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Pr="00CD7A89" w:rsidRDefault="000F0BED" w:rsidP="0085470A">
      <w:pPr>
        <w:tabs>
          <w:tab w:val="left" w:pos="7096"/>
        </w:tabs>
        <w:rPr>
          <w:lang w:val="en-GB"/>
        </w:rPr>
      </w:pPr>
    </w:p>
    <w:p w:rsidR="001540AE" w:rsidRPr="00CD7A89" w:rsidRDefault="001540AE" w:rsidP="0085470A">
      <w:pPr>
        <w:tabs>
          <w:tab w:val="left" w:pos="7096"/>
        </w:tabs>
        <w:rPr>
          <w:lang w:val="en-GB"/>
        </w:rPr>
      </w:pPr>
    </w:p>
    <w:p w:rsidR="00D366A7" w:rsidRPr="00CD7A89" w:rsidRDefault="00D366A7" w:rsidP="0085470A">
      <w:pPr>
        <w:tabs>
          <w:tab w:val="left" w:pos="7096"/>
        </w:tabs>
        <w:rPr>
          <w:lang w:val="en-GB"/>
        </w:rPr>
      </w:pPr>
    </w:p>
    <w:p w:rsidR="00FF6156" w:rsidRPr="00CD7A89" w:rsidRDefault="00FF6156" w:rsidP="0085470A">
      <w:pPr>
        <w:tabs>
          <w:tab w:val="left" w:pos="7096"/>
        </w:tabs>
        <w:rPr>
          <w:lang w:val="en-GB"/>
        </w:rPr>
      </w:pPr>
    </w:p>
    <w:p w:rsidR="00050A5C" w:rsidRPr="00CD7A89" w:rsidRDefault="003158DC" w:rsidP="00050A5C">
      <w:pPr>
        <w:tabs>
          <w:tab w:val="left" w:pos="7096"/>
        </w:tabs>
        <w:jc w:val="center"/>
        <w:rPr>
          <w:b/>
          <w:sz w:val="28"/>
          <w:szCs w:val="28"/>
          <w:lang w:val="en-GB"/>
        </w:rPr>
      </w:pPr>
      <w:r w:rsidRPr="00CD7A89">
        <w:rPr>
          <w:b/>
          <w:sz w:val="28"/>
          <w:szCs w:val="28"/>
          <w:lang w:val="en-GB"/>
        </w:rPr>
        <w:t xml:space="preserve">NOTIFICATION </w:t>
      </w:r>
    </w:p>
    <w:p w:rsidR="00243CB1" w:rsidRPr="00CD7A89" w:rsidRDefault="00243CB1" w:rsidP="00050A5C">
      <w:pPr>
        <w:tabs>
          <w:tab w:val="left" w:pos="7096"/>
        </w:tabs>
        <w:jc w:val="center"/>
        <w:rPr>
          <w:b/>
          <w:sz w:val="28"/>
          <w:szCs w:val="28"/>
          <w:lang w:val="en-GB"/>
        </w:rPr>
      </w:pPr>
    </w:p>
    <w:p w:rsidR="00AB3EEC" w:rsidRPr="00CD7A89" w:rsidRDefault="000B23C2" w:rsidP="00444BF8">
      <w:pPr>
        <w:tabs>
          <w:tab w:val="left" w:pos="7096"/>
        </w:tabs>
        <w:jc w:val="center"/>
        <w:rPr>
          <w:b/>
          <w:lang w:val="en-GB"/>
        </w:rPr>
      </w:pPr>
      <w:r w:rsidRPr="00CD7A89">
        <w:rPr>
          <w:b/>
          <w:lang w:val="en-GB"/>
        </w:rPr>
        <w:t>AMENDMENTS TO</w:t>
      </w:r>
      <w:r w:rsidR="003158DC" w:rsidRPr="00CD7A89">
        <w:rPr>
          <w:b/>
          <w:lang w:val="en-GB"/>
        </w:rPr>
        <w:t xml:space="preserve"> </w:t>
      </w:r>
      <w:r w:rsidR="0077095D" w:rsidRPr="00CD7A89">
        <w:rPr>
          <w:b/>
          <w:lang w:val="en-GB"/>
        </w:rPr>
        <w:t xml:space="preserve">THE </w:t>
      </w:r>
      <w:r w:rsidR="003158DC" w:rsidRPr="00CD7A89">
        <w:rPr>
          <w:b/>
          <w:lang w:val="en-GB"/>
        </w:rPr>
        <w:t>BIDDING DOCUMENT</w:t>
      </w:r>
      <w:r w:rsidR="00512856" w:rsidRPr="00CD7A89">
        <w:rPr>
          <w:b/>
          <w:lang w:val="en-GB"/>
        </w:rPr>
        <w:t>ATION</w:t>
      </w:r>
      <w:r w:rsidR="003158DC" w:rsidRPr="00CD7A89">
        <w:rPr>
          <w:b/>
          <w:lang w:val="en-GB"/>
        </w:rPr>
        <w:t xml:space="preserve"> </w:t>
      </w:r>
    </w:p>
    <w:p w:rsidR="00804BB6" w:rsidRPr="00CD7A89" w:rsidRDefault="000B23C2" w:rsidP="00444BF8">
      <w:pPr>
        <w:tabs>
          <w:tab w:val="left" w:pos="7096"/>
        </w:tabs>
        <w:jc w:val="center"/>
        <w:rPr>
          <w:b/>
          <w:lang w:val="en-GB"/>
        </w:rPr>
      </w:pPr>
      <w:r w:rsidRPr="00CD7A89">
        <w:rPr>
          <w:b/>
          <w:lang w:val="en-GB"/>
        </w:rPr>
        <w:t>Amended on 27</w:t>
      </w:r>
      <w:r w:rsidR="00D738D3" w:rsidRPr="00CD7A89">
        <w:rPr>
          <w:b/>
          <w:lang w:val="en-GB"/>
        </w:rPr>
        <w:t xml:space="preserve"> </w:t>
      </w:r>
      <w:r w:rsidRPr="00CD7A89">
        <w:rPr>
          <w:b/>
          <w:lang w:val="en-GB"/>
        </w:rPr>
        <w:t xml:space="preserve">August </w:t>
      </w:r>
      <w:r w:rsidR="00D738D3" w:rsidRPr="00CD7A89">
        <w:rPr>
          <w:b/>
          <w:lang w:val="en-GB"/>
        </w:rPr>
        <w:t>2012</w:t>
      </w:r>
    </w:p>
    <w:p w:rsidR="00AB3EEC" w:rsidRPr="00CD7A89" w:rsidRDefault="000B23C2" w:rsidP="00444BF8">
      <w:pPr>
        <w:tabs>
          <w:tab w:val="left" w:pos="7096"/>
        </w:tabs>
        <w:jc w:val="center"/>
        <w:rPr>
          <w:b/>
          <w:lang w:val="en-GB"/>
        </w:rPr>
      </w:pPr>
      <w:r w:rsidRPr="00CD7A89">
        <w:rPr>
          <w:lang w:val="en-GB"/>
        </w:rPr>
        <w:t xml:space="preserve">For the public procurement of: </w:t>
      </w:r>
      <w:r w:rsidR="0077095D" w:rsidRPr="00CD7A89">
        <w:rPr>
          <w:lang w:val="en-GB"/>
        </w:rPr>
        <w:t>L</w:t>
      </w:r>
      <w:r w:rsidRPr="00CD7A89">
        <w:rPr>
          <w:lang w:val="en-GB"/>
        </w:rPr>
        <w:t>aboratory equipment, public procurement no.</w:t>
      </w:r>
      <w:r w:rsidR="00D738D3" w:rsidRPr="00CD7A89">
        <w:rPr>
          <w:rStyle w:val="HeaderChar"/>
          <w:lang w:val="en-GB"/>
        </w:rPr>
        <w:t xml:space="preserve"> </w:t>
      </w:r>
      <w:r w:rsidR="00D738D3" w:rsidRPr="00CD7A89">
        <w:rPr>
          <w:rFonts w:eastAsia="SimSun"/>
          <w:b/>
          <w:color w:val="000000"/>
          <w:lang w:val="en-GB" w:eastAsia="zh-CN"/>
        </w:rPr>
        <w:t>IOP/5-2012/G</w:t>
      </w:r>
    </w:p>
    <w:p w:rsidR="00947F20" w:rsidRPr="00CD7A89" w:rsidRDefault="00947F20" w:rsidP="00444BF8">
      <w:pPr>
        <w:tabs>
          <w:tab w:val="left" w:pos="7096"/>
        </w:tabs>
        <w:jc w:val="center"/>
        <w:rPr>
          <w:b/>
          <w:lang w:val="en-GB"/>
        </w:rPr>
      </w:pPr>
    </w:p>
    <w:p w:rsidR="00947F20" w:rsidRPr="00CD7A89" w:rsidRDefault="00947F20" w:rsidP="00947F20">
      <w:pPr>
        <w:tabs>
          <w:tab w:val="left" w:pos="7096"/>
        </w:tabs>
        <w:jc w:val="both"/>
        <w:rPr>
          <w:lang w:val="en-GB"/>
        </w:rPr>
      </w:pPr>
    </w:p>
    <w:p w:rsidR="00472CB6" w:rsidRPr="00CD7A89" w:rsidRDefault="00445AE3" w:rsidP="00C91BEF">
      <w:pPr>
        <w:tabs>
          <w:tab w:val="left" w:pos="7096"/>
        </w:tabs>
        <w:jc w:val="both"/>
        <w:rPr>
          <w:lang w:val="en-GB"/>
        </w:rPr>
      </w:pPr>
      <w:r w:rsidRPr="00CD7A89">
        <w:rPr>
          <w:lang w:val="en-GB"/>
        </w:rPr>
        <w:t>The Purc</w:t>
      </w:r>
      <w:r w:rsidR="000B23C2" w:rsidRPr="00CD7A89">
        <w:rPr>
          <w:lang w:val="en-GB"/>
        </w:rPr>
        <w:t>h</w:t>
      </w:r>
      <w:r w:rsidRPr="00CD7A89">
        <w:rPr>
          <w:lang w:val="en-GB"/>
        </w:rPr>
        <w:t>a</w:t>
      </w:r>
      <w:r w:rsidR="000B23C2" w:rsidRPr="00CD7A89">
        <w:rPr>
          <w:lang w:val="en-GB"/>
        </w:rPr>
        <w:t xml:space="preserve">ser, </w:t>
      </w:r>
      <w:r w:rsidRPr="00CD7A89">
        <w:rPr>
          <w:lang w:val="en-GB"/>
        </w:rPr>
        <w:t>PIU Research and Development Ltd</w:t>
      </w:r>
      <w:r w:rsidRPr="00CD7A89">
        <w:rPr>
          <w:sz w:val="22"/>
          <w:szCs w:val="22"/>
          <w:lang w:val="en-GB"/>
        </w:rPr>
        <w:t xml:space="preserve">. </w:t>
      </w:r>
      <w:r w:rsidR="000B23C2" w:rsidRPr="00CD7A89">
        <w:rPr>
          <w:lang w:val="en-GB"/>
        </w:rPr>
        <w:t xml:space="preserve">Belgrade, Nemanjina 22-26, regarding the Procurement of laboratory equipment, public procurement no. </w:t>
      </w:r>
      <w:r w:rsidR="00C91BEF" w:rsidRPr="00CD7A89">
        <w:rPr>
          <w:rFonts w:eastAsia="SimSun"/>
          <w:b/>
          <w:color w:val="000000"/>
          <w:lang w:val="en-GB" w:eastAsia="zh-CN"/>
        </w:rPr>
        <w:t>IOP/5-2012/G</w:t>
      </w:r>
      <w:r w:rsidR="00183BED" w:rsidRPr="00CD7A89">
        <w:rPr>
          <w:rStyle w:val="Strong"/>
          <w:lang w:val="en-GB"/>
        </w:rPr>
        <w:t>,</w:t>
      </w:r>
      <w:r w:rsidR="00183BED" w:rsidRPr="00CD7A89">
        <w:rPr>
          <w:lang w:val="en-GB"/>
        </w:rPr>
        <w:t xml:space="preserve"> </w:t>
      </w:r>
      <w:r w:rsidR="000B23C2" w:rsidRPr="00CD7A89">
        <w:rPr>
          <w:lang w:val="en-GB"/>
        </w:rPr>
        <w:t>hereby notifies all the interested parties that the following amendments have been made to the Bidding</w:t>
      </w:r>
      <w:r w:rsidR="00105D4C" w:rsidRPr="00CD7A89">
        <w:rPr>
          <w:lang w:val="en-GB"/>
        </w:rPr>
        <w:t xml:space="preserve"> D</w:t>
      </w:r>
      <w:r w:rsidR="000B23C2" w:rsidRPr="00CD7A89">
        <w:rPr>
          <w:lang w:val="en-GB"/>
        </w:rPr>
        <w:t>ocument</w:t>
      </w:r>
      <w:r w:rsidR="00512856" w:rsidRPr="00CD7A89">
        <w:rPr>
          <w:lang w:val="en-GB"/>
        </w:rPr>
        <w:t>ation</w:t>
      </w:r>
      <w:r w:rsidR="000B23C2" w:rsidRPr="00CD7A89">
        <w:rPr>
          <w:lang w:val="en-GB"/>
        </w:rPr>
        <w:t xml:space="preserve">, </w:t>
      </w:r>
      <w:r w:rsidR="00105D4C" w:rsidRPr="00CD7A89">
        <w:rPr>
          <w:lang w:val="en-GB"/>
        </w:rPr>
        <w:t>specifically in the section: Technical S</w:t>
      </w:r>
      <w:r w:rsidR="000B23C2" w:rsidRPr="00CD7A89">
        <w:rPr>
          <w:lang w:val="en-GB"/>
        </w:rPr>
        <w:t>pecifications</w:t>
      </w:r>
      <w:r w:rsidR="00BF00C4" w:rsidRPr="00CD7A89">
        <w:rPr>
          <w:lang w:val="en-GB"/>
        </w:rPr>
        <w:t>:</w:t>
      </w:r>
    </w:p>
    <w:p w:rsidR="00C91BEF" w:rsidRPr="00CD7A89" w:rsidRDefault="00C91BEF" w:rsidP="00C91BEF">
      <w:pPr>
        <w:tabs>
          <w:tab w:val="left" w:pos="7096"/>
        </w:tabs>
        <w:jc w:val="both"/>
        <w:rPr>
          <w:b/>
          <w:lang w:val="en-GB"/>
        </w:rPr>
      </w:pPr>
    </w:p>
    <w:p w:rsidR="001260EE" w:rsidRPr="00CD7A89" w:rsidRDefault="00105D4C" w:rsidP="00472CB6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>Several items shall be removed from the following lots</w:t>
      </w:r>
      <w:r w:rsidR="00336A7F" w:rsidRPr="00CD7A89">
        <w:rPr>
          <w:lang w:val="en-GB"/>
        </w:rPr>
        <w:t xml:space="preserve">: </w:t>
      </w:r>
    </w:p>
    <w:tbl>
      <w:tblPr>
        <w:tblW w:w="9392" w:type="dxa"/>
        <w:tblInd w:w="92" w:type="dxa"/>
        <w:tblLook w:val="04A0"/>
      </w:tblPr>
      <w:tblGrid>
        <w:gridCol w:w="9392"/>
      </w:tblGrid>
      <w:tr w:rsidR="003E5A6C" w:rsidRPr="00CD7A89" w:rsidTr="002301CE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7C3" w:rsidRDefault="00A077C3" w:rsidP="00A077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5-Reference No: 856-</w:t>
            </w:r>
            <w:r w:rsidRPr="00951E48">
              <w:rPr>
                <w:color w:val="000000"/>
              </w:rPr>
              <w:t>Microfluidizer processor</w:t>
            </w:r>
          </w:p>
          <w:p w:rsidR="00A077C3" w:rsidRDefault="00A077C3" w:rsidP="00A077C3">
            <w:pPr>
              <w:rPr>
                <w:color w:val="000000"/>
              </w:rPr>
            </w:pPr>
            <w:r>
              <w:rPr>
                <w:color w:val="000000"/>
              </w:rPr>
              <w:t>Lot 18-Reference No: 237-</w:t>
            </w:r>
            <w:r w:rsidRPr="000C7B67">
              <w:rPr>
                <w:color w:val="000000"/>
                <w:lang w:val="en-GB" w:eastAsia="uz-Cyrl-UZ"/>
              </w:rPr>
              <w:t>Scanning Mobility Particle Sizer (2,5-1000)</w:t>
            </w:r>
          </w:p>
          <w:p w:rsidR="00A077C3" w:rsidRDefault="00A077C3" w:rsidP="00A077C3">
            <w:pPr>
              <w:rPr>
                <w:color w:val="000000"/>
              </w:rPr>
            </w:pPr>
            <w:r>
              <w:rPr>
                <w:color w:val="000000"/>
              </w:rPr>
              <w:t>Lot 18-Reference No: 240-</w:t>
            </w:r>
            <w:r w:rsidRPr="000C7B67">
              <w:rPr>
                <w:color w:val="000000"/>
                <w:lang w:val="en-GB" w:eastAsia="uz-Cyrl-UZ"/>
              </w:rPr>
              <w:t>Aerosol monitor</w:t>
            </w:r>
          </w:p>
          <w:p w:rsidR="00A077C3" w:rsidRDefault="00A077C3" w:rsidP="00A077C3">
            <w:pPr>
              <w:rPr>
                <w:color w:val="000000"/>
              </w:rPr>
            </w:pPr>
            <w:r>
              <w:rPr>
                <w:color w:val="000000"/>
              </w:rPr>
              <w:t>Lot 20-Reference No: 1359-</w:t>
            </w:r>
            <w:r w:rsidRPr="00951E48">
              <w:rPr>
                <w:color w:val="000000"/>
              </w:rPr>
              <w:t>Mass spectrometer for coupling with Q600 SDT TA Instruments simultaneous TG/DSC equipment</w:t>
            </w:r>
          </w:p>
          <w:p w:rsidR="00A077C3" w:rsidRDefault="00A077C3" w:rsidP="00A077C3">
            <w:pPr>
              <w:rPr>
                <w:color w:val="000000"/>
              </w:rPr>
            </w:pPr>
            <w:r>
              <w:rPr>
                <w:color w:val="000000"/>
              </w:rPr>
              <w:t>Lot 20-Reference No: 1368-</w:t>
            </w:r>
            <w:r w:rsidRPr="00951E48">
              <w:rPr>
                <w:color w:val="000000"/>
              </w:rPr>
              <w:t>Xenon Flash Thermal Constant Analyzer</w:t>
            </w:r>
          </w:p>
          <w:p w:rsidR="00A077C3" w:rsidRDefault="00A077C3" w:rsidP="00A077C3">
            <w:pPr>
              <w:rPr>
                <w:color w:val="000000"/>
              </w:rPr>
            </w:pPr>
            <w:r>
              <w:rPr>
                <w:color w:val="000000"/>
              </w:rPr>
              <w:t>Lot 103-Reference No: 1732-</w:t>
            </w:r>
            <w:r w:rsidRPr="00401014">
              <w:rPr>
                <w:color w:val="000000"/>
              </w:rPr>
              <w:t>LI-6400XTF Portable Photosynthesis System</w:t>
            </w:r>
          </w:p>
          <w:p w:rsidR="00FA3161" w:rsidRPr="00CD7A89" w:rsidRDefault="00A077C3" w:rsidP="00A077C3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Lot 149-Reference No: 4999-</w:t>
            </w:r>
            <w:r>
              <w:t>HDS6200 Laser Scanner</w:t>
            </w:r>
          </w:p>
        </w:tc>
      </w:tr>
    </w:tbl>
    <w:p w:rsidR="00472CB6" w:rsidRPr="00CD7A89" w:rsidRDefault="00472CB6" w:rsidP="001E0535">
      <w:pPr>
        <w:spacing w:after="100" w:afterAutospacing="1"/>
        <w:jc w:val="both"/>
        <w:rPr>
          <w:lang w:val="en-GB"/>
        </w:rPr>
      </w:pPr>
    </w:p>
    <w:p w:rsidR="00336A7F" w:rsidRPr="00CD7A89" w:rsidRDefault="00105D4C" w:rsidP="00A245DA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 xml:space="preserve">The following lots shall be </w:t>
      </w:r>
      <w:r w:rsidR="00654FD3" w:rsidRPr="00CD7A89">
        <w:rPr>
          <w:lang w:val="en-GB"/>
        </w:rPr>
        <w:t>supplemented</w:t>
      </w:r>
      <w:r w:rsidRPr="00CD7A89">
        <w:rPr>
          <w:lang w:val="en-GB"/>
        </w:rPr>
        <w:t xml:space="preserve"> </w:t>
      </w:r>
      <w:r w:rsidR="0077095D" w:rsidRPr="00CD7A89">
        <w:rPr>
          <w:lang w:val="en-GB"/>
        </w:rPr>
        <w:t xml:space="preserve">with further </w:t>
      </w:r>
      <w:r w:rsidRPr="00CD7A89">
        <w:rPr>
          <w:lang w:val="en-GB"/>
        </w:rPr>
        <w:t>items</w:t>
      </w:r>
      <w:r w:rsidR="00336A7F" w:rsidRPr="00CD7A89">
        <w:rPr>
          <w:lang w:val="en-GB"/>
        </w:rPr>
        <w:t xml:space="preserve">:  </w:t>
      </w:r>
    </w:p>
    <w:tbl>
      <w:tblPr>
        <w:tblW w:w="9392" w:type="dxa"/>
        <w:tblInd w:w="92" w:type="dxa"/>
        <w:tblLook w:val="04A0"/>
      </w:tblPr>
      <w:tblGrid>
        <w:gridCol w:w="9392"/>
      </w:tblGrid>
      <w:tr w:rsidR="003E5A6C" w:rsidRPr="00CD7A89" w:rsidTr="002301CE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7C3" w:rsidRDefault="00A077C3" w:rsidP="00A077C3">
            <w:pPr>
              <w:jc w:val="both"/>
            </w:pPr>
            <w:r>
              <w:t>Lot 2-Reference No: 4994-</w:t>
            </w:r>
            <w:r w:rsidRPr="00401014">
              <w:t>Induction c</w:t>
            </w:r>
            <w:r>
              <w:t>o</w:t>
            </w:r>
            <w:r w:rsidRPr="00401014">
              <w:t>uple pla</w:t>
            </w:r>
            <w:r>
              <w:t>s</w:t>
            </w:r>
            <w:r w:rsidRPr="00401014">
              <w:t>ma mass spectrometer - ICPMS</w:t>
            </w:r>
          </w:p>
          <w:p w:rsidR="00A077C3" w:rsidRDefault="00A077C3" w:rsidP="00A077C3">
            <w:r>
              <w:t>Lot 100-Reference No: 1732</w:t>
            </w:r>
            <w:r>
              <w:rPr>
                <w:color w:val="000000"/>
              </w:rPr>
              <w:t>-</w:t>
            </w:r>
            <w:r w:rsidRPr="00401014">
              <w:rPr>
                <w:color w:val="000000"/>
              </w:rPr>
              <w:t>LI-6400XTF Portable Photosynthesis System</w:t>
            </w:r>
          </w:p>
          <w:p w:rsidR="00A077C3" w:rsidRDefault="00A077C3" w:rsidP="00A077C3">
            <w:pPr>
              <w:jc w:val="both"/>
            </w:pPr>
            <w:r>
              <w:t>Lot 155-Reference No: 5545-</w:t>
            </w:r>
            <w:r w:rsidRPr="00401014">
              <w:t>Microscope</w:t>
            </w:r>
          </w:p>
          <w:p w:rsidR="00A077C3" w:rsidRDefault="00A077C3" w:rsidP="00A077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166-Reference No: 4997-</w:t>
            </w:r>
            <w:r>
              <w:t>GeoMoS </w:t>
            </w:r>
          </w:p>
          <w:p w:rsidR="008961DC" w:rsidRPr="00CD7A89" w:rsidRDefault="00A077C3" w:rsidP="00A077C3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Lot 166-Reference No: 4999-</w:t>
            </w:r>
            <w:r>
              <w:t>HDS6200 Laser Scanner </w:t>
            </w:r>
          </w:p>
          <w:p w:rsidR="0040360D" w:rsidRPr="00CD7A89" w:rsidRDefault="0040360D" w:rsidP="002301CE">
            <w:pPr>
              <w:rPr>
                <w:color w:val="000000"/>
                <w:lang w:val="en-GB"/>
              </w:rPr>
            </w:pPr>
          </w:p>
          <w:p w:rsidR="0040360D" w:rsidRPr="00CD7A89" w:rsidRDefault="00105D4C" w:rsidP="0040360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  <w:lang w:val="en-GB"/>
              </w:rPr>
            </w:pPr>
            <w:r w:rsidRPr="00CD7A89">
              <w:rPr>
                <w:lang w:val="en-GB"/>
              </w:rPr>
              <w:t xml:space="preserve">The following lots </w:t>
            </w:r>
            <w:r w:rsidR="0050521E" w:rsidRPr="00CD7A89">
              <w:rPr>
                <w:lang w:val="en-GB"/>
              </w:rPr>
              <w:t>shall be</w:t>
            </w:r>
            <w:r w:rsidRPr="00CD7A89">
              <w:rPr>
                <w:lang w:val="en-GB"/>
              </w:rPr>
              <w:t xml:space="preserve"> added</w:t>
            </w:r>
            <w:r w:rsidR="0040360D" w:rsidRPr="00CD7A89">
              <w:rPr>
                <w:lang w:val="en-GB"/>
              </w:rPr>
              <w:t>:</w:t>
            </w:r>
          </w:p>
          <w:p w:rsidR="0040360D" w:rsidRPr="00CD7A89" w:rsidRDefault="0040360D" w:rsidP="0040360D">
            <w:pPr>
              <w:pStyle w:val="ListParagraph"/>
              <w:ind w:left="1080"/>
              <w:jc w:val="both"/>
              <w:rPr>
                <w:color w:val="000000"/>
                <w:lang w:val="en-GB"/>
              </w:rPr>
            </w:pPr>
          </w:p>
          <w:p w:rsidR="00A077C3" w:rsidRDefault="00A077C3" w:rsidP="00A077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182-Reference No: 1205-</w:t>
            </w:r>
            <w:r w:rsidRPr="00951E48">
              <w:rPr>
                <w:color w:val="000000"/>
              </w:rPr>
              <w:t>Turbo pumping station</w:t>
            </w:r>
          </w:p>
          <w:p w:rsidR="00A077C3" w:rsidRDefault="00A077C3" w:rsidP="00A077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183-Reference No: 1359-</w:t>
            </w:r>
            <w:r w:rsidRPr="00951E48">
              <w:rPr>
                <w:color w:val="000000"/>
              </w:rPr>
              <w:t>Mass spectrometer for coupling with Q600 SDT TA Instruments simultaneous TG/DSC equipment</w:t>
            </w:r>
          </w:p>
          <w:p w:rsidR="00A077C3" w:rsidRDefault="00A077C3" w:rsidP="00A077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-Reference No: 1368-</w:t>
            </w:r>
            <w:r w:rsidRPr="00951E48">
              <w:rPr>
                <w:color w:val="000000"/>
              </w:rPr>
              <w:t>Xenon Flash Thermal Constant Analyzer</w:t>
            </w:r>
          </w:p>
          <w:p w:rsidR="00A077C3" w:rsidRDefault="00A077C3" w:rsidP="00A077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184-Reference No: 856-</w:t>
            </w:r>
            <w:r w:rsidRPr="00951E48">
              <w:rPr>
                <w:color w:val="000000"/>
              </w:rPr>
              <w:t>Microfluidizer processor</w:t>
            </w:r>
          </w:p>
          <w:p w:rsidR="00A077C3" w:rsidRDefault="00A077C3" w:rsidP="00A077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185-Reference No: 237-</w:t>
            </w:r>
            <w:r w:rsidRPr="000C7B67">
              <w:rPr>
                <w:color w:val="000000"/>
                <w:lang w:val="en-GB" w:eastAsia="uz-Cyrl-UZ"/>
              </w:rPr>
              <w:t>Scanning Mobility Particle Sizer (2,5-1000)</w:t>
            </w:r>
          </w:p>
          <w:p w:rsidR="00A077C3" w:rsidRDefault="00A077C3" w:rsidP="00A077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-Reference No: 240-</w:t>
            </w:r>
            <w:r w:rsidRPr="000C7B67">
              <w:rPr>
                <w:color w:val="000000"/>
                <w:lang w:val="en-GB" w:eastAsia="uz-Cyrl-UZ"/>
              </w:rPr>
              <w:t>Aerosol monitor</w:t>
            </w:r>
          </w:p>
          <w:p w:rsidR="00A077C3" w:rsidRDefault="00A077C3" w:rsidP="00A077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186-Reference No: 5656-</w:t>
            </w:r>
            <w:r w:rsidRPr="00951E48">
              <w:rPr>
                <w:color w:val="000000"/>
              </w:rPr>
              <w:t>LTCC</w:t>
            </w:r>
          </w:p>
          <w:p w:rsidR="00A077C3" w:rsidRPr="0002042F" w:rsidRDefault="00A077C3" w:rsidP="00A077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187-Reference No: 2413-</w:t>
            </w:r>
            <w:r w:rsidRPr="00951E48">
              <w:rPr>
                <w:color w:val="000000"/>
              </w:rPr>
              <w:t>Cell separation machine</w:t>
            </w:r>
          </w:p>
          <w:p w:rsidR="004C1BD4" w:rsidRPr="00A077C3" w:rsidRDefault="004C1BD4" w:rsidP="0040360D">
            <w:pPr>
              <w:rPr>
                <w:color w:val="000000"/>
              </w:rPr>
            </w:pPr>
          </w:p>
          <w:p w:rsidR="0040360D" w:rsidRPr="00CD7A89" w:rsidRDefault="0040360D" w:rsidP="0040360D">
            <w:pPr>
              <w:jc w:val="both"/>
              <w:rPr>
                <w:color w:val="000000"/>
                <w:lang w:val="en-GB"/>
              </w:rPr>
            </w:pPr>
          </w:p>
          <w:p w:rsidR="0040360D" w:rsidRPr="00CD7A89" w:rsidRDefault="008B2265" w:rsidP="0040360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  <w:lang w:val="en-GB"/>
              </w:rPr>
            </w:pPr>
            <w:r w:rsidRPr="00CD7A89">
              <w:rPr>
                <w:lang w:val="en-GB"/>
              </w:rPr>
              <w:t xml:space="preserve">Corrections to </w:t>
            </w:r>
            <w:r w:rsidR="0077095D" w:rsidRPr="00CD7A89">
              <w:rPr>
                <w:lang w:val="en-GB"/>
              </w:rPr>
              <w:t xml:space="preserve">the </w:t>
            </w:r>
            <w:r w:rsidR="00512856" w:rsidRPr="00CD7A89">
              <w:rPr>
                <w:lang w:val="en-GB"/>
              </w:rPr>
              <w:t>Description</w:t>
            </w:r>
            <w:r w:rsidRPr="00CD7A89">
              <w:rPr>
                <w:lang w:val="en-GB"/>
              </w:rPr>
              <w:t xml:space="preserve"> (Name) of Goods (Items) have been made in the following lots</w:t>
            </w:r>
            <w:r w:rsidR="0040360D" w:rsidRPr="00CD7A89">
              <w:rPr>
                <w:lang w:val="en-GB"/>
              </w:rPr>
              <w:t>:</w:t>
            </w:r>
            <w:r w:rsidR="0040360D" w:rsidRPr="00CD7A89">
              <w:rPr>
                <w:highlight w:val="yellow"/>
                <w:lang w:val="en-GB"/>
              </w:rPr>
              <w:t xml:space="preserve"> </w:t>
            </w:r>
          </w:p>
          <w:p w:rsidR="0040360D" w:rsidRPr="00CD7A89" w:rsidRDefault="0040360D" w:rsidP="0040360D">
            <w:pPr>
              <w:pStyle w:val="ListParagraph"/>
              <w:ind w:left="1080"/>
              <w:rPr>
                <w:color w:val="000000"/>
                <w:lang w:val="en-GB"/>
              </w:rPr>
            </w:pPr>
          </w:p>
        </w:tc>
      </w:tr>
    </w:tbl>
    <w:p w:rsidR="00A077C3" w:rsidRDefault="00A077C3" w:rsidP="00A077C3">
      <w:pPr>
        <w:rPr>
          <w:color w:val="000000"/>
        </w:rPr>
      </w:pPr>
      <w:r>
        <w:rPr>
          <w:color w:val="000000"/>
        </w:rPr>
        <w:lastRenderedPageBreak/>
        <w:t>Lot 13-Reference No: 5456-</w:t>
      </w:r>
      <w:r w:rsidRPr="00401014">
        <w:rPr>
          <w:color w:val="000000"/>
        </w:rPr>
        <w:t>HPLC with Refractive index and Photodiode Array detectors</w:t>
      </w:r>
    </w:p>
    <w:p w:rsidR="00C537B3" w:rsidRPr="00CD7A89" w:rsidRDefault="00A077C3" w:rsidP="00A077C3">
      <w:pPr>
        <w:rPr>
          <w:color w:val="000000"/>
          <w:lang w:val="en-GB"/>
        </w:rPr>
      </w:pPr>
      <w:r>
        <w:rPr>
          <w:color w:val="000000"/>
        </w:rPr>
        <w:t>Lot 73-Reference No: 3695-</w:t>
      </w:r>
      <w:r w:rsidRPr="00401014">
        <w:rPr>
          <w:color w:val="000000"/>
        </w:rPr>
        <w:t>Turbomolecular pumping station</w:t>
      </w:r>
    </w:p>
    <w:p w:rsidR="00FF2C84" w:rsidRPr="00CD7A89" w:rsidRDefault="00FF2C84" w:rsidP="00FF2C84">
      <w:pPr>
        <w:pStyle w:val="ListParagraph"/>
        <w:rPr>
          <w:lang w:val="en-GB"/>
        </w:rPr>
      </w:pPr>
    </w:p>
    <w:p w:rsidR="00FF2C84" w:rsidRPr="00CD7A89" w:rsidRDefault="008B2265" w:rsidP="00A245DA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 xml:space="preserve">Corrections to </w:t>
      </w:r>
      <w:r w:rsidR="0077095D" w:rsidRPr="00CD7A89">
        <w:rPr>
          <w:lang w:val="en-GB"/>
        </w:rPr>
        <w:t xml:space="preserve">the </w:t>
      </w:r>
      <w:r w:rsidRPr="00CD7A89">
        <w:rPr>
          <w:lang w:val="en-GB"/>
        </w:rPr>
        <w:t xml:space="preserve">Technical Descriptions have been made in the following lots: </w:t>
      </w:r>
    </w:p>
    <w:p w:rsidR="00A077C3" w:rsidRDefault="00A077C3" w:rsidP="00A077C3">
      <w:pPr>
        <w:ind w:left="360"/>
        <w:jc w:val="both"/>
      </w:pPr>
      <w:r>
        <w:t>Lot 3-Reference No: 610-</w:t>
      </w:r>
      <w:r w:rsidRPr="00A077C3">
        <w:rPr>
          <w:color w:val="000000"/>
          <w:lang w:val="en-GB"/>
        </w:rPr>
        <w:t>CHNS analyzer</w:t>
      </w:r>
    </w:p>
    <w:p w:rsidR="00A077C3" w:rsidRDefault="00A077C3" w:rsidP="00A077C3">
      <w:pPr>
        <w:ind w:left="360"/>
        <w:jc w:val="both"/>
      </w:pPr>
      <w:r>
        <w:t>Lot 3-Reference No: 1782-</w:t>
      </w:r>
      <w:r w:rsidRPr="00A077C3">
        <w:rPr>
          <w:color w:val="000000"/>
          <w:lang w:val="en-GB"/>
        </w:rPr>
        <w:t>CHNS Elemental Analyzer</w:t>
      </w:r>
    </w:p>
    <w:p w:rsidR="00A077C3" w:rsidRDefault="00A077C3" w:rsidP="00A077C3">
      <w:pPr>
        <w:ind w:left="360"/>
        <w:jc w:val="both"/>
      </w:pPr>
      <w:r>
        <w:t>Lot 3-Reference No: 8064-</w:t>
      </w:r>
      <w:r w:rsidRPr="00A077C3">
        <w:rPr>
          <w:color w:val="000000"/>
          <w:lang w:val="en-GB"/>
        </w:rPr>
        <w:t>CHNS Analyzer</w:t>
      </w:r>
    </w:p>
    <w:p w:rsidR="00A077C3" w:rsidRDefault="00A077C3" w:rsidP="00A077C3">
      <w:pPr>
        <w:ind w:left="360"/>
        <w:jc w:val="both"/>
      </w:pPr>
      <w:r>
        <w:t>Lot 13-Reference No: 618-</w:t>
      </w:r>
      <w:r w:rsidRPr="00A077C3">
        <w:rPr>
          <w:color w:val="000000"/>
          <w:lang w:val="en-GB"/>
        </w:rPr>
        <w:t>HPLC System (with UV/VIS detector)</w:t>
      </w:r>
    </w:p>
    <w:p w:rsidR="00A077C3" w:rsidRDefault="00A077C3" w:rsidP="00A077C3">
      <w:pPr>
        <w:ind w:left="360"/>
        <w:jc w:val="both"/>
      </w:pPr>
      <w:r>
        <w:t>Lot 13-Reference No: 4278-</w:t>
      </w:r>
      <w:r w:rsidRPr="00A077C3">
        <w:rPr>
          <w:color w:val="000000"/>
          <w:lang w:val="en-GB"/>
        </w:rPr>
        <w:t>Highly efficient liquid chromatograph HPLC System</w:t>
      </w:r>
    </w:p>
    <w:p w:rsidR="00A077C3" w:rsidRDefault="00A077C3" w:rsidP="00A077C3">
      <w:pPr>
        <w:ind w:left="360"/>
        <w:jc w:val="both"/>
      </w:pPr>
      <w:r>
        <w:t>Lot 13-Reference No: 5456-</w:t>
      </w:r>
      <w:r w:rsidRPr="00A077C3">
        <w:rPr>
          <w:color w:val="000000"/>
          <w:lang w:val="en-GB"/>
        </w:rPr>
        <w:t>GPC Sample Cleanup Unit</w:t>
      </w:r>
    </w:p>
    <w:p w:rsidR="00A077C3" w:rsidRDefault="00A077C3" w:rsidP="00A077C3">
      <w:pPr>
        <w:ind w:left="360"/>
        <w:jc w:val="both"/>
      </w:pPr>
      <w:r>
        <w:t>Lot 15-Reference No: 785-</w:t>
      </w:r>
      <w:r w:rsidRPr="00A077C3">
        <w:rPr>
          <w:color w:val="000000"/>
          <w:lang w:val="en-GB" w:eastAsia="uz-Cyrl-UZ"/>
        </w:rPr>
        <w:t>Amplified Er-dopped femtosecond fiber laser for infrared radiation</w:t>
      </w:r>
    </w:p>
    <w:p w:rsidR="00A077C3" w:rsidRDefault="00A077C3" w:rsidP="00A077C3">
      <w:pPr>
        <w:ind w:left="360"/>
        <w:jc w:val="both"/>
      </w:pPr>
      <w:r>
        <w:t>Lot 15-Reference No: 786-</w:t>
      </w:r>
      <w:r w:rsidRPr="00A077C3">
        <w:rPr>
          <w:color w:val="000000"/>
          <w:lang w:val="en-GB" w:eastAsia="uz-Cyrl-UZ"/>
        </w:rPr>
        <w:t>High power CW 12 W laser source at 532 nm</w:t>
      </w:r>
    </w:p>
    <w:p w:rsidR="00A077C3" w:rsidRDefault="00A077C3" w:rsidP="00A077C3">
      <w:pPr>
        <w:ind w:left="360"/>
        <w:jc w:val="both"/>
      </w:pPr>
      <w:r>
        <w:t>Lot 15-Reference No: 787-</w:t>
      </w:r>
      <w:r w:rsidRPr="00A077C3">
        <w:rPr>
          <w:color w:val="000000"/>
          <w:lang w:val="en-GB" w:eastAsia="uz-Cyrl-UZ"/>
        </w:rPr>
        <w:t>CW pumped regenerative amplifier for femtosecond laser pulses</w:t>
      </w:r>
    </w:p>
    <w:p w:rsidR="00A077C3" w:rsidRDefault="00A077C3" w:rsidP="00A077C3">
      <w:pPr>
        <w:ind w:left="360"/>
        <w:jc w:val="both"/>
      </w:pPr>
      <w:r>
        <w:t>Lot 21-Reference No: 1482-</w:t>
      </w:r>
      <w:r w:rsidRPr="00A077C3">
        <w:rPr>
          <w:color w:val="000000"/>
          <w:lang w:val="en-GB" w:eastAsia="uz-Cyrl-UZ"/>
        </w:rPr>
        <w:t>Analyzer of organic carbon, TOC</w:t>
      </w:r>
    </w:p>
    <w:p w:rsidR="00A077C3" w:rsidRDefault="00A077C3" w:rsidP="00A077C3">
      <w:pPr>
        <w:ind w:left="360"/>
        <w:jc w:val="both"/>
      </w:pPr>
      <w:r>
        <w:t>Lot 21-Reference No: 8552-</w:t>
      </w:r>
      <w:r w:rsidRPr="00A077C3">
        <w:rPr>
          <w:color w:val="000000"/>
          <w:lang w:val="en-GB" w:eastAsia="uz-Cyrl-UZ"/>
        </w:rPr>
        <w:t>TOC-VPN with autosampler</w:t>
      </w:r>
    </w:p>
    <w:p w:rsidR="00A077C3" w:rsidRDefault="00A077C3" w:rsidP="00A077C3">
      <w:pPr>
        <w:ind w:left="360"/>
        <w:jc w:val="both"/>
      </w:pPr>
      <w:r>
        <w:t>Lot 39-Reference No: 1377-</w:t>
      </w:r>
      <w:r w:rsidRPr="00A077C3">
        <w:rPr>
          <w:color w:val="000000"/>
          <w:lang w:val="en-GB"/>
        </w:rPr>
        <w:t>Fluorescence detector with compact pump for HPLC</w:t>
      </w:r>
    </w:p>
    <w:p w:rsidR="00A077C3" w:rsidRDefault="00A077C3" w:rsidP="00A077C3">
      <w:pPr>
        <w:ind w:left="360"/>
        <w:jc w:val="both"/>
      </w:pPr>
      <w:r>
        <w:t>Lot 85-Reference No: 4717-Laboratory jaw crusher</w:t>
      </w:r>
    </w:p>
    <w:p w:rsidR="00A077C3" w:rsidRDefault="00A077C3" w:rsidP="00A077C3">
      <w:pPr>
        <w:ind w:left="360"/>
        <w:jc w:val="both"/>
      </w:pPr>
      <w:r>
        <w:t>Lot 126-Reference No: 8931-</w:t>
      </w:r>
      <w:r w:rsidRPr="00A077C3">
        <w:rPr>
          <w:color w:val="000000"/>
          <w:lang w:val="en-GB"/>
        </w:rPr>
        <w:t>DTV signal analyzer up to 8GHz</w:t>
      </w:r>
    </w:p>
    <w:p w:rsidR="00A077C3" w:rsidRDefault="00A077C3" w:rsidP="00A077C3">
      <w:pPr>
        <w:ind w:left="360"/>
        <w:jc w:val="both"/>
      </w:pPr>
      <w:r>
        <w:t>Lot 144-Reference No: 4617</w:t>
      </w:r>
      <w:r w:rsidRPr="00A077C3">
        <w:rPr>
          <w:color w:val="000000"/>
          <w:lang w:val="en-GB"/>
        </w:rPr>
        <w:t>-HIL Simulator (Software &amp; Hardware components)</w:t>
      </w:r>
    </w:p>
    <w:p w:rsidR="00A077C3" w:rsidRDefault="00A077C3" w:rsidP="00A077C3">
      <w:pPr>
        <w:ind w:left="360"/>
        <w:jc w:val="both"/>
      </w:pPr>
      <w:r>
        <w:t>Lot 144-Reference No: 4620</w:t>
      </w:r>
      <w:r w:rsidRPr="00A077C3">
        <w:rPr>
          <w:color w:val="000000"/>
          <w:lang w:val="en-GB"/>
        </w:rPr>
        <w:t>-Hydraulic Hybrid Power train hydraulic components</w:t>
      </w:r>
    </w:p>
    <w:p w:rsidR="00A077C3" w:rsidRDefault="00A077C3" w:rsidP="00A077C3">
      <w:pPr>
        <w:ind w:left="360"/>
        <w:jc w:val="both"/>
      </w:pPr>
      <w:r>
        <w:t>Lot 145-Reference No: 611-</w:t>
      </w:r>
      <w:r w:rsidRPr="00A077C3">
        <w:rPr>
          <w:color w:val="000000"/>
          <w:lang w:val="en-GB"/>
        </w:rPr>
        <w:t>Automatic station for monitoring of precipitation and water level</w:t>
      </w:r>
    </w:p>
    <w:p w:rsidR="00FA1912" w:rsidRPr="00A077C3" w:rsidRDefault="00A077C3" w:rsidP="00A077C3">
      <w:pPr>
        <w:ind w:left="360"/>
        <w:rPr>
          <w:color w:val="000000"/>
          <w:lang w:val="en-GB"/>
        </w:rPr>
      </w:pPr>
      <w:r>
        <w:t>Lot 145-Reference No: 613-</w:t>
      </w:r>
      <w:r w:rsidRPr="00A077C3">
        <w:rPr>
          <w:color w:val="000000"/>
          <w:lang w:val="en-GB"/>
        </w:rPr>
        <w:t>Hydrology station</w:t>
      </w:r>
    </w:p>
    <w:p w:rsidR="00472CB6" w:rsidRPr="00CD7A89" w:rsidRDefault="00472CB6" w:rsidP="00E366ED">
      <w:pPr>
        <w:rPr>
          <w:lang w:val="en-GB"/>
        </w:rPr>
      </w:pPr>
    </w:p>
    <w:p w:rsidR="002178CA" w:rsidRPr="00B519CF" w:rsidRDefault="002178CA" w:rsidP="002178CA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B519CF">
        <w:rPr>
          <w:lang w:val="en-GB"/>
        </w:rPr>
        <w:t>There has been an amendment made in the Tender Documents: Section II Bidding Data Sheet (BDS), ITB Clause Reference 24., that reads as follows: “</w:t>
      </w:r>
      <w:r w:rsidRPr="006A14C7">
        <w:t>The deadline for the submissio</w:t>
      </w:r>
      <w:r w:rsidRPr="00853897">
        <w:t xml:space="preserve">n of bids </w:t>
      </w:r>
      <w:r w:rsidRPr="00B519CF">
        <w:t xml:space="preserve">for </w:t>
      </w:r>
      <w:r>
        <w:t>Lot: 151-18</w:t>
      </w:r>
      <w:r>
        <w:rPr>
          <w:lang/>
        </w:rPr>
        <w:t>7</w:t>
      </w:r>
      <w:r w:rsidRPr="00B519CF">
        <w:t xml:space="preserve"> is</w:t>
      </w:r>
      <w:r w:rsidRPr="00853897">
        <w:t>: September 27th 2012; Time: 12.00 am (noon)</w:t>
      </w:r>
      <w:r w:rsidRPr="00B519CF">
        <w:t>“</w:t>
      </w:r>
    </w:p>
    <w:p w:rsidR="001E0535" w:rsidRPr="00CD7A89" w:rsidRDefault="008B2265" w:rsidP="001E0535">
      <w:p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 xml:space="preserve">Due to the aforementioned amendments to the Bidding Documentation, the lot </w:t>
      </w:r>
      <w:r w:rsidR="005F6370" w:rsidRPr="00CD7A89">
        <w:rPr>
          <w:lang w:val="en-GB"/>
        </w:rPr>
        <w:t>files uploade</w:t>
      </w:r>
      <w:r w:rsidRPr="00CD7A89">
        <w:rPr>
          <w:lang w:val="en-GB"/>
        </w:rPr>
        <w:t>d on the Purchaser’s WEB site</w:t>
      </w:r>
      <w:r w:rsidR="001F4852" w:rsidRPr="00CD7A89">
        <w:rPr>
          <w:lang w:val="en-GB"/>
        </w:rPr>
        <w:t xml:space="preserve">: </w:t>
      </w:r>
      <w:hyperlink r:id="rId7" w:history="1">
        <w:r w:rsidR="001F4852" w:rsidRPr="00CD7A89">
          <w:rPr>
            <w:rStyle w:val="Hyperlink"/>
            <w:lang w:val="en-GB"/>
          </w:rPr>
          <w:t>http://www.piu.rs</w:t>
        </w:r>
      </w:hyperlink>
      <w:r w:rsidR="00956A83" w:rsidRPr="00CD7A89">
        <w:rPr>
          <w:lang w:val="en-GB"/>
        </w:rPr>
        <w:t>,</w:t>
      </w:r>
      <w:r w:rsidR="00180393" w:rsidRPr="00CD7A89">
        <w:rPr>
          <w:lang w:val="en-GB"/>
        </w:rPr>
        <w:t xml:space="preserve"> </w:t>
      </w:r>
      <w:r w:rsidRPr="00CD7A89">
        <w:rPr>
          <w:lang w:val="en-GB"/>
        </w:rPr>
        <w:t xml:space="preserve">shall be </w:t>
      </w:r>
      <w:r w:rsidR="005F6370" w:rsidRPr="00CD7A89">
        <w:rPr>
          <w:lang w:val="en-GB"/>
        </w:rPr>
        <w:t>modified</w:t>
      </w:r>
      <w:r w:rsidRPr="00CD7A89">
        <w:rPr>
          <w:lang w:val="en-GB"/>
        </w:rPr>
        <w:t xml:space="preserve"> </w:t>
      </w:r>
      <w:r w:rsidR="005F6370" w:rsidRPr="00CD7A89">
        <w:rPr>
          <w:lang w:val="en-GB"/>
        </w:rPr>
        <w:t>according to the</w:t>
      </w:r>
      <w:r w:rsidRPr="00CD7A89">
        <w:rPr>
          <w:lang w:val="en-GB"/>
        </w:rPr>
        <w:t xml:space="preserve"> amendments made. </w:t>
      </w:r>
    </w:p>
    <w:p w:rsidR="001173FF" w:rsidRPr="00CD7A89" w:rsidRDefault="007B7CDA" w:rsidP="001173FF">
      <w:p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>To</w:t>
      </w:r>
      <w:r w:rsidR="008B2265" w:rsidRPr="00CD7A89">
        <w:rPr>
          <w:lang w:val="en-GB"/>
        </w:rPr>
        <w:t xml:space="preserve"> creat</w:t>
      </w:r>
      <w:r w:rsidRPr="00CD7A89">
        <w:rPr>
          <w:lang w:val="en-GB"/>
        </w:rPr>
        <w:t>e</w:t>
      </w:r>
      <w:r w:rsidR="008B2265" w:rsidRPr="00CD7A89">
        <w:rPr>
          <w:lang w:val="en-GB"/>
        </w:rPr>
        <w:t xml:space="preserve"> a valid bid, </w:t>
      </w:r>
      <w:r w:rsidR="009873F6" w:rsidRPr="00CD7A89">
        <w:rPr>
          <w:lang w:val="en-GB"/>
        </w:rPr>
        <w:t xml:space="preserve">the bidders are obliged to create bids relating to the amended lots in accordance with the new, updated lot files. </w:t>
      </w:r>
      <w:hyperlink r:id="rId8" w:history="1"/>
    </w:p>
    <w:p w:rsidR="00141BD9" w:rsidRPr="00CD7A89" w:rsidRDefault="00141BD9" w:rsidP="001173FF">
      <w:pPr>
        <w:spacing w:after="100" w:afterAutospacing="1"/>
        <w:ind w:firstLine="720"/>
        <w:jc w:val="both"/>
        <w:rPr>
          <w:b/>
          <w:lang w:val="en-GB"/>
        </w:rPr>
      </w:pPr>
    </w:p>
    <w:sectPr w:rsidR="00141BD9" w:rsidRPr="00CD7A89" w:rsidSect="008D4E13">
      <w:headerReference w:type="default" r:id="rId9"/>
      <w:footerReference w:type="default" r:id="rId10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6E" w:rsidRDefault="001F296E">
      <w:r>
        <w:separator/>
      </w:r>
    </w:p>
  </w:endnote>
  <w:endnote w:type="continuationSeparator" w:id="1">
    <w:p w:rsidR="001F296E" w:rsidRDefault="001F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B1" w:rsidRDefault="00243CB1" w:rsidP="00243CB1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243CB1" w:rsidRPr="00DB1D05" w:rsidRDefault="00243CB1" w:rsidP="00243CB1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9145996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Limited Liability Company PIU Research and Development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color w:val="808080"/>
            <w:sz w:val="16"/>
            <w:szCs w:val="16"/>
          </w:rPr>
          <w:t>Belgrade</w:t>
        </w:r>
      </w:smartTag>
    </w:smartTag>
    <w:r>
      <w:rPr>
        <w:rFonts w:ascii="Arial" w:hAnsi="Arial" w:cs="Arial"/>
        <w:color w:val="808080"/>
        <w:sz w:val="16"/>
        <w:szCs w:val="16"/>
      </w:rPr>
      <w:t>, Nemanjina 22-26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Address: Nemanjina 22-26, </w:t>
    </w:r>
    <w:smartTag w:uri="urn:schemas-microsoft-com:office:smarttags" w:element="City">
      <w:r>
        <w:rPr>
          <w:rFonts w:ascii="Arial" w:hAnsi="Arial" w:cs="Arial"/>
          <w:color w:val="808080"/>
          <w:sz w:val="16"/>
          <w:szCs w:val="16"/>
        </w:rPr>
        <w:t>Belgrade</w:t>
      </w:r>
    </w:smartTag>
    <w:r>
      <w:rPr>
        <w:rFonts w:ascii="Arial" w:hAnsi="Arial" w:cs="Arial"/>
        <w:color w:val="808080"/>
        <w:sz w:val="16"/>
        <w:szCs w:val="16"/>
      </w:rPr>
      <w:t xml:space="preserve"> –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color w:val="808080"/>
            <w:sz w:val="16"/>
            <w:szCs w:val="16"/>
          </w:rPr>
          <w:t>Savski Venac</w:t>
        </w:r>
      </w:smartTag>
      <w:r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color w:val="808080"/>
            <w:sz w:val="16"/>
            <w:szCs w:val="16"/>
          </w:rPr>
          <w:t>Serbia</w:t>
        </w:r>
      </w:smartTag>
    </w:smartTag>
  </w:p>
  <w:p w:rsidR="00243CB1" w:rsidRPr="00DB1D05" w:rsidRDefault="00512856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Phone</w:t>
    </w:r>
    <w:r w:rsidRPr="00DB1D05">
      <w:rPr>
        <w:rFonts w:ascii="Arial" w:hAnsi="Arial" w:cs="Arial"/>
        <w:color w:val="808080"/>
        <w:sz w:val="16"/>
        <w:szCs w:val="16"/>
      </w:rPr>
      <w:t>:</w:t>
    </w:r>
    <w:r w:rsidR="00243CB1" w:rsidRPr="00DB1D05">
      <w:rPr>
        <w:rFonts w:ascii="Arial" w:hAnsi="Arial" w:cs="Arial"/>
        <w:color w:val="808080"/>
        <w:sz w:val="16"/>
        <w:szCs w:val="16"/>
      </w:rPr>
      <w:t xml:space="preserve"> (011) 3088 795,   </w:t>
    </w:r>
    <w:r w:rsidRPr="00DB1D05">
      <w:rPr>
        <w:rFonts w:ascii="Arial" w:hAnsi="Arial" w:cs="Arial"/>
        <w:color w:val="808080"/>
        <w:sz w:val="16"/>
        <w:szCs w:val="16"/>
      </w:rPr>
      <w:t>Fax:</w:t>
    </w:r>
    <w:r w:rsidR="00243CB1" w:rsidRPr="00DB1D05">
      <w:rPr>
        <w:rFonts w:ascii="Arial" w:hAnsi="Arial" w:cs="Arial"/>
        <w:color w:val="808080"/>
        <w:sz w:val="16"/>
        <w:szCs w:val="16"/>
      </w:rPr>
      <w:t xml:space="preserve"> (011) 3088 653,   E-mail: office@piu.rs   Website: www.piu.rs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Reg. No.</w:t>
    </w:r>
    <w:r w:rsidRPr="00DB1D05">
      <w:rPr>
        <w:rFonts w:ascii="Arial" w:hAnsi="Arial" w:cs="Arial"/>
        <w:color w:val="808080"/>
        <w:sz w:val="16"/>
        <w:szCs w:val="16"/>
      </w:rPr>
      <w:t xml:space="preserve">: </w:t>
    </w:r>
    <w:r>
      <w:rPr>
        <w:rFonts w:ascii="Arial" w:hAnsi="Arial" w:cs="Arial"/>
        <w:color w:val="808080"/>
        <w:sz w:val="16"/>
        <w:szCs w:val="16"/>
      </w:rPr>
      <w:t>BD</w:t>
    </w:r>
    <w:r w:rsidRPr="00DB1D05">
      <w:rPr>
        <w:rFonts w:ascii="Arial" w:hAnsi="Arial" w:cs="Arial"/>
        <w:color w:val="808080"/>
        <w:sz w:val="16"/>
        <w:szCs w:val="16"/>
      </w:rPr>
      <w:t xml:space="preserve"> 87134/2010, 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Business Registry; </w:t>
    </w:r>
    <w:r w:rsidRPr="00F473F4">
      <w:rPr>
        <w:rFonts w:ascii="Arial" w:hAnsi="Arial" w:cs="Arial"/>
        <w:color w:val="808080"/>
        <w:sz w:val="16"/>
        <w:szCs w:val="16"/>
        <w:lang w:val="sr-Latn-CS"/>
      </w:rPr>
      <w:t>Busineee Registry Agency of the Republic of Serbia</w:t>
    </w:r>
    <w:r w:rsidRPr="00DB1D05">
      <w:rPr>
        <w:rFonts w:ascii="Arial" w:hAnsi="Arial" w:cs="Arial"/>
        <w:color w:val="808080"/>
        <w:sz w:val="16"/>
        <w:szCs w:val="16"/>
      </w:rPr>
      <w:t>;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Entity ID No.</w:t>
    </w:r>
    <w:r w:rsidRPr="00DB1D05">
      <w:rPr>
        <w:rFonts w:ascii="Arial" w:hAnsi="Arial" w:cs="Arial"/>
        <w:color w:val="808080"/>
        <w:sz w:val="16"/>
        <w:szCs w:val="16"/>
      </w:rPr>
      <w:t>: 20668890;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TIN</w:t>
    </w:r>
    <w:r w:rsidRPr="00DB1D05">
      <w:rPr>
        <w:rFonts w:ascii="Arial" w:hAnsi="Arial" w:cs="Arial"/>
        <w:color w:val="808080"/>
        <w:sz w:val="16"/>
        <w:szCs w:val="16"/>
      </w:rPr>
      <w:t>: 106729004</w:t>
    </w:r>
  </w:p>
  <w:p w:rsidR="00243CB1" w:rsidRPr="00090670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Current accounts</w:t>
    </w:r>
    <w:r w:rsidRPr="00DB1D05">
      <w:rPr>
        <w:rFonts w:ascii="Arial" w:hAnsi="Arial" w:cs="Arial"/>
        <w:color w:val="808080"/>
        <w:sz w:val="16"/>
        <w:szCs w:val="16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  <w:p w:rsidR="009460E6" w:rsidRPr="00243CB1" w:rsidRDefault="009460E6" w:rsidP="00243CB1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6E" w:rsidRDefault="001F296E">
      <w:r>
        <w:separator/>
      </w:r>
    </w:p>
  </w:footnote>
  <w:footnote w:type="continuationSeparator" w:id="1">
    <w:p w:rsidR="001F296E" w:rsidRDefault="001F2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Pr="008359E1" w:rsidRDefault="009460E6" w:rsidP="008359E1">
    <w:pPr>
      <w:spacing w:after="60"/>
      <w:rPr>
        <w:b/>
        <w:bCs/>
        <w:sz w:val="6"/>
        <w:szCs w:val="6"/>
        <w:lang w:val="sr-Cyrl-CS"/>
      </w:rPr>
    </w:pPr>
  </w:p>
  <w:p w:rsidR="009460E6" w:rsidRPr="008D4E13" w:rsidRDefault="009460E6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60E6" w:rsidRPr="008359E1" w:rsidRDefault="009460E6" w:rsidP="00DE12FA">
    <w:pPr>
      <w:rPr>
        <w:sz w:val="4"/>
        <w:szCs w:val="4"/>
        <w:lang w:val="ru-RU"/>
      </w:rPr>
    </w:pPr>
  </w:p>
  <w:p w:rsidR="009460E6" w:rsidRPr="00FE73DE" w:rsidRDefault="009460E6" w:rsidP="003D2B07">
    <w:pPr>
      <w:rPr>
        <w:b/>
        <w:bCs/>
        <w:sz w:val="16"/>
        <w:szCs w:val="16"/>
      </w:rPr>
    </w:pPr>
  </w:p>
  <w:p w:rsidR="009460E6" w:rsidRPr="00A62847" w:rsidRDefault="009460E6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2"/>
  </w:num>
  <w:num w:numId="18">
    <w:abstractNumId w:val="18"/>
  </w:num>
  <w:num w:numId="19">
    <w:abstractNumId w:val="16"/>
  </w:num>
  <w:num w:numId="20">
    <w:abstractNumId w:val="17"/>
  </w:num>
  <w:num w:numId="21">
    <w:abstractNumId w:val="10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20D77"/>
    <w:rsid w:val="000023C9"/>
    <w:rsid w:val="00002680"/>
    <w:rsid w:val="00014273"/>
    <w:rsid w:val="0001444F"/>
    <w:rsid w:val="00017146"/>
    <w:rsid w:val="00023488"/>
    <w:rsid w:val="000408C2"/>
    <w:rsid w:val="00040C5B"/>
    <w:rsid w:val="00040E37"/>
    <w:rsid w:val="00050A5C"/>
    <w:rsid w:val="000559DC"/>
    <w:rsid w:val="000610D9"/>
    <w:rsid w:val="000613AC"/>
    <w:rsid w:val="00062555"/>
    <w:rsid w:val="00063299"/>
    <w:rsid w:val="00071AD4"/>
    <w:rsid w:val="00074486"/>
    <w:rsid w:val="00075114"/>
    <w:rsid w:val="000800B3"/>
    <w:rsid w:val="00090670"/>
    <w:rsid w:val="00094BDB"/>
    <w:rsid w:val="00095DD8"/>
    <w:rsid w:val="000B23C2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05D4C"/>
    <w:rsid w:val="001173FF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67983"/>
    <w:rsid w:val="0017379F"/>
    <w:rsid w:val="00180393"/>
    <w:rsid w:val="00183BED"/>
    <w:rsid w:val="00191EE7"/>
    <w:rsid w:val="001A6BDD"/>
    <w:rsid w:val="001A6E3C"/>
    <w:rsid w:val="001E0535"/>
    <w:rsid w:val="001E5D7D"/>
    <w:rsid w:val="001F296E"/>
    <w:rsid w:val="001F4852"/>
    <w:rsid w:val="002178CA"/>
    <w:rsid w:val="00217B70"/>
    <w:rsid w:val="002224FF"/>
    <w:rsid w:val="00224787"/>
    <w:rsid w:val="00226922"/>
    <w:rsid w:val="002301CE"/>
    <w:rsid w:val="00230529"/>
    <w:rsid w:val="002338BC"/>
    <w:rsid w:val="002348B6"/>
    <w:rsid w:val="00243CB1"/>
    <w:rsid w:val="00245175"/>
    <w:rsid w:val="0024584D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0874"/>
    <w:rsid w:val="002C1487"/>
    <w:rsid w:val="002C2F72"/>
    <w:rsid w:val="002C62F2"/>
    <w:rsid w:val="002D09F5"/>
    <w:rsid w:val="002D6566"/>
    <w:rsid w:val="002F1FC7"/>
    <w:rsid w:val="00300799"/>
    <w:rsid w:val="00313122"/>
    <w:rsid w:val="003158DC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3F53E4"/>
    <w:rsid w:val="004023F0"/>
    <w:rsid w:val="0040360D"/>
    <w:rsid w:val="00404535"/>
    <w:rsid w:val="00417042"/>
    <w:rsid w:val="00433366"/>
    <w:rsid w:val="00442380"/>
    <w:rsid w:val="004434FF"/>
    <w:rsid w:val="004441CD"/>
    <w:rsid w:val="00444BF8"/>
    <w:rsid w:val="00445AE3"/>
    <w:rsid w:val="00446A63"/>
    <w:rsid w:val="00446E81"/>
    <w:rsid w:val="0045035E"/>
    <w:rsid w:val="004548F3"/>
    <w:rsid w:val="0046612C"/>
    <w:rsid w:val="00472CB6"/>
    <w:rsid w:val="004744A9"/>
    <w:rsid w:val="0047511F"/>
    <w:rsid w:val="00483727"/>
    <w:rsid w:val="00490C4A"/>
    <w:rsid w:val="00491CD6"/>
    <w:rsid w:val="00492670"/>
    <w:rsid w:val="0049492C"/>
    <w:rsid w:val="004B13B3"/>
    <w:rsid w:val="004B20F5"/>
    <w:rsid w:val="004C1BD4"/>
    <w:rsid w:val="004C4E64"/>
    <w:rsid w:val="004C6BD1"/>
    <w:rsid w:val="004E6082"/>
    <w:rsid w:val="004E704B"/>
    <w:rsid w:val="004F50AD"/>
    <w:rsid w:val="004F5B0B"/>
    <w:rsid w:val="00503AC1"/>
    <w:rsid w:val="0050521E"/>
    <w:rsid w:val="00511CDA"/>
    <w:rsid w:val="00511F58"/>
    <w:rsid w:val="00512856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4173"/>
    <w:rsid w:val="005B1606"/>
    <w:rsid w:val="005B2168"/>
    <w:rsid w:val="005B5B3B"/>
    <w:rsid w:val="005C675C"/>
    <w:rsid w:val="005C7BE8"/>
    <w:rsid w:val="005C7FC5"/>
    <w:rsid w:val="005D150C"/>
    <w:rsid w:val="005F6370"/>
    <w:rsid w:val="00611038"/>
    <w:rsid w:val="006134E2"/>
    <w:rsid w:val="00623F78"/>
    <w:rsid w:val="00635073"/>
    <w:rsid w:val="00651335"/>
    <w:rsid w:val="006516E5"/>
    <w:rsid w:val="00654FD3"/>
    <w:rsid w:val="006560CD"/>
    <w:rsid w:val="006562C4"/>
    <w:rsid w:val="006578D3"/>
    <w:rsid w:val="00660B31"/>
    <w:rsid w:val="00663872"/>
    <w:rsid w:val="00664898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70150A"/>
    <w:rsid w:val="00701827"/>
    <w:rsid w:val="00710556"/>
    <w:rsid w:val="00724069"/>
    <w:rsid w:val="00724CAD"/>
    <w:rsid w:val="00732215"/>
    <w:rsid w:val="00736CB7"/>
    <w:rsid w:val="00741900"/>
    <w:rsid w:val="007453F7"/>
    <w:rsid w:val="007538A0"/>
    <w:rsid w:val="007672DB"/>
    <w:rsid w:val="0077095D"/>
    <w:rsid w:val="00781863"/>
    <w:rsid w:val="0078311F"/>
    <w:rsid w:val="00792231"/>
    <w:rsid w:val="0079351C"/>
    <w:rsid w:val="007A0FCA"/>
    <w:rsid w:val="007B3211"/>
    <w:rsid w:val="007B5938"/>
    <w:rsid w:val="007B7CDA"/>
    <w:rsid w:val="007D2033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961DC"/>
    <w:rsid w:val="008A0D0B"/>
    <w:rsid w:val="008A1E0B"/>
    <w:rsid w:val="008B2265"/>
    <w:rsid w:val="008B2B1C"/>
    <w:rsid w:val="008B3580"/>
    <w:rsid w:val="008B628E"/>
    <w:rsid w:val="008C0123"/>
    <w:rsid w:val="008D4C0D"/>
    <w:rsid w:val="008D4E13"/>
    <w:rsid w:val="008E7ED6"/>
    <w:rsid w:val="008F1CE1"/>
    <w:rsid w:val="008F7F3A"/>
    <w:rsid w:val="00921AF5"/>
    <w:rsid w:val="00926343"/>
    <w:rsid w:val="009309DD"/>
    <w:rsid w:val="00931350"/>
    <w:rsid w:val="0093650E"/>
    <w:rsid w:val="00944DDB"/>
    <w:rsid w:val="009460E6"/>
    <w:rsid w:val="00947F20"/>
    <w:rsid w:val="009542C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873F6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A00814"/>
    <w:rsid w:val="00A046A6"/>
    <w:rsid w:val="00A077C3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13760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F00C4"/>
    <w:rsid w:val="00C11B8B"/>
    <w:rsid w:val="00C15557"/>
    <w:rsid w:val="00C26910"/>
    <w:rsid w:val="00C537B3"/>
    <w:rsid w:val="00C70E35"/>
    <w:rsid w:val="00C71811"/>
    <w:rsid w:val="00C80BA4"/>
    <w:rsid w:val="00C845DE"/>
    <w:rsid w:val="00C90E47"/>
    <w:rsid w:val="00C91BEF"/>
    <w:rsid w:val="00CA21A9"/>
    <w:rsid w:val="00CA50C6"/>
    <w:rsid w:val="00CA7411"/>
    <w:rsid w:val="00CB0711"/>
    <w:rsid w:val="00CB652A"/>
    <w:rsid w:val="00CB728C"/>
    <w:rsid w:val="00CC3E65"/>
    <w:rsid w:val="00CD5783"/>
    <w:rsid w:val="00CD7A89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60E5A"/>
    <w:rsid w:val="00D673DD"/>
    <w:rsid w:val="00D738D3"/>
    <w:rsid w:val="00D76ACE"/>
    <w:rsid w:val="00D83A54"/>
    <w:rsid w:val="00D84D93"/>
    <w:rsid w:val="00DA0AF2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6ED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75F1C"/>
    <w:rsid w:val="00E94AFC"/>
    <w:rsid w:val="00E952D5"/>
    <w:rsid w:val="00EA6791"/>
    <w:rsid w:val="00EC4BBC"/>
    <w:rsid w:val="00EC7C19"/>
    <w:rsid w:val="00EE283F"/>
    <w:rsid w:val="00EF1A20"/>
    <w:rsid w:val="00EF3EC9"/>
    <w:rsid w:val="00EF52EC"/>
    <w:rsid w:val="00EF5F0E"/>
    <w:rsid w:val="00F000D0"/>
    <w:rsid w:val="00F12339"/>
    <w:rsid w:val="00F12C85"/>
    <w:rsid w:val="00F45EE5"/>
    <w:rsid w:val="00F50E9A"/>
    <w:rsid w:val="00F5503B"/>
    <w:rsid w:val="00F57702"/>
    <w:rsid w:val="00F63B08"/>
    <w:rsid w:val="00F67FB0"/>
    <w:rsid w:val="00F81CB7"/>
    <w:rsid w:val="00F97E93"/>
    <w:rsid w:val="00FA1912"/>
    <w:rsid w:val="00FA3161"/>
    <w:rsid w:val="00FB1976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5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5D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general.php?id=5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Milinko Godjevac</cp:lastModifiedBy>
  <cp:revision>3</cp:revision>
  <cp:lastPrinted>2012-08-27T10:01:00Z</cp:lastPrinted>
  <dcterms:created xsi:type="dcterms:W3CDTF">2012-09-14T14:39:00Z</dcterms:created>
  <dcterms:modified xsi:type="dcterms:W3CDTF">2012-09-14T14:40:00Z</dcterms:modified>
</cp:coreProperties>
</file>