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0031"/>
      </w:tblGrid>
      <w:tr w:rsidR="00D361C1" w:rsidRPr="00A548B9" w:rsidTr="0004703E">
        <w:trPr>
          <w:jc w:val="center"/>
        </w:trPr>
        <w:tc>
          <w:tcPr>
            <w:tcW w:w="10031" w:type="dxa"/>
          </w:tcPr>
          <w:p w:rsidR="00D361C1" w:rsidRPr="00A548B9" w:rsidRDefault="00D361C1">
            <w:pPr>
              <w:rPr>
                <w:rFonts w:asciiTheme="majorHAnsi" w:hAnsiTheme="majorHAnsi" w:cstheme="majorHAnsi"/>
              </w:rPr>
            </w:pPr>
          </w:p>
        </w:tc>
      </w:tr>
    </w:tbl>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E45F12">
      <w:pPr>
        <w:rPr>
          <w:rFonts w:asciiTheme="majorHAnsi" w:hAnsiTheme="majorHAnsi" w:cstheme="majorHAnsi"/>
          <w:b/>
        </w:rPr>
      </w:pPr>
    </w:p>
    <w:p w:rsidR="009E586C" w:rsidRPr="00A548B9" w:rsidRDefault="009E586C" w:rsidP="009E586C">
      <w:pPr>
        <w:rPr>
          <w:rFonts w:asciiTheme="majorHAnsi" w:hAnsiTheme="majorHAnsi" w:cstheme="majorHAnsi"/>
        </w:rPr>
      </w:pPr>
    </w:p>
    <w:p w:rsidR="004C7EE5" w:rsidRPr="00A548B9" w:rsidRDefault="009E586C" w:rsidP="004C7EE5">
      <w:pPr>
        <w:jc w:val="center"/>
        <w:rPr>
          <w:rFonts w:asciiTheme="majorHAnsi" w:hAnsiTheme="majorHAnsi" w:cstheme="majorHAnsi"/>
          <w:sz w:val="40"/>
          <w:szCs w:val="40"/>
        </w:rPr>
      </w:pPr>
      <w:r w:rsidRPr="00A548B9">
        <w:rPr>
          <w:rFonts w:asciiTheme="majorHAnsi" w:hAnsiTheme="majorHAnsi" w:cstheme="majorHAnsi"/>
          <w:sz w:val="40"/>
          <w:szCs w:val="40"/>
        </w:rPr>
        <w:t>КОНКУРСНА ДОКУМЕНТАЦИЈА</w:t>
      </w:r>
    </w:p>
    <w:p w:rsidR="004C7EE5" w:rsidRPr="00A548B9" w:rsidRDefault="004C7EE5" w:rsidP="004C7EE5">
      <w:pPr>
        <w:jc w:val="center"/>
        <w:rPr>
          <w:rFonts w:asciiTheme="majorHAnsi" w:hAnsiTheme="majorHAnsi" w:cstheme="majorHAnsi"/>
          <w:b/>
        </w:rPr>
      </w:pPr>
    </w:p>
    <w:p w:rsidR="00A23DBD" w:rsidRPr="00A548B9" w:rsidRDefault="00A23DBD" w:rsidP="00A23DBD">
      <w:pPr>
        <w:jc w:val="center"/>
        <w:rPr>
          <w:rFonts w:asciiTheme="majorHAnsi" w:hAnsiTheme="majorHAnsi" w:cstheme="majorHAnsi"/>
        </w:rPr>
      </w:pPr>
    </w:p>
    <w:p w:rsidR="00E45F12" w:rsidRPr="00BE75A5" w:rsidRDefault="00E45F12" w:rsidP="004C7EE5">
      <w:pPr>
        <w:jc w:val="center"/>
        <w:rPr>
          <w:rFonts w:asciiTheme="majorHAnsi" w:hAnsiTheme="majorHAnsi" w:cstheme="majorHAnsi"/>
          <w:b/>
          <w:sz w:val="28"/>
          <w:szCs w:val="28"/>
        </w:rPr>
      </w:pPr>
    </w:p>
    <w:p w:rsidR="00BD2CFB" w:rsidRPr="00B50219" w:rsidRDefault="006B3BF4" w:rsidP="004C7EE5">
      <w:pPr>
        <w:jc w:val="center"/>
        <w:rPr>
          <w:rFonts w:asciiTheme="majorHAnsi" w:hAnsiTheme="majorHAnsi" w:cstheme="majorHAnsi"/>
          <w:b/>
          <w:sz w:val="24"/>
        </w:rPr>
      </w:pPr>
      <w:r w:rsidRPr="00BE75A5">
        <w:rPr>
          <w:rFonts w:asciiTheme="majorHAnsi" w:hAnsiTheme="majorHAnsi" w:cstheme="majorHAnsi"/>
          <w:b/>
          <w:caps/>
          <w:sz w:val="28"/>
          <w:szCs w:val="28"/>
        </w:rPr>
        <w:t>Н</w:t>
      </w:r>
      <w:r w:rsidR="000C78E3" w:rsidRPr="00BE75A5">
        <w:rPr>
          <w:rFonts w:asciiTheme="majorHAnsi" w:hAnsiTheme="majorHAnsi" w:cstheme="majorHAnsi"/>
          <w:b/>
          <w:caps/>
          <w:sz w:val="28"/>
          <w:szCs w:val="28"/>
        </w:rPr>
        <w:t xml:space="preserve">абавка </w:t>
      </w:r>
      <w:r w:rsidR="00BE75A5" w:rsidRPr="00BE75A5">
        <w:rPr>
          <w:rFonts w:asciiTheme="majorHAnsi" w:hAnsiTheme="majorHAnsi" w:cstheme="majorHAnsi"/>
          <w:b/>
          <w:sz w:val="28"/>
          <w:szCs w:val="28"/>
        </w:rPr>
        <w:t>УСЛУГЕ</w:t>
      </w:r>
      <w:r w:rsidR="00BE75A5" w:rsidRPr="00BE75A5">
        <w:rPr>
          <w:b/>
          <w:sz w:val="28"/>
          <w:szCs w:val="28"/>
          <w:lang w:val="sr-Cyrl-CS"/>
        </w:rPr>
        <w:t xml:space="preserve"> ВРШЕЊА ТЕХНИЧКЕ КОНТРОЛЕ ГЛАВНИХ ПРОЈЕКАТА ЗА ИЗГРАДЊУ ОБЈЕКТА НАНОЦЕНТРА, ГАРАЖЕ И ИНТЕРНЕ САОБРАЋАЈНИЦЕ СА ПРАТЕЋОМ </w:t>
      </w:r>
      <w:r w:rsidR="00BE75A5" w:rsidRPr="00B50219">
        <w:rPr>
          <w:b/>
          <w:sz w:val="28"/>
          <w:szCs w:val="28"/>
          <w:lang w:val="sr-Cyrl-CS"/>
        </w:rPr>
        <w:t>ИНФРАСТРУКТУРОМ</w:t>
      </w:r>
      <w:r w:rsidR="00B50219" w:rsidRPr="00B50219">
        <w:rPr>
          <w:rFonts w:eastAsia="TimesNewRomanPSMT" w:cstheme="majorHAnsi"/>
          <w:b/>
          <w:kern w:val="1"/>
          <w:sz w:val="28"/>
          <w:szCs w:val="28"/>
          <w:lang w:eastAsia="ar-SA"/>
        </w:rPr>
        <w:t xml:space="preserve"> У БЛОКУ 39 У НОВОМ БЕОГРАДУ</w:t>
      </w:r>
    </w:p>
    <w:p w:rsidR="00BD2CFB" w:rsidRPr="00A548B9" w:rsidRDefault="00BD2CFB" w:rsidP="009E586C">
      <w:pPr>
        <w:jc w:val="center"/>
        <w:rPr>
          <w:rFonts w:asciiTheme="majorHAnsi" w:hAnsiTheme="majorHAnsi" w:cstheme="majorHAnsi"/>
          <w:b/>
        </w:rPr>
      </w:pPr>
    </w:p>
    <w:p w:rsidR="00A23DBD" w:rsidRPr="00A548B9" w:rsidRDefault="00A23DBD" w:rsidP="00A23DBD">
      <w:pPr>
        <w:jc w:val="center"/>
        <w:rPr>
          <w:rFonts w:asciiTheme="majorHAnsi" w:hAnsiTheme="majorHAnsi" w:cstheme="majorHAnsi"/>
          <w:sz w:val="24"/>
        </w:rPr>
      </w:pPr>
      <w:r w:rsidRPr="00A548B9">
        <w:rPr>
          <w:rFonts w:asciiTheme="majorHAnsi" w:hAnsiTheme="majorHAnsi" w:cstheme="majorHAnsi"/>
          <w:sz w:val="24"/>
        </w:rPr>
        <w:t>ЈАВНА НАБАВКА МАЛЕ ВРЕДНОСТИ УСЛУГА</w:t>
      </w:r>
    </w:p>
    <w:p w:rsidR="00E45F12" w:rsidRPr="00A548B9" w:rsidRDefault="00E45F12" w:rsidP="009E586C">
      <w:pPr>
        <w:jc w:val="center"/>
        <w:rPr>
          <w:rFonts w:asciiTheme="majorHAnsi" w:hAnsiTheme="majorHAnsi" w:cstheme="majorHAnsi"/>
          <w:b/>
        </w:rPr>
      </w:pPr>
    </w:p>
    <w:p w:rsidR="00E45F12" w:rsidRPr="00A548B9" w:rsidRDefault="00E45F12" w:rsidP="009E586C">
      <w:pPr>
        <w:jc w:val="center"/>
        <w:rPr>
          <w:rFonts w:asciiTheme="majorHAnsi" w:hAnsiTheme="majorHAnsi" w:cstheme="majorHAnsi"/>
          <w:b/>
        </w:rPr>
      </w:pPr>
    </w:p>
    <w:p w:rsidR="009E586C" w:rsidRPr="00A548B9" w:rsidRDefault="00E45F12" w:rsidP="00722E17">
      <w:pPr>
        <w:jc w:val="center"/>
        <w:rPr>
          <w:rFonts w:asciiTheme="majorHAnsi" w:hAnsiTheme="majorHAnsi" w:cstheme="majorHAnsi"/>
          <w:b/>
          <w:color w:val="FF0000"/>
          <w:sz w:val="24"/>
        </w:rPr>
      </w:pPr>
      <w:r w:rsidRPr="00A548B9">
        <w:rPr>
          <w:rFonts w:asciiTheme="majorHAnsi" w:hAnsiTheme="majorHAnsi" w:cstheme="majorHAnsi"/>
          <w:b/>
          <w:sz w:val="24"/>
        </w:rPr>
        <w:t>ЈН б</w:t>
      </w:r>
      <w:r w:rsidR="009E586C" w:rsidRPr="00A548B9">
        <w:rPr>
          <w:rFonts w:asciiTheme="majorHAnsi" w:hAnsiTheme="majorHAnsi" w:cstheme="majorHAnsi"/>
          <w:b/>
          <w:sz w:val="24"/>
        </w:rPr>
        <w:t>рој</w:t>
      </w:r>
      <w:r w:rsidRPr="00A548B9">
        <w:rPr>
          <w:rFonts w:asciiTheme="majorHAnsi" w:hAnsiTheme="majorHAnsi" w:cstheme="majorHAnsi"/>
          <w:b/>
          <w:sz w:val="24"/>
        </w:rPr>
        <w:t>:</w:t>
      </w:r>
      <w:r w:rsidR="00FA1CCB" w:rsidRPr="00A548B9">
        <w:rPr>
          <w:rFonts w:asciiTheme="majorHAnsi" w:hAnsiTheme="majorHAnsi" w:cstheme="majorHAnsi"/>
          <w:sz w:val="24"/>
        </w:rPr>
        <w:t xml:space="preserve"> </w:t>
      </w:r>
      <w:r w:rsidR="005C4262" w:rsidRPr="00A548B9">
        <w:rPr>
          <w:rFonts w:asciiTheme="majorHAnsi" w:hAnsiTheme="majorHAnsi" w:cstheme="majorHAnsi"/>
          <w:sz w:val="24"/>
        </w:rPr>
        <w:t>ЈНМВ</w:t>
      </w:r>
      <w:r w:rsidR="00FA1CCB" w:rsidRPr="00A548B9">
        <w:rPr>
          <w:rFonts w:asciiTheme="majorHAnsi" w:hAnsiTheme="majorHAnsi" w:cstheme="majorHAnsi"/>
          <w:sz w:val="24"/>
        </w:rPr>
        <w:t xml:space="preserve"> </w:t>
      </w:r>
      <w:r w:rsidR="00BE75A5">
        <w:rPr>
          <w:rFonts w:asciiTheme="majorHAnsi" w:hAnsiTheme="majorHAnsi" w:cstheme="majorHAnsi"/>
          <w:sz w:val="24"/>
        </w:rPr>
        <w:t>10/</w:t>
      </w:r>
      <w:r w:rsidR="00FA1CCB" w:rsidRPr="00A548B9">
        <w:rPr>
          <w:rFonts w:asciiTheme="majorHAnsi" w:hAnsiTheme="majorHAnsi" w:cstheme="majorHAnsi"/>
          <w:sz w:val="24"/>
        </w:rPr>
        <w:t>13</w:t>
      </w:r>
    </w:p>
    <w:p w:rsidR="009E586C" w:rsidRPr="00A548B9" w:rsidRDefault="009E586C" w:rsidP="009E586C">
      <w:pPr>
        <w:pStyle w:val="BodyTextIndent3"/>
        <w:tabs>
          <w:tab w:val="left" w:pos="1418"/>
        </w:tabs>
        <w:ind w:right="-51"/>
        <w:jc w:val="center"/>
        <w:rPr>
          <w:rFonts w:asciiTheme="majorHAnsi" w:hAnsiTheme="majorHAnsi" w:cstheme="majorHAnsi"/>
          <w:b/>
          <w:caps/>
          <w:sz w:val="24"/>
          <w:szCs w:val="24"/>
        </w:rPr>
      </w:pPr>
    </w:p>
    <w:p w:rsidR="009E586C" w:rsidRPr="00A548B9" w:rsidRDefault="009E586C" w:rsidP="009E586C">
      <w:pPr>
        <w:jc w:val="center"/>
        <w:rPr>
          <w:rFonts w:asciiTheme="majorHAnsi" w:hAnsiTheme="majorHAnsi" w:cstheme="majorHAnsi"/>
        </w:rPr>
      </w:pPr>
    </w:p>
    <w:p w:rsidR="00E45F12" w:rsidRPr="00A548B9" w:rsidRDefault="00E45F12" w:rsidP="009E586C">
      <w:pPr>
        <w:jc w:val="center"/>
        <w:rPr>
          <w:rFonts w:asciiTheme="majorHAnsi" w:hAnsiTheme="majorHAnsi" w:cstheme="majorHAnsi"/>
        </w:rPr>
      </w:pPr>
    </w:p>
    <w:p w:rsidR="00E45F12" w:rsidRPr="00A548B9" w:rsidRDefault="00E45F12" w:rsidP="007E44E9">
      <w:pPr>
        <w:jc w:val="center"/>
        <w:rPr>
          <w:rFonts w:asciiTheme="majorHAnsi" w:hAnsiTheme="majorHAnsi" w:cstheme="majorHAnsi"/>
          <w:b/>
          <w:i/>
          <w:sz w:val="22"/>
          <w:szCs w:val="22"/>
          <w:highlight w:val="red"/>
        </w:rPr>
      </w:pPr>
    </w:p>
    <w:p w:rsidR="007E44E9" w:rsidRPr="00A548B9" w:rsidRDefault="007E44E9"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C858AD" w:rsidRDefault="00E156DE" w:rsidP="007E44E9">
      <w:pPr>
        <w:jc w:val="center"/>
        <w:rPr>
          <w:rFonts w:asciiTheme="majorHAnsi" w:hAnsiTheme="majorHAnsi" w:cstheme="majorHAnsi"/>
          <w:b/>
          <w:szCs w:val="20"/>
        </w:rPr>
      </w:pPr>
    </w:p>
    <w:p w:rsidR="009E586C" w:rsidRPr="00A548B9" w:rsidRDefault="009E586C" w:rsidP="009E586C">
      <w:pPr>
        <w:jc w:val="center"/>
        <w:rPr>
          <w:rFonts w:asciiTheme="majorHAnsi" w:hAnsiTheme="majorHAnsi" w:cstheme="majorHAnsi"/>
        </w:rPr>
      </w:pPr>
    </w:p>
    <w:p w:rsidR="009E586C" w:rsidRPr="00A548B9" w:rsidRDefault="009E586C" w:rsidP="009E586C">
      <w:pPr>
        <w:jc w:val="center"/>
        <w:rPr>
          <w:rFonts w:asciiTheme="majorHAnsi" w:hAnsiTheme="majorHAnsi" w:cstheme="majorHAnsi"/>
        </w:rPr>
      </w:pPr>
    </w:p>
    <w:p w:rsidR="00072715" w:rsidRPr="00A548B9" w:rsidRDefault="00072715"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4D75E2" w:rsidRPr="00A548B9" w:rsidRDefault="004D75E2" w:rsidP="009E586C">
      <w:pPr>
        <w:jc w:val="center"/>
        <w:rPr>
          <w:rFonts w:asciiTheme="majorHAnsi" w:hAnsiTheme="majorHAnsi" w:cstheme="majorHAnsi"/>
        </w:rPr>
      </w:pPr>
    </w:p>
    <w:p w:rsidR="000E730E" w:rsidRPr="00A548B9" w:rsidRDefault="000E730E" w:rsidP="009E586C">
      <w:pPr>
        <w:jc w:val="center"/>
        <w:rPr>
          <w:rFonts w:asciiTheme="majorHAnsi" w:hAnsiTheme="majorHAnsi" w:cstheme="majorHAnsi"/>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FB03E5" w:rsidRPr="00F806EF" w:rsidRDefault="00A23DBD" w:rsidP="00F806EF">
      <w:pPr>
        <w:jc w:val="center"/>
        <w:rPr>
          <w:rFonts w:asciiTheme="majorHAnsi" w:eastAsia="TimesNewRomanPSMT" w:hAnsiTheme="majorHAnsi" w:cstheme="majorHAnsi"/>
          <w:i/>
          <w:lang w:eastAsia="ar-SA"/>
        </w:rPr>
      </w:pPr>
      <w:r w:rsidRPr="00A548B9">
        <w:rPr>
          <w:rFonts w:asciiTheme="majorHAnsi" w:eastAsia="TimesNewRomanPSMT" w:hAnsiTheme="majorHAnsi" w:cstheme="majorHAnsi"/>
          <w:i/>
          <w:lang w:eastAsia="ar-SA"/>
        </w:rPr>
        <w:t xml:space="preserve">Београд, </w:t>
      </w:r>
      <w:r w:rsidR="00BE75A5">
        <w:rPr>
          <w:rFonts w:asciiTheme="majorHAnsi" w:eastAsia="TimesNewRomanPSMT" w:hAnsiTheme="majorHAnsi" w:cstheme="majorHAnsi"/>
          <w:i/>
          <w:lang w:eastAsia="ar-SA"/>
        </w:rPr>
        <w:t>април</w:t>
      </w:r>
      <w:r w:rsidRPr="00A548B9">
        <w:rPr>
          <w:rFonts w:asciiTheme="majorHAnsi" w:eastAsia="TimesNewRomanPSMT" w:hAnsiTheme="majorHAnsi" w:cstheme="majorHAnsi"/>
          <w:i/>
          <w:lang w:eastAsia="ar-SA"/>
        </w:rPr>
        <w:t xml:space="preserve"> 201</w:t>
      </w:r>
      <w:r w:rsidR="00E156DE" w:rsidRPr="00A548B9">
        <w:rPr>
          <w:rFonts w:asciiTheme="majorHAnsi" w:eastAsia="TimesNewRomanPSMT" w:hAnsiTheme="majorHAnsi" w:cstheme="majorHAnsi"/>
          <w:i/>
          <w:lang w:eastAsia="ar-SA"/>
        </w:rPr>
        <w:t>4</w:t>
      </w:r>
      <w:r w:rsidRPr="00A548B9">
        <w:rPr>
          <w:rFonts w:asciiTheme="majorHAnsi" w:eastAsia="TimesNewRomanPSMT" w:hAnsiTheme="majorHAnsi" w:cstheme="majorHAnsi"/>
          <w:i/>
          <w:lang w:eastAsia="ar-SA"/>
        </w:rPr>
        <w:t xml:space="preserve">. године </w:t>
      </w:r>
      <w:r w:rsidR="00411849" w:rsidRPr="00A548B9">
        <w:rPr>
          <w:rFonts w:asciiTheme="majorHAnsi" w:eastAsia="TimesNewRomanPSMT" w:hAnsiTheme="majorHAnsi" w:cstheme="majorHAnsi"/>
          <w:i/>
          <w:lang w:eastAsia="ar-SA"/>
        </w:rPr>
        <w:br w:type="page"/>
      </w:r>
    </w:p>
    <w:p w:rsidR="00667836" w:rsidRPr="00034751" w:rsidRDefault="008922B9" w:rsidP="00034751">
      <w:pPr>
        <w:pStyle w:val="JNclan1"/>
        <w:rPr>
          <w:rFonts w:eastAsia="Arial Unicode MS"/>
        </w:rPr>
      </w:pPr>
      <w:r w:rsidRPr="00A548B9">
        <w:lastRenderedPageBreak/>
        <w:t>На основу чл. 39. и 61. Закона о јавним набавкама („Сл. гласник РС” бр. 124/2012, у даљем тексту:</w:t>
      </w:r>
      <w:r w:rsidR="001F5F66" w:rsidRPr="00A548B9">
        <w:t xml:space="preserve"> </w:t>
      </w:r>
      <w:r w:rsidRPr="00A548B9">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548B9">
        <w:rPr>
          <w:rFonts w:eastAsia="Arial Unicode MS"/>
        </w:rPr>
        <w:t xml:space="preserve">Одлуке о покретању поступка јавне набавке </w:t>
      </w:r>
      <w:r w:rsidR="00034751">
        <w:rPr>
          <w:rFonts w:eastAsia="Arial Unicode MS"/>
        </w:rPr>
        <w:t xml:space="preserve">мале вредности ЈНМВ 10/13 </w:t>
      </w:r>
      <w:r w:rsidRPr="00A548B9">
        <w:rPr>
          <w:rFonts w:eastAsia="Arial Unicode MS"/>
        </w:rPr>
        <w:t>број</w:t>
      </w:r>
      <w:r w:rsidR="002A0941" w:rsidRPr="00A548B9">
        <w:rPr>
          <w:rFonts w:eastAsia="Arial Unicode MS"/>
        </w:rPr>
        <w:t xml:space="preserve">: </w:t>
      </w:r>
      <w:r w:rsidR="00861529">
        <w:rPr>
          <w:rFonts w:eastAsia="Arial Unicode MS"/>
        </w:rPr>
        <w:t>270</w:t>
      </w:r>
      <w:r w:rsidR="00861529">
        <w:rPr>
          <w:rFonts w:eastAsia="Arial Unicode MS"/>
          <w:lang w:val="en-US"/>
        </w:rPr>
        <w:t>5</w:t>
      </w:r>
      <w:r w:rsidR="002A0941" w:rsidRPr="00A548B9">
        <w:rPr>
          <w:rFonts w:eastAsia="Arial Unicode MS"/>
        </w:rPr>
        <w:t xml:space="preserve"> од </w:t>
      </w:r>
      <w:r w:rsidR="00E156DE" w:rsidRPr="00A548B9">
        <w:rPr>
          <w:rFonts w:eastAsia="Arial Unicode MS"/>
        </w:rPr>
        <w:t>28</w:t>
      </w:r>
      <w:r w:rsidR="002A0941" w:rsidRPr="00A548B9">
        <w:rPr>
          <w:rFonts w:eastAsia="Arial Unicode MS"/>
        </w:rPr>
        <w:t>.1</w:t>
      </w:r>
      <w:r w:rsidR="00E156DE" w:rsidRPr="00A548B9">
        <w:rPr>
          <w:rFonts w:eastAsia="Arial Unicode MS"/>
        </w:rPr>
        <w:t>1</w:t>
      </w:r>
      <w:r w:rsidR="002A0941" w:rsidRPr="00A548B9">
        <w:rPr>
          <w:rFonts w:eastAsia="Arial Unicode MS"/>
        </w:rPr>
        <w:t>.</w:t>
      </w:r>
      <w:r w:rsidR="007D6331" w:rsidRPr="00A548B9">
        <w:rPr>
          <w:rFonts w:eastAsia="Arial Unicode MS"/>
        </w:rPr>
        <w:t>2013.</w:t>
      </w:r>
      <w:r w:rsidR="002A0941" w:rsidRPr="00A548B9">
        <w:rPr>
          <w:rFonts w:eastAsia="Arial Unicode MS"/>
        </w:rPr>
        <w:t xml:space="preserve"> </w:t>
      </w:r>
      <w:r w:rsidR="007D6331" w:rsidRPr="00A548B9">
        <w:rPr>
          <w:rFonts w:eastAsia="Arial Unicode MS"/>
        </w:rPr>
        <w:t>године</w:t>
      </w:r>
      <w:r w:rsidR="00861529">
        <w:rPr>
          <w:rFonts w:eastAsia="Arial Unicode MS"/>
          <w:lang w:val="en-US"/>
        </w:rPr>
        <w:t xml:space="preserve">, </w:t>
      </w:r>
      <w:proofErr w:type="spellStart"/>
      <w:r w:rsidR="00861529">
        <w:rPr>
          <w:rFonts w:eastAsia="Arial Unicode MS"/>
          <w:lang w:val="en-US"/>
        </w:rPr>
        <w:t>Одлуке</w:t>
      </w:r>
      <w:proofErr w:type="spellEnd"/>
      <w:r w:rsidR="00861529">
        <w:rPr>
          <w:rFonts w:eastAsia="Arial Unicode MS"/>
          <w:lang w:val="en-US"/>
        </w:rPr>
        <w:t xml:space="preserve"> о и</w:t>
      </w:r>
      <w:r w:rsidR="00861529">
        <w:rPr>
          <w:rFonts w:eastAsia="Arial Unicode MS"/>
        </w:rPr>
        <w:t>з</w:t>
      </w:r>
      <w:proofErr w:type="spellStart"/>
      <w:r w:rsidR="00861529">
        <w:rPr>
          <w:rFonts w:eastAsia="Arial Unicode MS"/>
          <w:lang w:val="en-US"/>
        </w:rPr>
        <w:t>мени</w:t>
      </w:r>
      <w:proofErr w:type="spellEnd"/>
      <w:r w:rsidR="00861529">
        <w:rPr>
          <w:rFonts w:eastAsia="Arial Unicode MS"/>
          <w:lang w:val="en-US"/>
        </w:rPr>
        <w:t xml:space="preserve"> </w:t>
      </w:r>
      <w:r w:rsidR="00861529">
        <w:rPr>
          <w:rFonts w:eastAsia="Arial Unicode MS"/>
        </w:rPr>
        <w:t>и</w:t>
      </w:r>
      <w:r w:rsidR="00861529">
        <w:rPr>
          <w:rFonts w:eastAsia="Arial Unicode MS"/>
          <w:lang w:val="en-US"/>
        </w:rPr>
        <w:t xml:space="preserve"> </w:t>
      </w:r>
      <w:proofErr w:type="spellStart"/>
      <w:r w:rsidR="00861529">
        <w:rPr>
          <w:rFonts w:eastAsia="Arial Unicode MS"/>
          <w:lang w:val="en-US"/>
        </w:rPr>
        <w:t>допуни</w:t>
      </w:r>
      <w:proofErr w:type="spellEnd"/>
      <w:r w:rsidR="00861529">
        <w:rPr>
          <w:rFonts w:eastAsia="Arial Unicode MS"/>
          <w:lang w:val="en-US"/>
        </w:rPr>
        <w:t xml:space="preserve"> </w:t>
      </w:r>
      <w:proofErr w:type="spellStart"/>
      <w:r w:rsidR="00861529">
        <w:rPr>
          <w:rFonts w:eastAsia="Arial Unicode MS"/>
          <w:lang w:val="en-US"/>
        </w:rPr>
        <w:t>Одлуке</w:t>
      </w:r>
      <w:proofErr w:type="spellEnd"/>
      <w:r w:rsidR="00861529">
        <w:rPr>
          <w:rFonts w:eastAsia="Arial Unicode MS"/>
          <w:lang w:val="en-US"/>
        </w:rPr>
        <w:t xml:space="preserve"> о </w:t>
      </w:r>
      <w:proofErr w:type="spellStart"/>
      <w:r w:rsidR="00861529">
        <w:rPr>
          <w:rFonts w:eastAsia="Arial Unicode MS"/>
          <w:lang w:val="en-US"/>
        </w:rPr>
        <w:t>покрета</w:t>
      </w:r>
      <w:proofErr w:type="spellEnd"/>
      <w:r w:rsidR="00861529">
        <w:rPr>
          <w:rFonts w:eastAsia="Arial Unicode MS"/>
        </w:rPr>
        <w:t>њ</w:t>
      </w:r>
      <w:r w:rsidR="00861529">
        <w:rPr>
          <w:rFonts w:eastAsia="Arial Unicode MS"/>
          <w:lang w:val="en-US"/>
        </w:rPr>
        <w:t xml:space="preserve">у </w:t>
      </w:r>
      <w:r w:rsidR="00861529">
        <w:rPr>
          <w:rFonts w:eastAsia="Arial Unicode MS"/>
        </w:rPr>
        <w:t>поступка јавне набавке мале вредности број: 1171 од 07.04.2014. године,</w:t>
      </w:r>
      <w:r w:rsidRPr="00A548B9">
        <w:rPr>
          <w:rFonts w:eastAsia="Arial Unicode MS"/>
        </w:rPr>
        <w:t xml:space="preserve"> Решења</w:t>
      </w:r>
      <w:r w:rsidR="00034751">
        <w:rPr>
          <w:rFonts w:eastAsia="Arial Unicode MS"/>
        </w:rPr>
        <w:t xml:space="preserve"> о</w:t>
      </w:r>
      <w:r w:rsidRPr="00A548B9">
        <w:rPr>
          <w:rFonts w:eastAsia="Arial Unicode MS"/>
        </w:rPr>
        <w:t xml:space="preserve"> образовању комисије за јавну набавку</w:t>
      </w:r>
      <w:r w:rsidR="007D6331" w:rsidRPr="00A548B9">
        <w:rPr>
          <w:rFonts w:eastAsia="Arial Unicode MS"/>
        </w:rPr>
        <w:t xml:space="preserve"> мале вредности ЈНМВ </w:t>
      </w:r>
      <w:r w:rsidR="00034751">
        <w:rPr>
          <w:rFonts w:eastAsia="Arial Unicode MS"/>
        </w:rPr>
        <w:t>10/</w:t>
      </w:r>
      <w:r w:rsidR="007D6331" w:rsidRPr="00A548B9">
        <w:rPr>
          <w:rFonts w:eastAsia="Arial Unicode MS"/>
        </w:rPr>
        <w:t>13</w:t>
      </w:r>
      <w:r w:rsidR="00C214DF">
        <w:rPr>
          <w:rFonts w:eastAsia="Arial Unicode MS"/>
        </w:rPr>
        <w:t xml:space="preserve"> број: 2707 од 28.</w:t>
      </w:r>
      <w:r w:rsidR="00034751">
        <w:rPr>
          <w:rFonts w:eastAsia="Arial Unicode MS"/>
        </w:rPr>
        <w:t>11.2013. године и Решења о измени и допуни Решења о</w:t>
      </w:r>
      <w:r w:rsidR="00034751" w:rsidRPr="00034751">
        <w:rPr>
          <w:rFonts w:eastAsia="Arial Unicode MS"/>
        </w:rPr>
        <w:t xml:space="preserve"> </w:t>
      </w:r>
      <w:r w:rsidR="00034751" w:rsidRPr="00A548B9">
        <w:rPr>
          <w:rFonts w:eastAsia="Arial Unicode MS"/>
        </w:rPr>
        <w:t>образовању комисије за јавну набавку мале вредности</w:t>
      </w:r>
      <w:r w:rsidR="00034751">
        <w:rPr>
          <w:rFonts w:eastAsia="Arial Unicode MS"/>
        </w:rPr>
        <w:t xml:space="preserve"> број: 1172 од 07.04.2014. године </w:t>
      </w:r>
      <w:r w:rsidRPr="00A548B9">
        <w:rPr>
          <w:rFonts w:eastAsia="Arial Unicode MS"/>
        </w:rPr>
        <w:t>, припремљена је:</w:t>
      </w:r>
    </w:p>
    <w:p w:rsidR="003D4B73" w:rsidRPr="00A548B9" w:rsidRDefault="003D4B73" w:rsidP="003D4B73">
      <w:pPr>
        <w:pStyle w:val="Title"/>
        <w:framePr w:w="11551" w:wrap="notBeside" w:hAnchor="page" w:x="181" w:y="171"/>
        <w:rPr>
          <w:rFonts w:eastAsia="TimesNewRomanPSMT" w:cstheme="majorHAnsi"/>
          <w:lang w:eastAsia="ar-SA"/>
        </w:rPr>
      </w:pPr>
      <w:r w:rsidRPr="00A548B9">
        <w:rPr>
          <w:rFonts w:eastAsia="TimesNewRomanPSMT" w:cstheme="majorHAnsi"/>
          <w:lang w:eastAsia="ar-SA"/>
        </w:rPr>
        <w:t>КОНКУРСНА ДОКУМЕНТАЦИЈА</w:t>
      </w:r>
    </w:p>
    <w:p w:rsidR="003D4B73" w:rsidRPr="003D4B73" w:rsidRDefault="003D4B73" w:rsidP="003D4B73">
      <w:pPr>
        <w:pStyle w:val="Title"/>
        <w:framePr w:w="11551" w:wrap="notBeside" w:hAnchor="page" w:x="181" w:y="171"/>
        <w:ind w:left="284" w:right="851"/>
        <w:rPr>
          <w:rFonts w:eastAsia="TimesNewRomanPSMT" w:cstheme="majorHAnsi"/>
          <w:kern w:val="1"/>
          <w:lang w:eastAsia="ar-SA"/>
        </w:rPr>
      </w:pPr>
      <w:r w:rsidRPr="00A548B9">
        <w:rPr>
          <w:rFonts w:eastAsia="TimesNewRomanPSMT" w:cstheme="majorHAnsi"/>
          <w:lang w:eastAsia="ar-SA"/>
        </w:rPr>
        <w:t xml:space="preserve">ЗА ЈАВНУ НАБАВКУ МАЛЕ ВРЕДНОСТИ </w:t>
      </w:r>
      <w:r w:rsidRPr="003D4B73">
        <w:rPr>
          <w:rFonts w:cstheme="majorHAnsi"/>
          <w:caps/>
        </w:rPr>
        <w:t xml:space="preserve">Набавка </w:t>
      </w:r>
      <w:r w:rsidRPr="003D4B73">
        <w:rPr>
          <w:rFonts w:cstheme="majorHAnsi"/>
          <w:szCs w:val="28"/>
        </w:rPr>
        <w:t>УСЛУГЕ</w:t>
      </w:r>
      <w:r w:rsidRPr="003D4B73">
        <w:rPr>
          <w:szCs w:val="28"/>
          <w:lang w:val="sr-Cyrl-CS"/>
        </w:rPr>
        <w:t xml:space="preserve"> ВРШЕЊА ТЕХНИЧКЕ КОНТРОЛЕ ГЛАВНИХ ПРОЈЕКАТА ЗА ИЗГРАДЊУ ОБЈЕКТА НАНОЦЕНТРА, ГАРАЖЕ И ИНТЕРНЕ САОБРАЋАЈНИЦЕ СА ПРАТЕЋОМ ИНФРАСТРУКТУРОМ</w:t>
      </w:r>
      <w:r w:rsidRPr="003D4B73">
        <w:rPr>
          <w:rFonts w:eastAsia="TimesNewRomanPSMT" w:cstheme="majorHAnsi"/>
          <w:kern w:val="1"/>
          <w:lang w:eastAsia="ar-SA"/>
        </w:rPr>
        <w:t xml:space="preserve"> </w:t>
      </w:r>
      <w:r w:rsidR="00C214DF">
        <w:rPr>
          <w:rFonts w:eastAsia="TimesNewRomanPSMT" w:cstheme="majorHAnsi"/>
          <w:kern w:val="1"/>
          <w:lang w:eastAsia="ar-SA"/>
        </w:rPr>
        <w:t xml:space="preserve">У БЛОКУ 39 У НОВОМ БЕОГРАДУ </w:t>
      </w:r>
      <w:r w:rsidRPr="003D4B73">
        <w:rPr>
          <w:rFonts w:eastAsia="TimesNewRomanPSMT" w:cstheme="majorHAnsi"/>
          <w:kern w:val="1"/>
          <w:lang w:eastAsia="ar-SA"/>
        </w:rPr>
        <w:t xml:space="preserve">ЈН број: </w:t>
      </w:r>
      <w:r>
        <w:rPr>
          <w:rFonts w:cstheme="majorHAnsi"/>
        </w:rPr>
        <w:t>ЈНМВ 10/</w:t>
      </w:r>
      <w:r w:rsidRPr="003D4B73">
        <w:rPr>
          <w:rFonts w:cstheme="majorHAnsi"/>
        </w:rPr>
        <w:t>13</w:t>
      </w:r>
    </w:p>
    <w:p w:rsidR="0030442E" w:rsidRDefault="0030442E" w:rsidP="00861529">
      <w:pPr>
        <w:pStyle w:val="JNclan1"/>
      </w:pPr>
    </w:p>
    <w:p w:rsidR="00861529" w:rsidRDefault="00861529" w:rsidP="00861529">
      <w:pPr>
        <w:rPr>
          <w:lang w:eastAsia="ar-SA"/>
        </w:rPr>
      </w:pPr>
    </w:p>
    <w:p w:rsidR="00861529" w:rsidRPr="00861529" w:rsidRDefault="00861529" w:rsidP="00861529">
      <w:pPr>
        <w:rPr>
          <w:lang w:eastAsia="ar-SA"/>
        </w:rPr>
      </w:pPr>
    </w:p>
    <w:p w:rsidR="00D87FB6" w:rsidRDefault="008922B9" w:rsidP="00861529">
      <w:pPr>
        <w:pStyle w:val="JNclan1"/>
      </w:pPr>
      <w:r w:rsidRPr="00A548B9">
        <w:t>Конкурсна документација садржи:</w:t>
      </w:r>
    </w:p>
    <w:sdt>
      <w:sdtPr>
        <w:rPr>
          <w:rStyle w:val="Hyperlink"/>
          <w:rFonts w:cstheme="majorHAnsi"/>
          <w:noProof/>
        </w:rPr>
        <w:id w:val="-1517452503"/>
        <w:docPartObj>
          <w:docPartGallery w:val="Table of Contents"/>
          <w:docPartUnique/>
        </w:docPartObj>
      </w:sdtPr>
      <w:sdtEndPr>
        <w:rPr>
          <w:rStyle w:val="DefaultParagraphFont"/>
          <w:rFonts w:cstheme="minorBidi"/>
          <w:color w:val="auto"/>
          <w:highlight w:val="yellow"/>
          <w:u w:val="none"/>
        </w:rPr>
      </w:sdtEndPr>
      <w:sdtContent>
        <w:p w:rsidR="00604099" w:rsidRDefault="00271196">
          <w:pPr>
            <w:pStyle w:val="TOC1"/>
            <w:rPr>
              <w:rFonts w:asciiTheme="minorHAnsi" w:hAnsiTheme="minorHAnsi"/>
              <w:noProof/>
              <w:sz w:val="22"/>
              <w:szCs w:val="22"/>
              <w:lang w:val="en-US" w:eastAsia="en-US"/>
            </w:rPr>
          </w:pPr>
          <w:r w:rsidRPr="00271196">
            <w:fldChar w:fldCharType="begin"/>
          </w:r>
          <w:r w:rsidR="00BB4AF1" w:rsidRPr="00B526C1">
            <w:instrText xml:space="preserve"> TOC \o "1-3" \h \z \u </w:instrText>
          </w:r>
          <w:r w:rsidRPr="00271196">
            <w:fldChar w:fldCharType="separate"/>
          </w:r>
          <w:hyperlink w:anchor="_Toc385938241" w:history="1">
            <w:r w:rsidR="00604099" w:rsidRPr="003C12B6">
              <w:rPr>
                <w:rStyle w:val="Hyperlink"/>
                <w:iCs/>
                <w:noProof/>
              </w:rPr>
              <w:t>1</w:t>
            </w:r>
            <w:r w:rsidR="00604099">
              <w:rPr>
                <w:rFonts w:asciiTheme="minorHAnsi" w:hAnsiTheme="minorHAnsi"/>
                <w:noProof/>
                <w:sz w:val="22"/>
                <w:szCs w:val="22"/>
                <w:lang w:val="en-US" w:eastAsia="en-US"/>
              </w:rPr>
              <w:tab/>
            </w:r>
            <w:r w:rsidR="00604099" w:rsidRPr="003C12B6">
              <w:rPr>
                <w:rStyle w:val="Hyperlink"/>
                <w:noProof/>
              </w:rPr>
              <w:t>ОПШТИ ПОДАЦИ О ЈАВНОЈ НАБАВЦИ</w:t>
            </w:r>
            <w:r w:rsidR="00604099">
              <w:rPr>
                <w:noProof/>
                <w:webHidden/>
              </w:rPr>
              <w:tab/>
            </w:r>
            <w:r>
              <w:rPr>
                <w:noProof/>
                <w:webHidden/>
              </w:rPr>
              <w:fldChar w:fldCharType="begin"/>
            </w:r>
            <w:r w:rsidR="00604099">
              <w:rPr>
                <w:noProof/>
                <w:webHidden/>
              </w:rPr>
              <w:instrText xml:space="preserve"> PAGEREF _Toc385938241 \h </w:instrText>
            </w:r>
            <w:r>
              <w:rPr>
                <w:noProof/>
                <w:webHidden/>
              </w:rPr>
            </w:r>
            <w:r>
              <w:rPr>
                <w:noProof/>
                <w:webHidden/>
              </w:rPr>
              <w:fldChar w:fldCharType="separate"/>
            </w:r>
            <w:r w:rsidR="008C4312">
              <w:rPr>
                <w:noProof/>
                <w:webHidden/>
              </w:rPr>
              <w:t>4</w:t>
            </w:r>
            <w:r>
              <w:rPr>
                <w:noProof/>
                <w:webHidden/>
              </w:rPr>
              <w:fldChar w:fldCharType="end"/>
            </w:r>
          </w:hyperlink>
        </w:p>
        <w:p w:rsidR="00604099" w:rsidRDefault="00271196">
          <w:pPr>
            <w:pStyle w:val="TOC2"/>
            <w:rPr>
              <w:rFonts w:asciiTheme="minorHAnsi" w:hAnsiTheme="minorHAnsi"/>
              <w:b w:val="0"/>
              <w:sz w:val="22"/>
              <w:szCs w:val="22"/>
              <w:lang w:val="en-US" w:eastAsia="en-US"/>
            </w:rPr>
          </w:pPr>
          <w:hyperlink w:anchor="_Toc385938242" w:history="1">
            <w:r w:rsidR="00604099" w:rsidRPr="003C12B6">
              <w:rPr>
                <w:rStyle w:val="Hyperlink"/>
                <w:rFonts w:cstheme="majorHAnsi"/>
                <w:iCs/>
              </w:rPr>
              <w:t>1.1</w:t>
            </w:r>
            <w:r w:rsidR="00604099">
              <w:rPr>
                <w:rFonts w:asciiTheme="minorHAnsi" w:hAnsiTheme="minorHAnsi"/>
                <w:b w:val="0"/>
                <w:sz w:val="22"/>
                <w:szCs w:val="22"/>
                <w:lang w:val="en-US" w:eastAsia="en-US"/>
              </w:rPr>
              <w:tab/>
            </w:r>
            <w:r w:rsidR="00604099" w:rsidRPr="003C12B6">
              <w:rPr>
                <w:rStyle w:val="Hyperlink"/>
                <w:rFonts w:cstheme="majorHAnsi"/>
              </w:rPr>
              <w:t>Подаци о наручиоцу</w:t>
            </w:r>
            <w:r w:rsidR="00604099">
              <w:rPr>
                <w:webHidden/>
              </w:rPr>
              <w:tab/>
            </w:r>
            <w:r>
              <w:rPr>
                <w:webHidden/>
              </w:rPr>
              <w:fldChar w:fldCharType="begin"/>
            </w:r>
            <w:r w:rsidR="00604099">
              <w:rPr>
                <w:webHidden/>
              </w:rPr>
              <w:instrText xml:space="preserve"> PAGEREF _Toc385938242 \h </w:instrText>
            </w:r>
            <w:r>
              <w:rPr>
                <w:webHidden/>
              </w:rPr>
            </w:r>
            <w:r>
              <w:rPr>
                <w:webHidden/>
              </w:rPr>
              <w:fldChar w:fldCharType="separate"/>
            </w:r>
            <w:r w:rsidR="008C4312">
              <w:rPr>
                <w:webHidden/>
              </w:rPr>
              <w:t>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43" w:history="1">
            <w:r w:rsidR="00604099" w:rsidRPr="003C12B6">
              <w:rPr>
                <w:rStyle w:val="Hyperlink"/>
                <w:rFonts w:cstheme="majorHAnsi"/>
              </w:rPr>
              <w:t>1.2</w:t>
            </w:r>
            <w:r w:rsidR="00604099">
              <w:rPr>
                <w:rFonts w:asciiTheme="minorHAnsi" w:hAnsiTheme="minorHAnsi"/>
                <w:b w:val="0"/>
                <w:sz w:val="22"/>
                <w:szCs w:val="22"/>
                <w:lang w:val="en-US" w:eastAsia="en-US"/>
              </w:rPr>
              <w:tab/>
            </w:r>
            <w:r w:rsidR="00604099" w:rsidRPr="003C12B6">
              <w:rPr>
                <w:rStyle w:val="Hyperlink"/>
                <w:rFonts w:cstheme="majorHAnsi"/>
              </w:rPr>
              <w:t>Врста поступка јавне набавке</w:t>
            </w:r>
            <w:r w:rsidR="00604099">
              <w:rPr>
                <w:webHidden/>
              </w:rPr>
              <w:tab/>
            </w:r>
            <w:r>
              <w:rPr>
                <w:webHidden/>
              </w:rPr>
              <w:fldChar w:fldCharType="begin"/>
            </w:r>
            <w:r w:rsidR="00604099">
              <w:rPr>
                <w:webHidden/>
              </w:rPr>
              <w:instrText xml:space="preserve"> PAGEREF _Toc385938243 \h </w:instrText>
            </w:r>
            <w:r>
              <w:rPr>
                <w:webHidden/>
              </w:rPr>
            </w:r>
            <w:r>
              <w:rPr>
                <w:webHidden/>
              </w:rPr>
              <w:fldChar w:fldCharType="separate"/>
            </w:r>
            <w:r w:rsidR="008C4312">
              <w:rPr>
                <w:webHidden/>
              </w:rPr>
              <w:t>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44" w:history="1">
            <w:r w:rsidR="00604099" w:rsidRPr="003C12B6">
              <w:rPr>
                <w:rStyle w:val="Hyperlink"/>
                <w:rFonts w:cstheme="majorHAnsi"/>
              </w:rPr>
              <w:t>1.3</w:t>
            </w:r>
            <w:r w:rsidR="00604099">
              <w:rPr>
                <w:rFonts w:asciiTheme="minorHAnsi" w:hAnsiTheme="minorHAnsi"/>
                <w:b w:val="0"/>
                <w:sz w:val="22"/>
                <w:szCs w:val="22"/>
                <w:lang w:val="en-US" w:eastAsia="en-US"/>
              </w:rPr>
              <w:tab/>
            </w:r>
            <w:r w:rsidR="00604099" w:rsidRPr="003C12B6">
              <w:rPr>
                <w:rStyle w:val="Hyperlink"/>
                <w:rFonts w:cstheme="majorHAnsi"/>
              </w:rPr>
              <w:t>Предмет јавне набавке</w:t>
            </w:r>
            <w:r w:rsidR="00604099">
              <w:rPr>
                <w:webHidden/>
              </w:rPr>
              <w:tab/>
            </w:r>
            <w:r>
              <w:rPr>
                <w:webHidden/>
              </w:rPr>
              <w:fldChar w:fldCharType="begin"/>
            </w:r>
            <w:r w:rsidR="00604099">
              <w:rPr>
                <w:webHidden/>
              </w:rPr>
              <w:instrText xml:space="preserve"> PAGEREF _Toc385938244 \h </w:instrText>
            </w:r>
            <w:r>
              <w:rPr>
                <w:webHidden/>
              </w:rPr>
            </w:r>
            <w:r>
              <w:rPr>
                <w:webHidden/>
              </w:rPr>
              <w:fldChar w:fldCharType="separate"/>
            </w:r>
            <w:r w:rsidR="008C4312">
              <w:rPr>
                <w:webHidden/>
              </w:rPr>
              <w:t>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45" w:history="1">
            <w:r w:rsidR="00604099" w:rsidRPr="003C12B6">
              <w:rPr>
                <w:rStyle w:val="Hyperlink"/>
                <w:rFonts w:cstheme="majorHAnsi"/>
              </w:rPr>
              <w:t>1.4</w:t>
            </w:r>
            <w:r w:rsidR="00604099">
              <w:rPr>
                <w:rFonts w:asciiTheme="minorHAnsi" w:hAnsiTheme="minorHAnsi"/>
                <w:b w:val="0"/>
                <w:sz w:val="22"/>
                <w:szCs w:val="22"/>
                <w:lang w:val="en-US" w:eastAsia="en-US"/>
              </w:rPr>
              <w:tab/>
            </w:r>
            <w:r w:rsidR="00604099" w:rsidRPr="003C12B6">
              <w:rPr>
                <w:rStyle w:val="Hyperlink"/>
                <w:rFonts w:cstheme="majorHAnsi"/>
              </w:rPr>
              <w:t>Контакт</w:t>
            </w:r>
            <w:r w:rsidR="00604099">
              <w:rPr>
                <w:webHidden/>
              </w:rPr>
              <w:tab/>
            </w:r>
            <w:r>
              <w:rPr>
                <w:webHidden/>
              </w:rPr>
              <w:fldChar w:fldCharType="begin"/>
            </w:r>
            <w:r w:rsidR="00604099">
              <w:rPr>
                <w:webHidden/>
              </w:rPr>
              <w:instrText xml:space="preserve"> PAGEREF _Toc385938245 \h </w:instrText>
            </w:r>
            <w:r>
              <w:rPr>
                <w:webHidden/>
              </w:rPr>
            </w:r>
            <w:r>
              <w:rPr>
                <w:webHidden/>
              </w:rPr>
              <w:fldChar w:fldCharType="separate"/>
            </w:r>
            <w:r w:rsidR="008C4312">
              <w:rPr>
                <w:webHidden/>
              </w:rPr>
              <w:t>4</w:t>
            </w:r>
            <w:r>
              <w:rPr>
                <w:webHidden/>
              </w:rPr>
              <w:fldChar w:fldCharType="end"/>
            </w:r>
          </w:hyperlink>
        </w:p>
        <w:p w:rsidR="00604099" w:rsidRDefault="00271196">
          <w:pPr>
            <w:pStyle w:val="TOC1"/>
            <w:rPr>
              <w:rFonts w:asciiTheme="minorHAnsi" w:hAnsiTheme="minorHAnsi"/>
              <w:noProof/>
              <w:sz w:val="22"/>
              <w:szCs w:val="22"/>
              <w:lang w:val="en-US" w:eastAsia="en-US"/>
            </w:rPr>
          </w:pPr>
          <w:hyperlink w:anchor="_Toc385938246" w:history="1">
            <w:r w:rsidR="00604099" w:rsidRPr="003C12B6">
              <w:rPr>
                <w:rStyle w:val="Hyperlink"/>
                <w:rFonts w:cstheme="majorHAnsi"/>
                <w:noProof/>
              </w:rPr>
              <w:t>2</w:t>
            </w:r>
            <w:r w:rsidR="00604099">
              <w:rPr>
                <w:rFonts w:asciiTheme="minorHAnsi" w:hAnsiTheme="minorHAnsi"/>
                <w:noProof/>
                <w:sz w:val="22"/>
                <w:szCs w:val="22"/>
                <w:lang w:val="en-US" w:eastAsia="en-US"/>
              </w:rPr>
              <w:tab/>
            </w:r>
            <w:r w:rsidR="00604099" w:rsidRPr="003C12B6">
              <w:rPr>
                <w:rStyle w:val="Hyperlink"/>
                <w:rFonts w:cstheme="majorHAnsi"/>
                <w:noProof/>
              </w:rPr>
              <w:t>ПОДАЦИ О ПРЕДМЕТУ ЈАВНЕ НАБАВКЕ</w:t>
            </w:r>
            <w:r w:rsidR="00604099">
              <w:rPr>
                <w:noProof/>
                <w:webHidden/>
              </w:rPr>
              <w:tab/>
            </w:r>
            <w:r>
              <w:rPr>
                <w:noProof/>
                <w:webHidden/>
              </w:rPr>
              <w:fldChar w:fldCharType="begin"/>
            </w:r>
            <w:r w:rsidR="00604099">
              <w:rPr>
                <w:noProof/>
                <w:webHidden/>
              </w:rPr>
              <w:instrText xml:space="preserve"> PAGEREF _Toc385938246 \h </w:instrText>
            </w:r>
            <w:r>
              <w:rPr>
                <w:noProof/>
                <w:webHidden/>
              </w:rPr>
            </w:r>
            <w:r>
              <w:rPr>
                <w:noProof/>
                <w:webHidden/>
              </w:rPr>
              <w:fldChar w:fldCharType="separate"/>
            </w:r>
            <w:r w:rsidR="008C4312">
              <w:rPr>
                <w:noProof/>
                <w:webHidden/>
              </w:rPr>
              <w:t>4</w:t>
            </w:r>
            <w:r>
              <w:rPr>
                <w:noProof/>
                <w:webHidden/>
              </w:rPr>
              <w:fldChar w:fldCharType="end"/>
            </w:r>
          </w:hyperlink>
        </w:p>
        <w:p w:rsidR="00604099" w:rsidRDefault="00271196">
          <w:pPr>
            <w:pStyle w:val="TOC2"/>
            <w:rPr>
              <w:rFonts w:asciiTheme="minorHAnsi" w:hAnsiTheme="minorHAnsi"/>
              <w:b w:val="0"/>
              <w:sz w:val="22"/>
              <w:szCs w:val="22"/>
              <w:lang w:val="en-US" w:eastAsia="en-US"/>
            </w:rPr>
          </w:pPr>
          <w:hyperlink w:anchor="_Toc385938247" w:history="1">
            <w:r w:rsidR="00604099" w:rsidRPr="003C12B6">
              <w:rPr>
                <w:rStyle w:val="Hyperlink"/>
                <w:rFonts w:cstheme="majorHAnsi"/>
              </w:rPr>
              <w:t>Предмет јавне набавке</w:t>
            </w:r>
            <w:r w:rsidR="00604099">
              <w:rPr>
                <w:webHidden/>
              </w:rPr>
              <w:tab/>
            </w:r>
            <w:r>
              <w:rPr>
                <w:webHidden/>
              </w:rPr>
              <w:fldChar w:fldCharType="begin"/>
            </w:r>
            <w:r w:rsidR="00604099">
              <w:rPr>
                <w:webHidden/>
              </w:rPr>
              <w:instrText xml:space="preserve"> PAGEREF _Toc385938247 \h </w:instrText>
            </w:r>
            <w:r>
              <w:rPr>
                <w:webHidden/>
              </w:rPr>
            </w:r>
            <w:r>
              <w:rPr>
                <w:webHidden/>
              </w:rPr>
              <w:fldChar w:fldCharType="separate"/>
            </w:r>
            <w:r w:rsidR="008C4312">
              <w:rPr>
                <w:webHidden/>
              </w:rPr>
              <w:t>4</w:t>
            </w:r>
            <w:r>
              <w:rPr>
                <w:webHidden/>
              </w:rPr>
              <w:fldChar w:fldCharType="end"/>
            </w:r>
          </w:hyperlink>
        </w:p>
        <w:p w:rsidR="00604099" w:rsidRDefault="00271196">
          <w:pPr>
            <w:pStyle w:val="TOC1"/>
            <w:rPr>
              <w:rFonts w:asciiTheme="minorHAnsi" w:hAnsiTheme="minorHAnsi"/>
              <w:noProof/>
              <w:sz w:val="22"/>
              <w:szCs w:val="22"/>
              <w:lang w:val="en-US" w:eastAsia="en-US"/>
            </w:rPr>
          </w:pPr>
          <w:hyperlink w:anchor="_Toc385938248" w:history="1">
            <w:r w:rsidR="00604099" w:rsidRPr="003C12B6">
              <w:rPr>
                <w:rStyle w:val="Hyperlink"/>
                <w:rFonts w:cstheme="majorHAnsi"/>
                <w:noProof/>
              </w:rPr>
              <w:t>3</w:t>
            </w:r>
            <w:r w:rsidR="00604099">
              <w:rPr>
                <w:rFonts w:asciiTheme="minorHAnsi" w:hAnsiTheme="minorHAnsi"/>
                <w:noProof/>
                <w:sz w:val="22"/>
                <w:szCs w:val="22"/>
                <w:lang w:val="en-US" w:eastAsia="en-US"/>
              </w:rPr>
              <w:tab/>
            </w:r>
            <w:r w:rsidR="00604099" w:rsidRPr="003C12B6">
              <w:rPr>
                <w:rStyle w:val="Hyperlink"/>
                <w:rFonts w:cstheme="majorHAnsi"/>
                <w:noProof/>
              </w:rPr>
              <w:t>РОК ЗА ИЗВРШЕЊЕ УСЛУГЕ ТЕХНИЧКЕ КОНТРОЛЕ</w:t>
            </w:r>
            <w:r w:rsidR="00604099">
              <w:rPr>
                <w:noProof/>
                <w:webHidden/>
              </w:rPr>
              <w:tab/>
            </w:r>
            <w:r>
              <w:rPr>
                <w:noProof/>
                <w:webHidden/>
              </w:rPr>
              <w:fldChar w:fldCharType="begin"/>
            </w:r>
            <w:r w:rsidR="00604099">
              <w:rPr>
                <w:noProof/>
                <w:webHidden/>
              </w:rPr>
              <w:instrText xml:space="preserve"> PAGEREF _Toc385938248 \h </w:instrText>
            </w:r>
            <w:r>
              <w:rPr>
                <w:noProof/>
                <w:webHidden/>
              </w:rPr>
            </w:r>
            <w:r>
              <w:rPr>
                <w:noProof/>
                <w:webHidden/>
              </w:rPr>
              <w:fldChar w:fldCharType="separate"/>
            </w:r>
            <w:r w:rsidR="008C4312">
              <w:rPr>
                <w:noProof/>
                <w:webHidden/>
              </w:rPr>
              <w:t>5</w:t>
            </w:r>
            <w:r>
              <w:rPr>
                <w:noProof/>
                <w:webHidden/>
              </w:rPr>
              <w:fldChar w:fldCharType="end"/>
            </w:r>
          </w:hyperlink>
        </w:p>
        <w:p w:rsidR="00604099" w:rsidRDefault="00271196">
          <w:pPr>
            <w:pStyle w:val="TOC1"/>
            <w:rPr>
              <w:rFonts w:asciiTheme="minorHAnsi" w:hAnsiTheme="minorHAnsi"/>
              <w:noProof/>
              <w:sz w:val="22"/>
              <w:szCs w:val="22"/>
              <w:lang w:val="en-US" w:eastAsia="en-US"/>
            </w:rPr>
          </w:pPr>
          <w:hyperlink w:anchor="_Toc385938249" w:history="1">
            <w:r w:rsidR="00604099" w:rsidRPr="003C12B6">
              <w:rPr>
                <w:rStyle w:val="Hyperlink"/>
                <w:rFonts w:cstheme="majorHAnsi"/>
                <w:noProof/>
              </w:rPr>
              <w:t>4</w:t>
            </w:r>
            <w:r w:rsidR="00604099">
              <w:rPr>
                <w:rFonts w:asciiTheme="minorHAnsi" w:hAnsiTheme="minorHAnsi"/>
                <w:noProof/>
                <w:sz w:val="22"/>
                <w:szCs w:val="22"/>
                <w:lang w:val="en-US" w:eastAsia="en-US"/>
              </w:rPr>
              <w:tab/>
            </w:r>
            <w:r w:rsidR="00604099" w:rsidRPr="003C12B6">
              <w:rPr>
                <w:rStyle w:val="Hyperlink"/>
                <w:rFonts w:cstheme="majorHAnsi"/>
                <w:noProof/>
              </w:rPr>
              <w:t>УСЛОВИ ЗА УЧЕШЋЕ У ПОСТУПКУ ЈАВНЕ НАБАВКЕ ИЗ ЧЛ. 75. И 76. ЗАКОНА И УПУТСТВО КАКО СЕ ДОКАЗУЈЕ ИСПУЊЕНОСТ ТИХ УСЛОВА</w:t>
            </w:r>
            <w:r w:rsidR="00604099">
              <w:rPr>
                <w:noProof/>
                <w:webHidden/>
              </w:rPr>
              <w:tab/>
            </w:r>
            <w:r>
              <w:rPr>
                <w:noProof/>
                <w:webHidden/>
              </w:rPr>
              <w:fldChar w:fldCharType="begin"/>
            </w:r>
            <w:r w:rsidR="00604099">
              <w:rPr>
                <w:noProof/>
                <w:webHidden/>
              </w:rPr>
              <w:instrText xml:space="preserve"> PAGEREF _Toc385938249 \h </w:instrText>
            </w:r>
            <w:r>
              <w:rPr>
                <w:noProof/>
                <w:webHidden/>
              </w:rPr>
            </w:r>
            <w:r>
              <w:rPr>
                <w:noProof/>
                <w:webHidden/>
              </w:rPr>
              <w:fldChar w:fldCharType="separate"/>
            </w:r>
            <w:r w:rsidR="008C4312">
              <w:rPr>
                <w:noProof/>
                <w:webHidden/>
              </w:rPr>
              <w:t>5</w:t>
            </w:r>
            <w:r>
              <w:rPr>
                <w:noProof/>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0" w:history="1">
            <w:r w:rsidR="00604099" w:rsidRPr="003C12B6">
              <w:rPr>
                <w:rStyle w:val="Hyperlink"/>
                <w:rFonts w:cstheme="majorHAnsi"/>
              </w:rPr>
              <w:t>4.1</w:t>
            </w:r>
            <w:r w:rsidR="00604099">
              <w:rPr>
                <w:rFonts w:asciiTheme="minorHAnsi" w:hAnsiTheme="minorHAnsi"/>
                <w:b w:val="0"/>
                <w:sz w:val="22"/>
                <w:szCs w:val="22"/>
                <w:lang w:val="en-US" w:eastAsia="en-US"/>
              </w:rPr>
              <w:tab/>
            </w:r>
            <w:r w:rsidR="00604099" w:rsidRPr="003C12B6">
              <w:rPr>
                <w:rStyle w:val="Hyperlink"/>
                <w:rFonts w:cstheme="majorHAnsi"/>
              </w:rPr>
              <w:t>Услови за учешће у поступку јавне набавке из чл. 75. и 76. закона</w:t>
            </w:r>
            <w:r w:rsidR="00604099">
              <w:rPr>
                <w:webHidden/>
              </w:rPr>
              <w:tab/>
            </w:r>
            <w:r>
              <w:rPr>
                <w:webHidden/>
              </w:rPr>
              <w:fldChar w:fldCharType="begin"/>
            </w:r>
            <w:r w:rsidR="00604099">
              <w:rPr>
                <w:webHidden/>
              </w:rPr>
              <w:instrText xml:space="preserve"> PAGEREF _Toc385938250 \h </w:instrText>
            </w:r>
            <w:r>
              <w:rPr>
                <w:webHidden/>
              </w:rPr>
            </w:r>
            <w:r>
              <w:rPr>
                <w:webHidden/>
              </w:rPr>
              <w:fldChar w:fldCharType="separate"/>
            </w:r>
            <w:r w:rsidR="008C4312">
              <w:rPr>
                <w:webHidden/>
              </w:rPr>
              <w:t>5</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1" w:history="1">
            <w:r w:rsidR="00604099" w:rsidRPr="003C12B6">
              <w:rPr>
                <w:rStyle w:val="Hyperlink"/>
                <w:rFonts w:cstheme="majorHAnsi"/>
              </w:rPr>
              <w:t>4.2</w:t>
            </w:r>
            <w:r w:rsidR="00604099">
              <w:rPr>
                <w:rFonts w:asciiTheme="minorHAnsi" w:hAnsiTheme="minorHAnsi"/>
                <w:b w:val="0"/>
                <w:sz w:val="22"/>
                <w:szCs w:val="22"/>
                <w:lang w:val="en-US" w:eastAsia="en-US"/>
              </w:rPr>
              <w:tab/>
            </w:r>
            <w:r w:rsidR="00604099" w:rsidRPr="003C12B6">
              <w:rPr>
                <w:rStyle w:val="Hyperlink"/>
                <w:rFonts w:cstheme="majorHAnsi"/>
              </w:rPr>
              <w:t>Упутство како се доказује испуњеност обавезних и додатних услова</w:t>
            </w:r>
            <w:r w:rsidR="00604099">
              <w:rPr>
                <w:webHidden/>
              </w:rPr>
              <w:tab/>
            </w:r>
            <w:r>
              <w:rPr>
                <w:webHidden/>
              </w:rPr>
              <w:fldChar w:fldCharType="begin"/>
            </w:r>
            <w:r w:rsidR="00604099">
              <w:rPr>
                <w:webHidden/>
              </w:rPr>
              <w:instrText xml:space="preserve"> PAGEREF _Toc385938251 \h </w:instrText>
            </w:r>
            <w:r>
              <w:rPr>
                <w:webHidden/>
              </w:rPr>
            </w:r>
            <w:r>
              <w:rPr>
                <w:webHidden/>
              </w:rPr>
              <w:fldChar w:fldCharType="separate"/>
            </w:r>
            <w:r w:rsidR="008C4312">
              <w:rPr>
                <w:webHidden/>
              </w:rPr>
              <w:t>6</w:t>
            </w:r>
            <w:r>
              <w:rPr>
                <w:webHidden/>
              </w:rPr>
              <w:fldChar w:fldCharType="end"/>
            </w:r>
          </w:hyperlink>
        </w:p>
        <w:p w:rsidR="00604099" w:rsidRDefault="00271196">
          <w:pPr>
            <w:pStyle w:val="TOC1"/>
            <w:rPr>
              <w:rFonts w:asciiTheme="minorHAnsi" w:hAnsiTheme="minorHAnsi"/>
              <w:noProof/>
              <w:sz w:val="22"/>
              <w:szCs w:val="22"/>
              <w:lang w:val="en-US" w:eastAsia="en-US"/>
            </w:rPr>
          </w:pPr>
          <w:hyperlink w:anchor="_Toc385938252" w:history="1">
            <w:r w:rsidR="00604099" w:rsidRPr="003C12B6">
              <w:rPr>
                <w:rStyle w:val="Hyperlink"/>
                <w:rFonts w:cstheme="majorHAnsi"/>
                <w:noProof/>
              </w:rPr>
              <w:t>5</w:t>
            </w:r>
            <w:r w:rsidR="00604099">
              <w:rPr>
                <w:rFonts w:asciiTheme="minorHAnsi" w:hAnsiTheme="minorHAnsi"/>
                <w:noProof/>
                <w:sz w:val="22"/>
                <w:szCs w:val="22"/>
                <w:lang w:val="en-US" w:eastAsia="en-US"/>
              </w:rPr>
              <w:tab/>
            </w:r>
            <w:r w:rsidR="00604099" w:rsidRPr="003C12B6">
              <w:rPr>
                <w:rStyle w:val="Hyperlink"/>
                <w:rFonts w:cstheme="majorHAnsi"/>
                <w:noProof/>
              </w:rPr>
              <w:t>УПУТСТВО ПОНУЂАЧИМА КАКО ДА САЧИНЕ ПОНУДУ</w:t>
            </w:r>
            <w:r w:rsidR="00604099">
              <w:rPr>
                <w:noProof/>
                <w:webHidden/>
              </w:rPr>
              <w:tab/>
            </w:r>
            <w:r>
              <w:rPr>
                <w:noProof/>
                <w:webHidden/>
              </w:rPr>
              <w:fldChar w:fldCharType="begin"/>
            </w:r>
            <w:r w:rsidR="00604099">
              <w:rPr>
                <w:noProof/>
                <w:webHidden/>
              </w:rPr>
              <w:instrText xml:space="preserve"> PAGEREF _Toc385938252 \h </w:instrText>
            </w:r>
            <w:r>
              <w:rPr>
                <w:noProof/>
                <w:webHidden/>
              </w:rPr>
            </w:r>
            <w:r>
              <w:rPr>
                <w:noProof/>
                <w:webHidden/>
              </w:rPr>
              <w:fldChar w:fldCharType="separate"/>
            </w:r>
            <w:r w:rsidR="008C4312">
              <w:rPr>
                <w:noProof/>
                <w:webHidden/>
              </w:rPr>
              <w:t>8</w:t>
            </w:r>
            <w:r>
              <w:rPr>
                <w:noProof/>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3" w:history="1">
            <w:r w:rsidR="00604099" w:rsidRPr="003C12B6">
              <w:rPr>
                <w:rStyle w:val="Hyperlink"/>
                <w:rFonts w:cstheme="majorHAnsi"/>
              </w:rPr>
              <w:t>5.1</w:t>
            </w:r>
            <w:r w:rsidR="00604099">
              <w:rPr>
                <w:rFonts w:asciiTheme="minorHAnsi" w:hAnsiTheme="minorHAnsi"/>
                <w:b w:val="0"/>
                <w:sz w:val="22"/>
                <w:szCs w:val="22"/>
                <w:lang w:val="en-US" w:eastAsia="en-US"/>
              </w:rPr>
              <w:tab/>
            </w:r>
            <w:r w:rsidR="00604099" w:rsidRPr="003C12B6">
              <w:rPr>
                <w:rStyle w:val="Hyperlink"/>
                <w:rFonts w:cstheme="majorHAnsi"/>
              </w:rPr>
              <w:t>Подаци о језику на којем понуда мора да буде састављена</w:t>
            </w:r>
            <w:r w:rsidR="00604099">
              <w:rPr>
                <w:webHidden/>
              </w:rPr>
              <w:tab/>
            </w:r>
            <w:r>
              <w:rPr>
                <w:webHidden/>
              </w:rPr>
              <w:fldChar w:fldCharType="begin"/>
            </w:r>
            <w:r w:rsidR="00604099">
              <w:rPr>
                <w:webHidden/>
              </w:rPr>
              <w:instrText xml:space="preserve"> PAGEREF _Toc385938253 \h </w:instrText>
            </w:r>
            <w:r>
              <w:rPr>
                <w:webHidden/>
              </w:rPr>
            </w:r>
            <w:r>
              <w:rPr>
                <w:webHidden/>
              </w:rPr>
              <w:fldChar w:fldCharType="separate"/>
            </w:r>
            <w:r w:rsidR="008C4312">
              <w:rPr>
                <w:webHidden/>
              </w:rPr>
              <w:t>8</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4" w:history="1">
            <w:r w:rsidR="00604099" w:rsidRPr="003C12B6">
              <w:rPr>
                <w:rStyle w:val="Hyperlink"/>
                <w:rFonts w:cstheme="majorHAnsi"/>
              </w:rPr>
              <w:t>5.2</w:t>
            </w:r>
            <w:r w:rsidR="00604099">
              <w:rPr>
                <w:rFonts w:asciiTheme="minorHAnsi" w:hAnsiTheme="minorHAnsi"/>
                <w:b w:val="0"/>
                <w:sz w:val="22"/>
                <w:szCs w:val="22"/>
                <w:lang w:val="en-US" w:eastAsia="en-US"/>
              </w:rPr>
              <w:tab/>
            </w:r>
            <w:r w:rsidR="00604099" w:rsidRPr="003C12B6">
              <w:rPr>
                <w:rStyle w:val="Hyperlink"/>
                <w:rFonts w:cstheme="majorHAnsi"/>
              </w:rPr>
              <w:t>Начин на који понуда мора да буде сачињена</w:t>
            </w:r>
            <w:r w:rsidR="00604099">
              <w:rPr>
                <w:webHidden/>
              </w:rPr>
              <w:tab/>
            </w:r>
            <w:r>
              <w:rPr>
                <w:webHidden/>
              </w:rPr>
              <w:fldChar w:fldCharType="begin"/>
            </w:r>
            <w:r w:rsidR="00604099">
              <w:rPr>
                <w:webHidden/>
              </w:rPr>
              <w:instrText xml:space="preserve"> PAGEREF _Toc385938254 \h </w:instrText>
            </w:r>
            <w:r>
              <w:rPr>
                <w:webHidden/>
              </w:rPr>
            </w:r>
            <w:r>
              <w:rPr>
                <w:webHidden/>
              </w:rPr>
              <w:fldChar w:fldCharType="separate"/>
            </w:r>
            <w:r w:rsidR="008C4312">
              <w:rPr>
                <w:webHidden/>
              </w:rPr>
              <w:t>8</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5" w:history="1">
            <w:r w:rsidR="00604099" w:rsidRPr="003C12B6">
              <w:rPr>
                <w:rStyle w:val="Hyperlink"/>
                <w:rFonts w:cstheme="majorHAnsi"/>
              </w:rPr>
              <w:t>5.3</w:t>
            </w:r>
            <w:r w:rsidR="00604099">
              <w:rPr>
                <w:rFonts w:asciiTheme="minorHAnsi" w:hAnsiTheme="minorHAnsi"/>
                <w:b w:val="0"/>
                <w:sz w:val="22"/>
                <w:szCs w:val="22"/>
                <w:lang w:val="en-US" w:eastAsia="en-US"/>
              </w:rPr>
              <w:tab/>
            </w:r>
            <w:r w:rsidR="00604099" w:rsidRPr="003C12B6">
              <w:rPr>
                <w:rStyle w:val="Hyperlink"/>
                <w:rFonts w:cstheme="majorHAnsi"/>
              </w:rPr>
              <w:t>Посебни захтеви у погледу начина на који понуда мора да буде сачињена</w:t>
            </w:r>
            <w:r w:rsidR="00604099">
              <w:rPr>
                <w:webHidden/>
              </w:rPr>
              <w:tab/>
            </w:r>
            <w:r>
              <w:rPr>
                <w:webHidden/>
              </w:rPr>
              <w:fldChar w:fldCharType="begin"/>
            </w:r>
            <w:r w:rsidR="00604099">
              <w:rPr>
                <w:webHidden/>
              </w:rPr>
              <w:instrText xml:space="preserve"> PAGEREF _Toc385938255 \h </w:instrText>
            </w:r>
            <w:r>
              <w:rPr>
                <w:webHidden/>
              </w:rPr>
            </w:r>
            <w:r>
              <w:rPr>
                <w:webHidden/>
              </w:rPr>
              <w:fldChar w:fldCharType="separate"/>
            </w:r>
            <w:r w:rsidR="008C4312">
              <w:rPr>
                <w:webHidden/>
              </w:rPr>
              <w:t>10</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6" w:history="1">
            <w:r w:rsidR="00604099" w:rsidRPr="003C12B6">
              <w:rPr>
                <w:rStyle w:val="Hyperlink"/>
                <w:rFonts w:cstheme="majorHAnsi"/>
              </w:rPr>
              <w:t>5.4</w:t>
            </w:r>
            <w:r w:rsidR="00604099">
              <w:rPr>
                <w:rFonts w:asciiTheme="minorHAnsi" w:hAnsiTheme="minorHAnsi"/>
                <w:b w:val="0"/>
                <w:sz w:val="22"/>
                <w:szCs w:val="22"/>
                <w:lang w:val="en-US" w:eastAsia="en-US"/>
              </w:rPr>
              <w:tab/>
            </w:r>
            <w:r w:rsidR="00604099" w:rsidRPr="003C12B6">
              <w:rPr>
                <w:rStyle w:val="Hyperlink"/>
                <w:rFonts w:cstheme="majorHAnsi"/>
              </w:rPr>
              <w:t>Начин измене, допуне и опозива понуде</w:t>
            </w:r>
            <w:r w:rsidR="00604099">
              <w:rPr>
                <w:webHidden/>
              </w:rPr>
              <w:tab/>
            </w:r>
            <w:r>
              <w:rPr>
                <w:webHidden/>
              </w:rPr>
              <w:fldChar w:fldCharType="begin"/>
            </w:r>
            <w:r w:rsidR="00604099">
              <w:rPr>
                <w:webHidden/>
              </w:rPr>
              <w:instrText xml:space="preserve"> PAGEREF _Toc385938256 \h </w:instrText>
            </w:r>
            <w:r>
              <w:rPr>
                <w:webHidden/>
              </w:rPr>
            </w:r>
            <w:r>
              <w:rPr>
                <w:webHidden/>
              </w:rPr>
              <w:fldChar w:fldCharType="separate"/>
            </w:r>
            <w:r w:rsidR="008C4312">
              <w:rPr>
                <w:webHidden/>
              </w:rPr>
              <w:t>11</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7" w:history="1">
            <w:r w:rsidR="00604099" w:rsidRPr="003C12B6">
              <w:rPr>
                <w:rStyle w:val="Hyperlink"/>
                <w:rFonts w:cstheme="majorHAnsi"/>
              </w:rPr>
              <w:t>5.5</w:t>
            </w:r>
            <w:r w:rsidR="00604099">
              <w:rPr>
                <w:rFonts w:asciiTheme="minorHAnsi" w:hAnsiTheme="minorHAnsi"/>
                <w:b w:val="0"/>
                <w:sz w:val="22"/>
                <w:szCs w:val="22"/>
                <w:lang w:val="en-US" w:eastAsia="en-US"/>
              </w:rPr>
              <w:tab/>
            </w:r>
            <w:r w:rsidR="00604099" w:rsidRPr="003C12B6">
              <w:rPr>
                <w:rStyle w:val="Hyperlink"/>
                <w:rFonts w:cstheme="majorHAnsi"/>
              </w:rPr>
              <w:t>Учествовање у заједничкој понуди или као подизвођач</w:t>
            </w:r>
            <w:r w:rsidR="00604099">
              <w:rPr>
                <w:webHidden/>
              </w:rPr>
              <w:tab/>
            </w:r>
            <w:r>
              <w:rPr>
                <w:webHidden/>
              </w:rPr>
              <w:fldChar w:fldCharType="begin"/>
            </w:r>
            <w:r w:rsidR="00604099">
              <w:rPr>
                <w:webHidden/>
              </w:rPr>
              <w:instrText xml:space="preserve"> PAGEREF _Toc385938257 \h </w:instrText>
            </w:r>
            <w:r>
              <w:rPr>
                <w:webHidden/>
              </w:rPr>
            </w:r>
            <w:r>
              <w:rPr>
                <w:webHidden/>
              </w:rPr>
              <w:fldChar w:fldCharType="separate"/>
            </w:r>
            <w:r w:rsidR="008C4312">
              <w:rPr>
                <w:webHidden/>
              </w:rPr>
              <w:t>11</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8" w:history="1">
            <w:r w:rsidR="00604099" w:rsidRPr="003C12B6">
              <w:rPr>
                <w:rStyle w:val="Hyperlink"/>
                <w:rFonts w:cstheme="majorHAnsi"/>
              </w:rPr>
              <w:t>5.6</w:t>
            </w:r>
            <w:r w:rsidR="00604099">
              <w:rPr>
                <w:rFonts w:asciiTheme="minorHAnsi" w:hAnsiTheme="minorHAnsi"/>
                <w:b w:val="0"/>
                <w:sz w:val="22"/>
                <w:szCs w:val="22"/>
                <w:lang w:val="en-US" w:eastAsia="en-US"/>
              </w:rPr>
              <w:tab/>
            </w:r>
            <w:r w:rsidR="00604099" w:rsidRPr="003C12B6">
              <w:rPr>
                <w:rStyle w:val="Hyperlink"/>
                <w:rFonts w:cstheme="majorHAnsi"/>
              </w:rPr>
              <w:t>Понуда са подизвођачем</w:t>
            </w:r>
            <w:r w:rsidR="00604099">
              <w:rPr>
                <w:webHidden/>
              </w:rPr>
              <w:tab/>
            </w:r>
            <w:r>
              <w:rPr>
                <w:webHidden/>
              </w:rPr>
              <w:fldChar w:fldCharType="begin"/>
            </w:r>
            <w:r w:rsidR="00604099">
              <w:rPr>
                <w:webHidden/>
              </w:rPr>
              <w:instrText xml:space="preserve"> PAGEREF _Toc385938258 \h </w:instrText>
            </w:r>
            <w:r>
              <w:rPr>
                <w:webHidden/>
              </w:rPr>
            </w:r>
            <w:r>
              <w:rPr>
                <w:webHidden/>
              </w:rPr>
              <w:fldChar w:fldCharType="separate"/>
            </w:r>
            <w:r w:rsidR="008C4312">
              <w:rPr>
                <w:webHidden/>
              </w:rPr>
              <w:t>11</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59" w:history="1">
            <w:r w:rsidR="00604099" w:rsidRPr="003C12B6">
              <w:rPr>
                <w:rStyle w:val="Hyperlink"/>
                <w:rFonts w:cstheme="majorHAnsi"/>
              </w:rPr>
              <w:t>5.7</w:t>
            </w:r>
            <w:r w:rsidR="00604099">
              <w:rPr>
                <w:rFonts w:asciiTheme="minorHAnsi" w:hAnsiTheme="minorHAnsi"/>
                <w:b w:val="0"/>
                <w:sz w:val="22"/>
                <w:szCs w:val="22"/>
                <w:lang w:val="en-US" w:eastAsia="en-US"/>
              </w:rPr>
              <w:tab/>
            </w:r>
            <w:r w:rsidR="00604099" w:rsidRPr="003C12B6">
              <w:rPr>
                <w:rStyle w:val="Hyperlink"/>
                <w:rFonts w:cstheme="majorHAnsi"/>
              </w:rPr>
              <w:t>Заједничка понуда</w:t>
            </w:r>
            <w:r w:rsidR="00604099">
              <w:rPr>
                <w:webHidden/>
              </w:rPr>
              <w:tab/>
            </w:r>
            <w:r>
              <w:rPr>
                <w:webHidden/>
              </w:rPr>
              <w:fldChar w:fldCharType="begin"/>
            </w:r>
            <w:r w:rsidR="00604099">
              <w:rPr>
                <w:webHidden/>
              </w:rPr>
              <w:instrText xml:space="preserve"> PAGEREF _Toc385938259 \h </w:instrText>
            </w:r>
            <w:r>
              <w:rPr>
                <w:webHidden/>
              </w:rPr>
            </w:r>
            <w:r>
              <w:rPr>
                <w:webHidden/>
              </w:rPr>
              <w:fldChar w:fldCharType="separate"/>
            </w:r>
            <w:r w:rsidR="008C4312">
              <w:rPr>
                <w:webHidden/>
              </w:rPr>
              <w:t>12</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0" w:history="1">
            <w:r w:rsidR="00604099" w:rsidRPr="003C12B6">
              <w:rPr>
                <w:rStyle w:val="Hyperlink"/>
                <w:rFonts w:cstheme="majorHAnsi"/>
              </w:rPr>
              <w:t>5.8</w:t>
            </w:r>
            <w:r w:rsidR="00604099">
              <w:rPr>
                <w:rFonts w:asciiTheme="minorHAnsi" w:hAnsiTheme="minorHAnsi"/>
                <w:b w:val="0"/>
                <w:sz w:val="22"/>
                <w:szCs w:val="22"/>
                <w:lang w:val="en-US" w:eastAsia="en-US"/>
              </w:rPr>
              <w:tab/>
            </w:r>
            <w:r w:rsidR="00604099" w:rsidRPr="003C12B6">
              <w:rPr>
                <w:rStyle w:val="Hyperlink"/>
                <w:rFonts w:cstheme="majorHAnsi"/>
              </w:rPr>
              <w:t>Начин и услови плаћања, гарантни рок, као и друге околности од којих зависи прихватљивост понуде</w:t>
            </w:r>
            <w:r w:rsidR="00604099">
              <w:rPr>
                <w:webHidden/>
              </w:rPr>
              <w:tab/>
            </w:r>
            <w:r>
              <w:rPr>
                <w:webHidden/>
              </w:rPr>
              <w:fldChar w:fldCharType="begin"/>
            </w:r>
            <w:r w:rsidR="00604099">
              <w:rPr>
                <w:webHidden/>
              </w:rPr>
              <w:instrText xml:space="preserve"> PAGEREF _Toc385938260 \h </w:instrText>
            </w:r>
            <w:r>
              <w:rPr>
                <w:webHidden/>
              </w:rPr>
            </w:r>
            <w:r>
              <w:rPr>
                <w:webHidden/>
              </w:rPr>
              <w:fldChar w:fldCharType="separate"/>
            </w:r>
            <w:r w:rsidR="008C4312">
              <w:rPr>
                <w:webHidden/>
              </w:rPr>
              <w:t>12</w:t>
            </w:r>
            <w:r>
              <w:rPr>
                <w:webHidden/>
              </w:rPr>
              <w:fldChar w:fldCharType="end"/>
            </w:r>
          </w:hyperlink>
        </w:p>
        <w:p w:rsidR="00604099" w:rsidRDefault="00271196">
          <w:pPr>
            <w:pStyle w:val="TOC3"/>
            <w:tabs>
              <w:tab w:val="left" w:pos="1320"/>
              <w:tab w:val="right" w:leader="dot" w:pos="10457"/>
            </w:tabs>
            <w:rPr>
              <w:rFonts w:asciiTheme="minorHAnsi" w:hAnsiTheme="minorHAnsi"/>
              <w:noProof/>
              <w:sz w:val="22"/>
              <w:szCs w:val="22"/>
              <w:lang w:val="en-US" w:eastAsia="en-US"/>
            </w:rPr>
          </w:pPr>
          <w:hyperlink w:anchor="_Toc385938261" w:history="1">
            <w:r w:rsidR="00604099" w:rsidRPr="003C12B6">
              <w:rPr>
                <w:rStyle w:val="Hyperlink"/>
                <w:rFonts w:cstheme="majorHAnsi"/>
                <w:iCs/>
                <w:noProof/>
              </w:rPr>
              <w:t>5.8.1</w:t>
            </w:r>
            <w:r w:rsidR="00604099">
              <w:rPr>
                <w:rFonts w:asciiTheme="minorHAnsi" w:hAnsiTheme="minorHAnsi"/>
                <w:noProof/>
                <w:sz w:val="22"/>
                <w:szCs w:val="22"/>
                <w:lang w:val="en-US" w:eastAsia="en-US"/>
              </w:rPr>
              <w:tab/>
            </w:r>
            <w:r w:rsidR="00604099" w:rsidRPr="003C12B6">
              <w:rPr>
                <w:rStyle w:val="Hyperlink"/>
                <w:rFonts w:cstheme="majorHAnsi"/>
                <w:noProof/>
              </w:rPr>
              <w:t>Захтеви у погледу начина, рока и услова плаћања.</w:t>
            </w:r>
            <w:r w:rsidR="00604099">
              <w:rPr>
                <w:noProof/>
                <w:webHidden/>
              </w:rPr>
              <w:tab/>
            </w:r>
            <w:r>
              <w:rPr>
                <w:noProof/>
                <w:webHidden/>
              </w:rPr>
              <w:fldChar w:fldCharType="begin"/>
            </w:r>
            <w:r w:rsidR="00604099">
              <w:rPr>
                <w:noProof/>
                <w:webHidden/>
              </w:rPr>
              <w:instrText xml:space="preserve"> PAGEREF _Toc385938261 \h </w:instrText>
            </w:r>
            <w:r>
              <w:rPr>
                <w:noProof/>
                <w:webHidden/>
              </w:rPr>
            </w:r>
            <w:r>
              <w:rPr>
                <w:noProof/>
                <w:webHidden/>
              </w:rPr>
              <w:fldChar w:fldCharType="separate"/>
            </w:r>
            <w:r w:rsidR="008C4312">
              <w:rPr>
                <w:noProof/>
                <w:webHidden/>
              </w:rPr>
              <w:t>12</w:t>
            </w:r>
            <w:r>
              <w:rPr>
                <w:noProof/>
                <w:webHidden/>
              </w:rPr>
              <w:fldChar w:fldCharType="end"/>
            </w:r>
          </w:hyperlink>
        </w:p>
        <w:p w:rsidR="00604099" w:rsidRDefault="00271196">
          <w:pPr>
            <w:pStyle w:val="TOC3"/>
            <w:tabs>
              <w:tab w:val="left" w:pos="1320"/>
              <w:tab w:val="right" w:leader="dot" w:pos="10457"/>
            </w:tabs>
            <w:rPr>
              <w:rFonts w:asciiTheme="minorHAnsi" w:hAnsiTheme="minorHAnsi"/>
              <w:noProof/>
              <w:sz w:val="22"/>
              <w:szCs w:val="22"/>
              <w:lang w:val="en-US" w:eastAsia="en-US"/>
            </w:rPr>
          </w:pPr>
          <w:hyperlink w:anchor="_Toc385938262" w:history="1">
            <w:r w:rsidR="00604099" w:rsidRPr="003C12B6">
              <w:rPr>
                <w:rStyle w:val="Hyperlink"/>
                <w:rFonts w:cstheme="majorHAnsi"/>
                <w:noProof/>
              </w:rPr>
              <w:t>5.8.2</w:t>
            </w:r>
            <w:r w:rsidR="00604099">
              <w:rPr>
                <w:rFonts w:asciiTheme="minorHAnsi" w:hAnsiTheme="minorHAnsi"/>
                <w:noProof/>
                <w:sz w:val="22"/>
                <w:szCs w:val="22"/>
                <w:lang w:val="en-US" w:eastAsia="en-US"/>
              </w:rPr>
              <w:tab/>
            </w:r>
            <w:r w:rsidR="00604099" w:rsidRPr="003C12B6">
              <w:rPr>
                <w:rStyle w:val="Hyperlink"/>
                <w:rFonts w:cstheme="majorHAnsi"/>
                <w:noProof/>
              </w:rPr>
              <w:t>Захтев у погледу рока извршења уговора</w:t>
            </w:r>
            <w:r w:rsidR="00604099">
              <w:rPr>
                <w:noProof/>
                <w:webHidden/>
              </w:rPr>
              <w:tab/>
            </w:r>
            <w:r>
              <w:rPr>
                <w:noProof/>
                <w:webHidden/>
              </w:rPr>
              <w:fldChar w:fldCharType="begin"/>
            </w:r>
            <w:r w:rsidR="00604099">
              <w:rPr>
                <w:noProof/>
                <w:webHidden/>
              </w:rPr>
              <w:instrText xml:space="preserve"> PAGEREF _Toc385938262 \h </w:instrText>
            </w:r>
            <w:r>
              <w:rPr>
                <w:noProof/>
                <w:webHidden/>
              </w:rPr>
            </w:r>
            <w:r>
              <w:rPr>
                <w:noProof/>
                <w:webHidden/>
              </w:rPr>
              <w:fldChar w:fldCharType="separate"/>
            </w:r>
            <w:r w:rsidR="008C4312">
              <w:rPr>
                <w:noProof/>
                <w:webHidden/>
              </w:rPr>
              <w:t>13</w:t>
            </w:r>
            <w:r>
              <w:rPr>
                <w:noProof/>
                <w:webHidden/>
              </w:rPr>
              <w:fldChar w:fldCharType="end"/>
            </w:r>
          </w:hyperlink>
        </w:p>
        <w:p w:rsidR="00604099" w:rsidRDefault="00271196">
          <w:pPr>
            <w:pStyle w:val="TOC3"/>
            <w:tabs>
              <w:tab w:val="left" w:pos="1320"/>
              <w:tab w:val="right" w:leader="dot" w:pos="10457"/>
            </w:tabs>
            <w:rPr>
              <w:rFonts w:asciiTheme="minorHAnsi" w:hAnsiTheme="minorHAnsi"/>
              <w:noProof/>
              <w:sz w:val="22"/>
              <w:szCs w:val="22"/>
              <w:lang w:val="en-US" w:eastAsia="en-US"/>
            </w:rPr>
          </w:pPr>
          <w:hyperlink w:anchor="_Toc385938263" w:history="1">
            <w:r w:rsidR="00604099" w:rsidRPr="003C12B6">
              <w:rPr>
                <w:rStyle w:val="Hyperlink"/>
                <w:rFonts w:cstheme="majorHAnsi"/>
                <w:noProof/>
              </w:rPr>
              <w:t>5.8.3</w:t>
            </w:r>
            <w:r w:rsidR="00604099">
              <w:rPr>
                <w:rFonts w:asciiTheme="minorHAnsi" w:hAnsiTheme="minorHAnsi"/>
                <w:noProof/>
                <w:sz w:val="22"/>
                <w:szCs w:val="22"/>
                <w:lang w:val="en-US" w:eastAsia="en-US"/>
              </w:rPr>
              <w:tab/>
            </w:r>
            <w:r w:rsidR="00604099" w:rsidRPr="003C12B6">
              <w:rPr>
                <w:rStyle w:val="Hyperlink"/>
                <w:rFonts w:cstheme="majorHAnsi"/>
                <w:noProof/>
              </w:rPr>
              <w:t>Захтев у погледу рока важења понуде</w:t>
            </w:r>
            <w:r w:rsidR="00604099">
              <w:rPr>
                <w:noProof/>
                <w:webHidden/>
              </w:rPr>
              <w:tab/>
            </w:r>
            <w:r>
              <w:rPr>
                <w:noProof/>
                <w:webHidden/>
              </w:rPr>
              <w:fldChar w:fldCharType="begin"/>
            </w:r>
            <w:r w:rsidR="00604099">
              <w:rPr>
                <w:noProof/>
                <w:webHidden/>
              </w:rPr>
              <w:instrText xml:space="preserve"> PAGEREF _Toc385938263 \h </w:instrText>
            </w:r>
            <w:r>
              <w:rPr>
                <w:noProof/>
                <w:webHidden/>
              </w:rPr>
            </w:r>
            <w:r>
              <w:rPr>
                <w:noProof/>
                <w:webHidden/>
              </w:rPr>
              <w:fldChar w:fldCharType="separate"/>
            </w:r>
            <w:r w:rsidR="008C4312">
              <w:rPr>
                <w:noProof/>
                <w:webHidden/>
              </w:rPr>
              <w:t>13</w:t>
            </w:r>
            <w:r>
              <w:rPr>
                <w:noProof/>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4" w:history="1">
            <w:r w:rsidR="00604099" w:rsidRPr="003C12B6">
              <w:rPr>
                <w:rStyle w:val="Hyperlink"/>
                <w:rFonts w:cstheme="majorHAnsi"/>
              </w:rPr>
              <w:t>5.9</w:t>
            </w:r>
            <w:r w:rsidR="00604099">
              <w:rPr>
                <w:rFonts w:asciiTheme="minorHAnsi" w:hAnsiTheme="minorHAnsi"/>
                <w:b w:val="0"/>
                <w:sz w:val="22"/>
                <w:szCs w:val="22"/>
                <w:lang w:val="en-US" w:eastAsia="en-US"/>
              </w:rPr>
              <w:tab/>
            </w:r>
            <w:r w:rsidR="00604099" w:rsidRPr="003C12B6">
              <w:rPr>
                <w:rStyle w:val="Hyperlink"/>
                <w:rFonts w:cstheme="majorHAnsi"/>
              </w:rPr>
              <w:t>Валута и начин на који мора да буде наведена и изражена цена у понуди</w:t>
            </w:r>
            <w:r w:rsidR="00604099">
              <w:rPr>
                <w:webHidden/>
              </w:rPr>
              <w:tab/>
            </w:r>
            <w:r>
              <w:rPr>
                <w:webHidden/>
              </w:rPr>
              <w:fldChar w:fldCharType="begin"/>
            </w:r>
            <w:r w:rsidR="00604099">
              <w:rPr>
                <w:webHidden/>
              </w:rPr>
              <w:instrText xml:space="preserve"> PAGEREF _Toc385938264 \h </w:instrText>
            </w:r>
            <w:r>
              <w:rPr>
                <w:webHidden/>
              </w:rPr>
            </w:r>
            <w:r>
              <w:rPr>
                <w:webHidden/>
              </w:rPr>
              <w:fldChar w:fldCharType="separate"/>
            </w:r>
            <w:r w:rsidR="008C4312">
              <w:rPr>
                <w:webHidden/>
              </w:rPr>
              <w:t>13</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5" w:history="1">
            <w:r w:rsidR="00604099" w:rsidRPr="003C12B6">
              <w:rPr>
                <w:rStyle w:val="Hyperlink"/>
                <w:rFonts w:cstheme="majorHAnsi"/>
              </w:rPr>
              <w:t>5.10</w:t>
            </w:r>
            <w:r w:rsidR="00604099">
              <w:rPr>
                <w:rFonts w:asciiTheme="minorHAnsi" w:hAnsiTheme="minorHAnsi"/>
                <w:b w:val="0"/>
                <w:sz w:val="22"/>
                <w:szCs w:val="22"/>
                <w:lang w:val="en-US" w:eastAsia="en-US"/>
              </w:rPr>
              <w:tab/>
            </w:r>
            <w:r w:rsidR="00604099" w:rsidRPr="003C12B6">
              <w:rPr>
                <w:rStyle w:val="Hyperlink"/>
                <w:rFonts w:cstheme="majorHAnsi"/>
              </w:rPr>
              <w:t>Подаци о врсти, садржини, начину подношења, висини и роковима обезбеђења испуњења обавеза понуђача</w:t>
            </w:r>
            <w:r w:rsidR="00604099">
              <w:rPr>
                <w:webHidden/>
              </w:rPr>
              <w:tab/>
            </w:r>
            <w:r>
              <w:rPr>
                <w:webHidden/>
              </w:rPr>
              <w:fldChar w:fldCharType="begin"/>
            </w:r>
            <w:r w:rsidR="00604099">
              <w:rPr>
                <w:webHidden/>
              </w:rPr>
              <w:instrText xml:space="preserve"> PAGEREF _Toc385938265 \h </w:instrText>
            </w:r>
            <w:r>
              <w:rPr>
                <w:webHidden/>
              </w:rPr>
            </w:r>
            <w:r>
              <w:rPr>
                <w:webHidden/>
              </w:rPr>
              <w:fldChar w:fldCharType="separate"/>
            </w:r>
            <w:r w:rsidR="008C4312">
              <w:rPr>
                <w:webHidden/>
              </w:rPr>
              <w:t>13</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6" w:history="1">
            <w:r w:rsidR="00604099" w:rsidRPr="003C12B6">
              <w:rPr>
                <w:rStyle w:val="Hyperlink"/>
                <w:rFonts w:cstheme="majorHAnsi"/>
              </w:rPr>
              <w:t>5.11</w:t>
            </w:r>
            <w:r w:rsidR="00604099">
              <w:rPr>
                <w:rFonts w:asciiTheme="minorHAnsi" w:hAnsiTheme="minorHAnsi"/>
                <w:b w:val="0"/>
                <w:sz w:val="22"/>
                <w:szCs w:val="22"/>
                <w:lang w:val="en-US" w:eastAsia="en-US"/>
              </w:rPr>
              <w:tab/>
            </w:r>
            <w:r w:rsidR="00604099" w:rsidRPr="003C12B6">
              <w:rPr>
                <w:rStyle w:val="Hyperlink"/>
                <w:rFonts w:cs="Times New Roman"/>
              </w:rPr>
              <w:t>Заштита поверљивости података које наручилац ставља</w:t>
            </w:r>
            <w:r w:rsidR="00604099" w:rsidRPr="003C12B6">
              <w:rPr>
                <w:rStyle w:val="Hyperlink"/>
                <w:rFonts w:cstheme="majorHAnsi"/>
              </w:rPr>
              <w:t xml:space="preserve"> понуђачима на располагање, укључујући и њихове подизвођаче</w:t>
            </w:r>
            <w:r w:rsidR="00604099">
              <w:rPr>
                <w:webHidden/>
              </w:rPr>
              <w:tab/>
            </w:r>
            <w:r>
              <w:rPr>
                <w:webHidden/>
              </w:rPr>
              <w:fldChar w:fldCharType="begin"/>
            </w:r>
            <w:r w:rsidR="00604099">
              <w:rPr>
                <w:webHidden/>
              </w:rPr>
              <w:instrText xml:space="preserve"> PAGEREF _Toc385938266 \h </w:instrText>
            </w:r>
            <w:r>
              <w:rPr>
                <w:webHidden/>
              </w:rPr>
            </w:r>
            <w:r>
              <w:rPr>
                <w:webHidden/>
              </w:rPr>
              <w:fldChar w:fldCharType="separate"/>
            </w:r>
            <w:r w:rsidR="008C4312">
              <w:rPr>
                <w:webHidden/>
              </w:rPr>
              <w:t>13</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7" w:history="1">
            <w:r w:rsidR="00604099" w:rsidRPr="003C12B6">
              <w:rPr>
                <w:rStyle w:val="Hyperlink"/>
                <w:rFonts w:cstheme="majorHAnsi"/>
              </w:rPr>
              <w:t>5.12</w:t>
            </w:r>
            <w:r w:rsidR="00604099">
              <w:rPr>
                <w:rFonts w:asciiTheme="minorHAnsi" w:hAnsiTheme="minorHAnsi"/>
                <w:b w:val="0"/>
                <w:sz w:val="22"/>
                <w:szCs w:val="22"/>
                <w:lang w:val="en-US" w:eastAsia="en-US"/>
              </w:rPr>
              <w:tab/>
            </w:r>
            <w:r w:rsidR="00604099" w:rsidRPr="003C12B6">
              <w:rPr>
                <w:rStyle w:val="Hyperlink"/>
                <w:rFonts w:cstheme="majorHAnsi"/>
              </w:rPr>
              <w:t>Додатне информације или појашњења у вези са припремањем понуде</w:t>
            </w:r>
            <w:r w:rsidR="00604099">
              <w:rPr>
                <w:webHidden/>
              </w:rPr>
              <w:tab/>
            </w:r>
            <w:r>
              <w:rPr>
                <w:webHidden/>
              </w:rPr>
              <w:fldChar w:fldCharType="begin"/>
            </w:r>
            <w:r w:rsidR="00604099">
              <w:rPr>
                <w:webHidden/>
              </w:rPr>
              <w:instrText xml:space="preserve"> PAGEREF _Toc385938267 \h </w:instrText>
            </w:r>
            <w:r>
              <w:rPr>
                <w:webHidden/>
              </w:rPr>
            </w:r>
            <w:r>
              <w:rPr>
                <w:webHidden/>
              </w:rPr>
              <w:fldChar w:fldCharType="separate"/>
            </w:r>
            <w:r w:rsidR="008C4312">
              <w:rPr>
                <w:webHidden/>
              </w:rPr>
              <w:t>14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8" w:history="1">
            <w:r w:rsidR="00604099" w:rsidRPr="003C12B6">
              <w:rPr>
                <w:rStyle w:val="Hyperlink"/>
                <w:rFonts w:cstheme="majorHAnsi"/>
              </w:rPr>
              <w:t>5.13</w:t>
            </w:r>
            <w:r w:rsidR="00604099">
              <w:rPr>
                <w:rFonts w:asciiTheme="minorHAnsi" w:hAnsiTheme="minorHAnsi"/>
                <w:b w:val="0"/>
                <w:sz w:val="22"/>
                <w:szCs w:val="22"/>
                <w:lang w:val="en-US" w:eastAsia="en-US"/>
              </w:rPr>
              <w:tab/>
            </w:r>
            <w:r w:rsidR="00604099" w:rsidRPr="003C12B6">
              <w:rPr>
                <w:rStyle w:val="Hyperlink"/>
                <w:rFonts w:cstheme="majorHAnsi"/>
              </w:rPr>
              <w:t>Додатна објашњења од понуђача после отварања понуда и контрола код понуђача односно његовог подизвођача</w:t>
            </w:r>
            <w:r w:rsidR="00604099">
              <w:rPr>
                <w:webHidden/>
              </w:rPr>
              <w:tab/>
            </w:r>
            <w:r>
              <w:rPr>
                <w:webHidden/>
              </w:rPr>
              <w:fldChar w:fldCharType="begin"/>
            </w:r>
            <w:r w:rsidR="00604099">
              <w:rPr>
                <w:webHidden/>
              </w:rPr>
              <w:instrText xml:space="preserve"> PAGEREF _Toc385938268 \h </w:instrText>
            </w:r>
            <w:r>
              <w:rPr>
                <w:webHidden/>
              </w:rPr>
            </w:r>
            <w:r>
              <w:rPr>
                <w:webHidden/>
              </w:rPr>
              <w:fldChar w:fldCharType="separate"/>
            </w:r>
            <w:r w:rsidR="008C4312">
              <w:rPr>
                <w:webHidden/>
              </w:rPr>
              <w:t>14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69" w:history="1">
            <w:r w:rsidR="00604099" w:rsidRPr="003C12B6">
              <w:rPr>
                <w:rStyle w:val="Hyperlink"/>
                <w:rFonts w:cstheme="majorHAnsi"/>
              </w:rPr>
              <w:t>5.14</w:t>
            </w:r>
            <w:r w:rsidR="00604099">
              <w:rPr>
                <w:rFonts w:asciiTheme="minorHAnsi" w:hAnsiTheme="minorHAnsi"/>
                <w:b w:val="0"/>
                <w:sz w:val="22"/>
                <w:szCs w:val="22"/>
                <w:lang w:val="en-US" w:eastAsia="en-US"/>
              </w:rPr>
              <w:tab/>
            </w:r>
            <w:r w:rsidR="00604099" w:rsidRPr="003C12B6">
              <w:rPr>
                <w:rStyle w:val="Hyperlink"/>
                <w:rFonts w:cstheme="majorHAnsi"/>
              </w:rPr>
              <w:t>Додатно обезбеђење испуњења уговорних обавеза понуђача који се налазе на списку негативних референци</w:t>
            </w:r>
            <w:r w:rsidR="00604099">
              <w:rPr>
                <w:webHidden/>
              </w:rPr>
              <w:tab/>
            </w:r>
            <w:r>
              <w:rPr>
                <w:webHidden/>
              </w:rPr>
              <w:fldChar w:fldCharType="begin"/>
            </w:r>
            <w:r w:rsidR="00604099">
              <w:rPr>
                <w:webHidden/>
              </w:rPr>
              <w:instrText xml:space="preserve"> PAGEREF _Toc385938269 \h </w:instrText>
            </w:r>
            <w:r>
              <w:rPr>
                <w:webHidden/>
              </w:rPr>
            </w:r>
            <w:r>
              <w:rPr>
                <w:webHidden/>
              </w:rPr>
              <w:fldChar w:fldCharType="separate"/>
            </w:r>
            <w:r w:rsidR="008C4312">
              <w:rPr>
                <w:webHidden/>
              </w:rPr>
              <w:t>14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0" w:history="1">
            <w:r w:rsidR="00604099" w:rsidRPr="003C12B6">
              <w:rPr>
                <w:rStyle w:val="Hyperlink"/>
                <w:rFonts w:cstheme="majorHAnsi"/>
              </w:rPr>
              <w:t>5.15</w:t>
            </w:r>
            <w:r w:rsidR="00604099">
              <w:rPr>
                <w:rFonts w:asciiTheme="minorHAnsi" w:hAnsiTheme="minorHAnsi"/>
                <w:b w:val="0"/>
                <w:sz w:val="22"/>
                <w:szCs w:val="22"/>
                <w:lang w:val="en-US" w:eastAsia="en-US"/>
              </w:rPr>
              <w:tab/>
            </w:r>
            <w:r w:rsidR="00604099" w:rsidRPr="003C12B6">
              <w:rPr>
                <w:rStyle w:val="Hyperlink"/>
                <w:rFonts w:cstheme="majorHAnsi"/>
              </w:rPr>
              <w:t>Врста критеријума за доделу уговора</w:t>
            </w:r>
            <w:r w:rsidR="00604099">
              <w:rPr>
                <w:webHidden/>
              </w:rPr>
              <w:tab/>
            </w:r>
            <w:r>
              <w:rPr>
                <w:webHidden/>
              </w:rPr>
              <w:fldChar w:fldCharType="begin"/>
            </w:r>
            <w:r w:rsidR="00604099">
              <w:rPr>
                <w:webHidden/>
              </w:rPr>
              <w:instrText xml:space="preserve"> PAGEREF _Toc385938270 \h </w:instrText>
            </w:r>
            <w:r>
              <w:rPr>
                <w:webHidden/>
              </w:rPr>
            </w:r>
            <w:r>
              <w:rPr>
                <w:webHidden/>
              </w:rPr>
              <w:fldChar w:fldCharType="separate"/>
            </w:r>
            <w:r w:rsidR="008C4312">
              <w:rPr>
                <w:webHidden/>
              </w:rPr>
              <w:t>15</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1" w:history="1">
            <w:r w:rsidR="00604099" w:rsidRPr="003C12B6">
              <w:rPr>
                <w:rStyle w:val="Hyperlink"/>
                <w:rFonts w:cstheme="majorHAnsi"/>
              </w:rPr>
              <w:t>5.16</w:t>
            </w:r>
            <w:r w:rsidR="00604099">
              <w:rPr>
                <w:rFonts w:asciiTheme="minorHAnsi" w:hAnsiTheme="minorHAnsi"/>
                <w:b w:val="0"/>
                <w:sz w:val="22"/>
                <w:szCs w:val="22"/>
                <w:lang w:val="en-US" w:eastAsia="en-US"/>
              </w:rPr>
              <w:tab/>
            </w:r>
            <w:r w:rsidR="00604099" w:rsidRPr="003C12B6">
              <w:rPr>
                <w:rStyle w:val="Hyperlink"/>
                <w:rFonts w:cstheme="majorHAnsi"/>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604099">
              <w:rPr>
                <w:webHidden/>
              </w:rPr>
              <w:tab/>
            </w:r>
            <w:r>
              <w:rPr>
                <w:webHidden/>
              </w:rPr>
              <w:fldChar w:fldCharType="begin"/>
            </w:r>
            <w:r w:rsidR="00604099">
              <w:rPr>
                <w:webHidden/>
              </w:rPr>
              <w:instrText xml:space="preserve"> PAGEREF _Toc385938271 \h </w:instrText>
            </w:r>
            <w:r>
              <w:rPr>
                <w:webHidden/>
              </w:rPr>
            </w:r>
            <w:r>
              <w:rPr>
                <w:webHidden/>
              </w:rPr>
              <w:fldChar w:fldCharType="separate"/>
            </w:r>
            <w:r w:rsidR="008C4312">
              <w:rPr>
                <w:webHidden/>
              </w:rPr>
              <w:t>15</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2" w:history="1">
            <w:r w:rsidR="00604099" w:rsidRPr="003C12B6">
              <w:rPr>
                <w:rStyle w:val="Hyperlink"/>
                <w:rFonts w:cstheme="majorHAnsi"/>
                <w:bCs/>
                <w:iCs/>
              </w:rPr>
              <w:t>5.17</w:t>
            </w:r>
            <w:r w:rsidR="00604099">
              <w:rPr>
                <w:rFonts w:asciiTheme="minorHAnsi" w:hAnsiTheme="minorHAnsi"/>
                <w:b w:val="0"/>
                <w:sz w:val="22"/>
                <w:szCs w:val="22"/>
                <w:lang w:val="en-US" w:eastAsia="en-US"/>
              </w:rPr>
              <w:tab/>
            </w:r>
            <w:r w:rsidR="00604099" w:rsidRPr="003C12B6">
              <w:rPr>
                <w:rStyle w:val="Hyperlink"/>
                <w:rFonts w:cstheme="majorHAnsi"/>
              </w:rPr>
              <w:t>Поштовање обавеза које произилазе из важећих прописа</w:t>
            </w:r>
            <w:r w:rsidR="00604099">
              <w:rPr>
                <w:webHidden/>
              </w:rPr>
              <w:tab/>
            </w:r>
            <w:r>
              <w:rPr>
                <w:webHidden/>
              </w:rPr>
              <w:fldChar w:fldCharType="begin"/>
            </w:r>
            <w:r w:rsidR="00604099">
              <w:rPr>
                <w:webHidden/>
              </w:rPr>
              <w:instrText xml:space="preserve"> PAGEREF _Toc385938272 \h </w:instrText>
            </w:r>
            <w:r>
              <w:rPr>
                <w:webHidden/>
              </w:rPr>
            </w:r>
            <w:r>
              <w:rPr>
                <w:webHidden/>
              </w:rPr>
              <w:fldChar w:fldCharType="separate"/>
            </w:r>
            <w:r w:rsidR="008C4312">
              <w:rPr>
                <w:webHidden/>
              </w:rPr>
              <w:t>15</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3" w:history="1">
            <w:r w:rsidR="00604099" w:rsidRPr="003C12B6">
              <w:rPr>
                <w:rStyle w:val="Hyperlink"/>
                <w:rFonts w:cstheme="majorHAnsi"/>
              </w:rPr>
              <w:t>5.18</w:t>
            </w:r>
            <w:r w:rsidR="00604099">
              <w:rPr>
                <w:rFonts w:asciiTheme="minorHAnsi" w:hAnsiTheme="minorHAnsi"/>
                <w:b w:val="0"/>
                <w:sz w:val="22"/>
                <w:szCs w:val="22"/>
                <w:lang w:val="en-US" w:eastAsia="en-US"/>
              </w:rPr>
              <w:tab/>
            </w:r>
            <w:r w:rsidR="00604099" w:rsidRPr="003C12B6">
              <w:rPr>
                <w:rStyle w:val="Hyperlink"/>
                <w:rFonts w:cstheme="majorHAnsi"/>
              </w:rPr>
              <w:t>Коришћење патента и одговорност за повреду заштићених права интелектуалне својине трећих лица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604099">
              <w:rPr>
                <w:webHidden/>
              </w:rPr>
              <w:tab/>
            </w:r>
            <w:r>
              <w:rPr>
                <w:webHidden/>
              </w:rPr>
              <w:fldChar w:fldCharType="begin"/>
            </w:r>
            <w:r w:rsidR="00604099">
              <w:rPr>
                <w:webHidden/>
              </w:rPr>
              <w:instrText xml:space="preserve"> PAGEREF _Toc385938273 \h </w:instrText>
            </w:r>
            <w:r>
              <w:rPr>
                <w:webHidden/>
              </w:rPr>
            </w:r>
            <w:r>
              <w:rPr>
                <w:webHidden/>
              </w:rPr>
              <w:fldChar w:fldCharType="separate"/>
            </w:r>
            <w:r w:rsidR="008C4312">
              <w:rPr>
                <w:webHidden/>
              </w:rPr>
              <w:t>15</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4" w:history="1">
            <w:r w:rsidR="00604099" w:rsidRPr="003C12B6">
              <w:rPr>
                <w:rStyle w:val="Hyperlink"/>
                <w:rFonts w:cstheme="majorHAnsi"/>
              </w:rPr>
              <w:t>5.19</w:t>
            </w:r>
            <w:r w:rsidR="00604099">
              <w:rPr>
                <w:rFonts w:asciiTheme="minorHAnsi" w:hAnsiTheme="minorHAnsi"/>
                <w:b w:val="0"/>
                <w:sz w:val="22"/>
                <w:szCs w:val="22"/>
                <w:lang w:val="en-US" w:eastAsia="en-US"/>
              </w:rPr>
              <w:tab/>
            </w:r>
            <w:r w:rsidR="00604099" w:rsidRPr="003C12B6">
              <w:rPr>
                <w:rStyle w:val="Hyperlink"/>
                <w:rFonts w:cstheme="majorHAnsi"/>
              </w:rPr>
              <w:t>Начин и рок за подношење захтева за заштиту права понуђача</w:t>
            </w:r>
            <w:r w:rsidR="00604099">
              <w:rPr>
                <w:webHidden/>
              </w:rPr>
              <w:tab/>
            </w:r>
            <w:r>
              <w:rPr>
                <w:webHidden/>
              </w:rPr>
              <w:fldChar w:fldCharType="begin"/>
            </w:r>
            <w:r w:rsidR="00604099">
              <w:rPr>
                <w:webHidden/>
              </w:rPr>
              <w:instrText xml:space="preserve"> PAGEREF _Toc385938274 \h </w:instrText>
            </w:r>
            <w:r>
              <w:rPr>
                <w:webHidden/>
              </w:rPr>
            </w:r>
            <w:r>
              <w:rPr>
                <w:webHidden/>
              </w:rPr>
              <w:fldChar w:fldCharType="separate"/>
            </w:r>
            <w:r w:rsidR="008C4312">
              <w:rPr>
                <w:webHidden/>
              </w:rPr>
              <w:t>15</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5" w:history="1">
            <w:r w:rsidR="00604099" w:rsidRPr="003C12B6">
              <w:rPr>
                <w:rStyle w:val="Hyperlink"/>
                <w:rFonts w:cstheme="majorHAnsi"/>
              </w:rPr>
              <w:t>5.20</w:t>
            </w:r>
            <w:r w:rsidR="00604099">
              <w:rPr>
                <w:rFonts w:asciiTheme="minorHAnsi" w:hAnsiTheme="minorHAnsi"/>
                <w:b w:val="0"/>
                <w:sz w:val="22"/>
                <w:szCs w:val="22"/>
                <w:lang w:val="en-US" w:eastAsia="en-US"/>
              </w:rPr>
              <w:tab/>
            </w:r>
            <w:r w:rsidR="00604099" w:rsidRPr="003C12B6">
              <w:rPr>
                <w:rStyle w:val="Hyperlink"/>
                <w:rFonts w:cstheme="majorHAnsi"/>
              </w:rPr>
              <w:t>Рок у којем ће уговор бити закључен</w:t>
            </w:r>
            <w:r w:rsidR="00604099">
              <w:rPr>
                <w:webHidden/>
              </w:rPr>
              <w:tab/>
            </w:r>
            <w:r>
              <w:rPr>
                <w:webHidden/>
              </w:rPr>
              <w:fldChar w:fldCharType="begin"/>
            </w:r>
            <w:r w:rsidR="00604099">
              <w:rPr>
                <w:webHidden/>
              </w:rPr>
              <w:instrText xml:space="preserve"> PAGEREF _Toc385938275 \h </w:instrText>
            </w:r>
            <w:r>
              <w:rPr>
                <w:webHidden/>
              </w:rPr>
            </w:r>
            <w:r>
              <w:rPr>
                <w:webHidden/>
              </w:rPr>
              <w:fldChar w:fldCharType="separate"/>
            </w:r>
            <w:r w:rsidR="008C4312">
              <w:rPr>
                <w:webHidden/>
              </w:rPr>
              <w:t>16</w:t>
            </w:r>
            <w:r>
              <w:rPr>
                <w:webHidden/>
              </w:rPr>
              <w:fldChar w:fldCharType="end"/>
            </w:r>
          </w:hyperlink>
        </w:p>
        <w:p w:rsidR="00604099" w:rsidRDefault="00271196">
          <w:pPr>
            <w:pStyle w:val="TOC1"/>
            <w:rPr>
              <w:rFonts w:asciiTheme="minorHAnsi" w:hAnsiTheme="minorHAnsi"/>
              <w:noProof/>
              <w:sz w:val="22"/>
              <w:szCs w:val="22"/>
              <w:lang w:val="en-US" w:eastAsia="en-US"/>
            </w:rPr>
          </w:pPr>
          <w:hyperlink w:anchor="_Toc385938276" w:history="1">
            <w:r w:rsidR="00604099" w:rsidRPr="003C12B6">
              <w:rPr>
                <w:rStyle w:val="Hyperlink"/>
                <w:rFonts w:eastAsia="Times New Roman" w:cstheme="majorHAnsi"/>
                <w:noProof/>
              </w:rPr>
              <w:t>6</w:t>
            </w:r>
            <w:r w:rsidR="00604099">
              <w:rPr>
                <w:rFonts w:asciiTheme="minorHAnsi" w:hAnsiTheme="minorHAnsi"/>
                <w:noProof/>
                <w:sz w:val="22"/>
                <w:szCs w:val="22"/>
                <w:lang w:val="en-US" w:eastAsia="en-US"/>
              </w:rPr>
              <w:tab/>
            </w:r>
            <w:r w:rsidR="00604099" w:rsidRPr="003C12B6">
              <w:rPr>
                <w:rStyle w:val="Hyperlink"/>
                <w:rFonts w:eastAsia="Times New Roman" w:cstheme="majorHAnsi"/>
                <w:noProof/>
              </w:rPr>
              <w:t>ОБРАСЦИ ЗА САЧИЊАВАЊЕ ПОНУДЕ</w:t>
            </w:r>
            <w:r w:rsidR="00604099">
              <w:rPr>
                <w:noProof/>
                <w:webHidden/>
              </w:rPr>
              <w:tab/>
            </w:r>
            <w:r>
              <w:rPr>
                <w:noProof/>
                <w:webHidden/>
              </w:rPr>
              <w:fldChar w:fldCharType="begin"/>
            </w:r>
            <w:r w:rsidR="00604099">
              <w:rPr>
                <w:noProof/>
                <w:webHidden/>
              </w:rPr>
              <w:instrText xml:space="preserve"> PAGEREF _Toc385938276 \h </w:instrText>
            </w:r>
            <w:r>
              <w:rPr>
                <w:noProof/>
                <w:webHidden/>
              </w:rPr>
            </w:r>
            <w:r>
              <w:rPr>
                <w:noProof/>
                <w:webHidden/>
              </w:rPr>
              <w:fldChar w:fldCharType="separate"/>
            </w:r>
            <w:r w:rsidR="008C4312">
              <w:rPr>
                <w:noProof/>
                <w:webHidden/>
              </w:rPr>
              <w:t>17</w:t>
            </w:r>
            <w:r>
              <w:rPr>
                <w:noProof/>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7" w:history="1">
            <w:r w:rsidR="00604099" w:rsidRPr="003C12B6">
              <w:rPr>
                <w:rStyle w:val="Hyperlink"/>
                <w:rFonts w:asciiTheme="majorHAnsi" w:eastAsia="Times New Roman" w:hAnsiTheme="majorHAnsi" w:cstheme="majorHAnsi"/>
              </w:rPr>
              <w:t>Образац 1</w:t>
            </w:r>
            <w:r w:rsidR="00604099">
              <w:rPr>
                <w:webHidden/>
              </w:rPr>
              <w:tab/>
            </w:r>
            <w:r>
              <w:rPr>
                <w:webHidden/>
              </w:rPr>
              <w:fldChar w:fldCharType="begin"/>
            </w:r>
            <w:r w:rsidR="00604099">
              <w:rPr>
                <w:webHidden/>
              </w:rPr>
              <w:instrText xml:space="preserve"> PAGEREF _Toc385938277 \h </w:instrText>
            </w:r>
            <w:r>
              <w:rPr>
                <w:webHidden/>
              </w:rPr>
            </w:r>
            <w:r>
              <w:rPr>
                <w:webHidden/>
              </w:rPr>
              <w:fldChar w:fldCharType="separate"/>
            </w:r>
            <w:r w:rsidR="008C4312">
              <w:rPr>
                <w:webHidden/>
              </w:rPr>
              <w:t>17</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8" w:history="1">
            <w:r w:rsidR="00604099" w:rsidRPr="003C12B6">
              <w:rPr>
                <w:rStyle w:val="Hyperlink"/>
                <w:rFonts w:asciiTheme="majorHAnsi" w:eastAsia="Times New Roman" w:hAnsiTheme="majorHAnsi" w:cstheme="majorHAnsi"/>
              </w:rPr>
              <w:t>Образац 2</w:t>
            </w:r>
            <w:r w:rsidR="00604099">
              <w:rPr>
                <w:webHidden/>
              </w:rPr>
              <w:tab/>
            </w:r>
            <w:r>
              <w:rPr>
                <w:webHidden/>
              </w:rPr>
              <w:fldChar w:fldCharType="begin"/>
            </w:r>
            <w:r w:rsidR="00604099">
              <w:rPr>
                <w:webHidden/>
              </w:rPr>
              <w:instrText xml:space="preserve"> PAGEREF _Toc385938278 \h </w:instrText>
            </w:r>
            <w:r>
              <w:rPr>
                <w:webHidden/>
              </w:rPr>
            </w:r>
            <w:r>
              <w:rPr>
                <w:webHidden/>
              </w:rPr>
              <w:fldChar w:fldCharType="separate"/>
            </w:r>
            <w:r w:rsidR="008C4312">
              <w:rPr>
                <w:webHidden/>
              </w:rPr>
              <w:t>18</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79" w:history="1">
            <w:r w:rsidR="00604099" w:rsidRPr="003C12B6">
              <w:rPr>
                <w:rStyle w:val="Hyperlink"/>
                <w:rFonts w:asciiTheme="majorHAnsi" w:eastAsia="Times New Roman" w:hAnsiTheme="majorHAnsi" w:cstheme="majorHAnsi"/>
              </w:rPr>
              <w:t>Образац 3</w:t>
            </w:r>
            <w:r w:rsidR="00604099">
              <w:rPr>
                <w:webHidden/>
              </w:rPr>
              <w:tab/>
            </w:r>
            <w:r>
              <w:rPr>
                <w:webHidden/>
              </w:rPr>
              <w:fldChar w:fldCharType="begin"/>
            </w:r>
            <w:r w:rsidR="00604099">
              <w:rPr>
                <w:webHidden/>
              </w:rPr>
              <w:instrText xml:space="preserve"> PAGEREF _Toc385938279 \h </w:instrText>
            </w:r>
            <w:r>
              <w:rPr>
                <w:webHidden/>
              </w:rPr>
            </w:r>
            <w:r>
              <w:rPr>
                <w:webHidden/>
              </w:rPr>
              <w:fldChar w:fldCharType="separate"/>
            </w:r>
            <w:r w:rsidR="008C4312">
              <w:rPr>
                <w:webHidden/>
              </w:rPr>
              <w:t>19</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80" w:history="1">
            <w:r w:rsidR="00604099" w:rsidRPr="003C12B6">
              <w:rPr>
                <w:rStyle w:val="Hyperlink"/>
                <w:rFonts w:asciiTheme="majorHAnsi" w:eastAsia="Times New Roman" w:hAnsiTheme="majorHAnsi" w:cstheme="majorHAnsi"/>
              </w:rPr>
              <w:t>Образац 3а</w:t>
            </w:r>
            <w:r w:rsidR="00604099">
              <w:rPr>
                <w:webHidden/>
              </w:rPr>
              <w:tab/>
            </w:r>
            <w:r>
              <w:rPr>
                <w:webHidden/>
              </w:rPr>
              <w:fldChar w:fldCharType="begin"/>
            </w:r>
            <w:r w:rsidR="00604099">
              <w:rPr>
                <w:webHidden/>
              </w:rPr>
              <w:instrText xml:space="preserve"> PAGEREF _Toc385938280 \h </w:instrText>
            </w:r>
            <w:r>
              <w:rPr>
                <w:webHidden/>
              </w:rPr>
            </w:r>
            <w:r>
              <w:rPr>
                <w:webHidden/>
              </w:rPr>
              <w:fldChar w:fldCharType="separate"/>
            </w:r>
            <w:r w:rsidR="008C4312">
              <w:rPr>
                <w:webHidden/>
              </w:rPr>
              <w:t>20</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81" w:history="1">
            <w:r w:rsidR="00604099" w:rsidRPr="003C12B6">
              <w:rPr>
                <w:rStyle w:val="Hyperlink"/>
                <w:rFonts w:asciiTheme="majorHAnsi" w:eastAsia="Times New Roman" w:hAnsiTheme="majorHAnsi" w:cstheme="majorHAnsi"/>
              </w:rPr>
              <w:t>Образац  4</w:t>
            </w:r>
            <w:r w:rsidR="00604099">
              <w:rPr>
                <w:webHidden/>
              </w:rPr>
              <w:tab/>
            </w:r>
            <w:r>
              <w:rPr>
                <w:webHidden/>
              </w:rPr>
              <w:fldChar w:fldCharType="begin"/>
            </w:r>
            <w:r w:rsidR="00604099">
              <w:rPr>
                <w:webHidden/>
              </w:rPr>
              <w:instrText xml:space="preserve"> PAGEREF _Toc385938281 \h </w:instrText>
            </w:r>
            <w:r>
              <w:rPr>
                <w:webHidden/>
              </w:rPr>
            </w:r>
            <w:r>
              <w:rPr>
                <w:webHidden/>
              </w:rPr>
              <w:fldChar w:fldCharType="separate"/>
            </w:r>
            <w:r w:rsidR="008C4312">
              <w:rPr>
                <w:webHidden/>
              </w:rPr>
              <w:t>21</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82" w:history="1">
            <w:r w:rsidR="00604099" w:rsidRPr="003C12B6">
              <w:rPr>
                <w:rStyle w:val="Hyperlink"/>
                <w:rFonts w:asciiTheme="majorHAnsi" w:eastAsia="Times New Roman" w:hAnsiTheme="majorHAnsi" w:cstheme="majorHAnsi"/>
              </w:rPr>
              <w:t>Образац  5</w:t>
            </w:r>
            <w:r w:rsidR="00604099">
              <w:rPr>
                <w:webHidden/>
              </w:rPr>
              <w:tab/>
            </w:r>
            <w:r>
              <w:rPr>
                <w:webHidden/>
              </w:rPr>
              <w:fldChar w:fldCharType="begin"/>
            </w:r>
            <w:r w:rsidR="00604099">
              <w:rPr>
                <w:webHidden/>
              </w:rPr>
              <w:instrText xml:space="preserve"> PAGEREF _Toc385938282 \h </w:instrText>
            </w:r>
            <w:r>
              <w:rPr>
                <w:webHidden/>
              </w:rPr>
            </w:r>
            <w:r>
              <w:rPr>
                <w:webHidden/>
              </w:rPr>
              <w:fldChar w:fldCharType="separate"/>
            </w:r>
            <w:r w:rsidR="008C4312">
              <w:rPr>
                <w:webHidden/>
              </w:rPr>
              <w:t>22</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83" w:history="1">
            <w:r w:rsidR="00604099" w:rsidRPr="003C12B6">
              <w:rPr>
                <w:rStyle w:val="Hyperlink"/>
                <w:rFonts w:asciiTheme="majorHAnsi" w:eastAsia="Times New Roman" w:hAnsiTheme="majorHAnsi" w:cstheme="majorHAnsi"/>
              </w:rPr>
              <w:t>Образац 6</w:t>
            </w:r>
            <w:r w:rsidR="00604099">
              <w:rPr>
                <w:webHidden/>
              </w:rPr>
              <w:tab/>
            </w:r>
            <w:r>
              <w:rPr>
                <w:webHidden/>
              </w:rPr>
              <w:fldChar w:fldCharType="begin"/>
            </w:r>
            <w:r w:rsidR="00604099">
              <w:rPr>
                <w:webHidden/>
              </w:rPr>
              <w:instrText xml:space="preserve"> PAGEREF _Toc385938283 \h </w:instrText>
            </w:r>
            <w:r>
              <w:rPr>
                <w:webHidden/>
              </w:rPr>
            </w:r>
            <w:r>
              <w:rPr>
                <w:webHidden/>
              </w:rPr>
              <w:fldChar w:fldCharType="separate"/>
            </w:r>
            <w:r w:rsidR="008C4312">
              <w:rPr>
                <w:webHidden/>
              </w:rPr>
              <w:t>23</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84" w:history="1">
            <w:r w:rsidR="00604099" w:rsidRPr="003C12B6">
              <w:rPr>
                <w:rStyle w:val="Hyperlink"/>
                <w:rFonts w:asciiTheme="majorHAnsi" w:eastAsia="Times New Roman" w:hAnsiTheme="majorHAnsi" w:cstheme="majorHAnsi"/>
              </w:rPr>
              <w:t>Образац 6а</w:t>
            </w:r>
            <w:r w:rsidR="00604099">
              <w:rPr>
                <w:webHidden/>
              </w:rPr>
              <w:tab/>
            </w:r>
            <w:r>
              <w:rPr>
                <w:webHidden/>
              </w:rPr>
              <w:fldChar w:fldCharType="begin"/>
            </w:r>
            <w:r w:rsidR="00604099">
              <w:rPr>
                <w:webHidden/>
              </w:rPr>
              <w:instrText xml:space="preserve"> PAGEREF _Toc385938284 \h </w:instrText>
            </w:r>
            <w:r>
              <w:rPr>
                <w:webHidden/>
              </w:rPr>
            </w:r>
            <w:r>
              <w:rPr>
                <w:webHidden/>
              </w:rPr>
              <w:fldChar w:fldCharType="separate"/>
            </w:r>
            <w:r w:rsidR="008C4312">
              <w:rPr>
                <w:webHidden/>
              </w:rPr>
              <w:t>24</w:t>
            </w:r>
            <w:r>
              <w:rPr>
                <w:webHidden/>
              </w:rPr>
              <w:fldChar w:fldCharType="end"/>
            </w:r>
          </w:hyperlink>
        </w:p>
        <w:p w:rsidR="00604099" w:rsidRDefault="00271196">
          <w:pPr>
            <w:pStyle w:val="TOC2"/>
            <w:rPr>
              <w:rFonts w:asciiTheme="minorHAnsi" w:hAnsiTheme="minorHAnsi"/>
              <w:b w:val="0"/>
              <w:sz w:val="22"/>
              <w:szCs w:val="22"/>
              <w:lang w:val="en-US" w:eastAsia="en-US"/>
            </w:rPr>
          </w:pPr>
          <w:hyperlink w:anchor="_Toc385938285" w:history="1">
            <w:r w:rsidR="00604099" w:rsidRPr="003C12B6">
              <w:rPr>
                <w:rStyle w:val="Hyperlink"/>
                <w:rFonts w:asciiTheme="majorHAnsi" w:eastAsia="Times New Roman" w:hAnsiTheme="majorHAnsi" w:cstheme="majorHAnsi"/>
              </w:rPr>
              <w:t>Образац 7 –ОБРАЗАЦ ПОНУДЕ</w:t>
            </w:r>
            <w:r w:rsidR="00604099">
              <w:rPr>
                <w:webHidden/>
              </w:rPr>
              <w:tab/>
            </w:r>
            <w:r>
              <w:rPr>
                <w:webHidden/>
              </w:rPr>
              <w:fldChar w:fldCharType="begin"/>
            </w:r>
            <w:r w:rsidR="00604099">
              <w:rPr>
                <w:webHidden/>
              </w:rPr>
              <w:instrText xml:space="preserve"> PAGEREF _Toc385938285 \h </w:instrText>
            </w:r>
            <w:r>
              <w:rPr>
                <w:webHidden/>
              </w:rPr>
            </w:r>
            <w:r>
              <w:rPr>
                <w:webHidden/>
              </w:rPr>
              <w:fldChar w:fldCharType="separate"/>
            </w:r>
            <w:r w:rsidR="008C4312">
              <w:rPr>
                <w:webHidden/>
              </w:rPr>
              <w:t>25</w:t>
            </w:r>
            <w:r>
              <w:rPr>
                <w:webHidden/>
              </w:rPr>
              <w:fldChar w:fldCharType="end"/>
            </w:r>
          </w:hyperlink>
        </w:p>
        <w:p w:rsidR="00604099" w:rsidRDefault="00271196">
          <w:pPr>
            <w:pStyle w:val="TOC2"/>
            <w:rPr>
              <w:rStyle w:val="Hyperlink"/>
            </w:rPr>
          </w:pPr>
          <w:hyperlink w:anchor="_Toc385938286" w:history="1">
            <w:r w:rsidR="00604099" w:rsidRPr="003C12B6">
              <w:rPr>
                <w:rStyle w:val="Hyperlink"/>
                <w:rFonts w:asciiTheme="majorHAnsi" w:eastAsia="Times New Roman" w:hAnsiTheme="majorHAnsi" w:cstheme="majorHAnsi"/>
              </w:rPr>
              <w:t>Образац 8</w:t>
            </w:r>
            <w:r w:rsidR="00604099">
              <w:rPr>
                <w:webHidden/>
              </w:rPr>
              <w:tab/>
            </w:r>
            <w:r>
              <w:rPr>
                <w:webHidden/>
              </w:rPr>
              <w:fldChar w:fldCharType="begin"/>
            </w:r>
            <w:r w:rsidR="00604099">
              <w:rPr>
                <w:webHidden/>
              </w:rPr>
              <w:instrText xml:space="preserve"> PAGEREF _Toc385938286 \h </w:instrText>
            </w:r>
            <w:r>
              <w:rPr>
                <w:webHidden/>
              </w:rPr>
            </w:r>
            <w:r>
              <w:rPr>
                <w:webHidden/>
              </w:rPr>
              <w:fldChar w:fldCharType="separate"/>
            </w:r>
            <w:r w:rsidR="008C4312">
              <w:rPr>
                <w:webHidden/>
              </w:rPr>
              <w:t>26</w:t>
            </w:r>
            <w:r>
              <w:rPr>
                <w:webHidden/>
              </w:rPr>
              <w:fldChar w:fldCharType="end"/>
            </w:r>
          </w:hyperlink>
        </w:p>
        <w:p w:rsidR="00604099" w:rsidRDefault="00271196" w:rsidP="00604099">
          <w:pPr>
            <w:pStyle w:val="TOC1"/>
            <w:rPr>
              <w:rFonts w:asciiTheme="minorHAnsi" w:hAnsiTheme="minorHAnsi"/>
              <w:noProof/>
              <w:sz w:val="22"/>
              <w:szCs w:val="22"/>
              <w:lang w:val="en-US" w:eastAsia="en-US"/>
            </w:rPr>
          </w:pPr>
          <w:hyperlink w:anchor="_Toc385938287" w:history="1">
            <w:r w:rsidR="00604099" w:rsidRPr="003C12B6">
              <w:rPr>
                <w:rStyle w:val="Hyperlink"/>
                <w:rFonts w:cstheme="minorHAnsi"/>
                <w:noProof/>
              </w:rPr>
              <w:t>МОДЕЛ УГОВОРА</w:t>
            </w:r>
            <w:r w:rsidR="00604099">
              <w:rPr>
                <w:noProof/>
                <w:webHidden/>
              </w:rPr>
              <w:tab/>
            </w:r>
            <w:r>
              <w:rPr>
                <w:noProof/>
                <w:webHidden/>
              </w:rPr>
              <w:fldChar w:fldCharType="begin"/>
            </w:r>
            <w:r w:rsidR="00604099">
              <w:rPr>
                <w:noProof/>
                <w:webHidden/>
              </w:rPr>
              <w:instrText xml:space="preserve"> PAGEREF _Toc385938287 \h </w:instrText>
            </w:r>
            <w:r>
              <w:rPr>
                <w:noProof/>
                <w:webHidden/>
              </w:rPr>
            </w:r>
            <w:r>
              <w:rPr>
                <w:noProof/>
                <w:webHidden/>
              </w:rPr>
              <w:fldChar w:fldCharType="separate"/>
            </w:r>
            <w:r w:rsidR="008C4312">
              <w:rPr>
                <w:noProof/>
                <w:webHidden/>
              </w:rPr>
              <w:t>27</w:t>
            </w:r>
            <w:r>
              <w:rPr>
                <w:noProof/>
                <w:webHidden/>
              </w:rPr>
              <w:fldChar w:fldCharType="end"/>
            </w:r>
          </w:hyperlink>
          <w:r w:rsidR="00C5139B">
            <w:rPr>
              <w:rFonts w:asciiTheme="minorHAnsi" w:hAnsiTheme="minorHAnsi"/>
              <w:noProof/>
              <w:sz w:val="22"/>
              <w:szCs w:val="22"/>
              <w:lang w:val="en-US" w:eastAsia="en-US"/>
            </w:rPr>
            <w:t xml:space="preserve"> </w:t>
          </w:r>
        </w:p>
        <w:p w:rsidR="00604099" w:rsidRPr="00604099" w:rsidRDefault="00604099" w:rsidP="00604099">
          <w:pPr>
            <w:rPr>
              <w:noProof/>
            </w:rPr>
          </w:pPr>
        </w:p>
        <w:p w:rsidR="00604099" w:rsidRDefault="00271196">
          <w:pPr>
            <w:pStyle w:val="TOC1"/>
            <w:rPr>
              <w:rFonts w:asciiTheme="minorHAnsi" w:hAnsiTheme="minorHAnsi"/>
              <w:noProof/>
              <w:sz w:val="22"/>
              <w:szCs w:val="22"/>
              <w:lang w:val="en-US" w:eastAsia="en-US"/>
            </w:rPr>
          </w:pPr>
          <w:hyperlink w:anchor="_Toc385938308" w:history="1">
            <w:r w:rsidR="00604099" w:rsidRPr="003C12B6">
              <w:rPr>
                <w:rStyle w:val="Hyperlink"/>
                <w:rFonts w:cstheme="majorHAnsi"/>
                <w:noProof/>
              </w:rPr>
              <w:t>7</w:t>
            </w:r>
            <w:r w:rsidR="00604099">
              <w:rPr>
                <w:rFonts w:asciiTheme="minorHAnsi" w:hAnsiTheme="minorHAnsi"/>
                <w:noProof/>
                <w:sz w:val="22"/>
                <w:szCs w:val="22"/>
                <w:lang w:val="en-US" w:eastAsia="en-US"/>
              </w:rPr>
              <w:tab/>
            </w:r>
            <w:r w:rsidR="00604099" w:rsidRPr="003C12B6">
              <w:rPr>
                <w:rStyle w:val="Hyperlink"/>
                <w:rFonts w:cstheme="majorHAnsi"/>
                <w:noProof/>
              </w:rPr>
              <w:t>ТЕХНИЧКИ ДЕО КОНКУРСНЕ ДОКУМЕНТАЦИЈЕ</w:t>
            </w:r>
            <w:r w:rsidR="00604099">
              <w:rPr>
                <w:noProof/>
                <w:webHidden/>
              </w:rPr>
              <w:tab/>
            </w:r>
            <w:r>
              <w:rPr>
                <w:noProof/>
                <w:webHidden/>
              </w:rPr>
              <w:fldChar w:fldCharType="begin"/>
            </w:r>
            <w:r w:rsidR="00604099">
              <w:rPr>
                <w:noProof/>
                <w:webHidden/>
              </w:rPr>
              <w:instrText xml:space="preserve"> PAGEREF _Toc385938308 \h </w:instrText>
            </w:r>
            <w:r>
              <w:rPr>
                <w:noProof/>
                <w:webHidden/>
              </w:rPr>
            </w:r>
            <w:r>
              <w:rPr>
                <w:noProof/>
                <w:webHidden/>
              </w:rPr>
              <w:fldChar w:fldCharType="separate"/>
            </w:r>
            <w:r w:rsidR="008C4312">
              <w:rPr>
                <w:noProof/>
                <w:webHidden/>
              </w:rPr>
              <w:t>33</w:t>
            </w:r>
            <w:r>
              <w:rPr>
                <w:noProof/>
                <w:webHidden/>
              </w:rPr>
              <w:fldChar w:fldCharType="end"/>
            </w:r>
          </w:hyperlink>
        </w:p>
        <w:p w:rsidR="001E2D78" w:rsidRPr="00604099" w:rsidRDefault="00271196" w:rsidP="001E2D78">
          <w:pPr>
            <w:rPr>
              <w:noProof/>
              <w:highlight w:val="yellow"/>
            </w:rPr>
          </w:pPr>
          <w:r w:rsidRPr="00B526C1">
            <w:rPr>
              <w:b/>
              <w:bCs/>
              <w:noProof/>
            </w:rPr>
            <w:lastRenderedPageBreak/>
            <w:fldChar w:fldCharType="end"/>
          </w:r>
        </w:p>
      </w:sdtContent>
    </w:sdt>
    <w:p w:rsidR="00B67FE7" w:rsidRPr="001E2D78" w:rsidRDefault="006E3D39" w:rsidP="006E3D39">
      <w:pPr>
        <w:pStyle w:val="Heading1"/>
        <w:rPr>
          <w:iCs/>
        </w:rPr>
      </w:pPr>
      <w:r w:rsidRPr="001E2D78">
        <w:t xml:space="preserve"> </w:t>
      </w:r>
      <w:bookmarkStart w:id="0" w:name="_Toc385938241"/>
      <w:r w:rsidR="0026400C" w:rsidRPr="001E2D78">
        <w:t>О</w:t>
      </w:r>
      <w:r w:rsidR="003B30BD" w:rsidRPr="001E2D78">
        <w:t>ПШТИ ПОДАЦИ О ЈАВНОЈ НАБАВЦИ</w:t>
      </w:r>
      <w:bookmarkEnd w:id="0"/>
    </w:p>
    <w:p w:rsidR="00B67FE7" w:rsidRPr="00A548B9" w:rsidRDefault="00B67FE7" w:rsidP="00B67FE7">
      <w:pPr>
        <w:pStyle w:val="Heading2"/>
        <w:framePr w:wrap="auto" w:vAnchor="margin" w:yAlign="inline"/>
        <w:rPr>
          <w:rFonts w:cstheme="majorHAnsi"/>
          <w:iCs/>
          <w:sz w:val="24"/>
          <w:szCs w:val="24"/>
        </w:rPr>
      </w:pPr>
      <w:bookmarkStart w:id="1" w:name="_Toc369386365"/>
      <w:bookmarkStart w:id="2" w:name="_Toc369387511"/>
      <w:bookmarkStart w:id="3" w:name="_Toc370294126"/>
      <w:bookmarkStart w:id="4" w:name="_Toc385938242"/>
      <w:r w:rsidRPr="00A548B9">
        <w:rPr>
          <w:rFonts w:cstheme="majorHAnsi"/>
          <w:sz w:val="24"/>
          <w:szCs w:val="24"/>
        </w:rPr>
        <w:t>Подаци о наручиоцу</w:t>
      </w:r>
      <w:bookmarkEnd w:id="1"/>
      <w:bookmarkEnd w:id="2"/>
      <w:bookmarkEnd w:id="3"/>
      <w:bookmarkEnd w:id="4"/>
    </w:p>
    <w:p w:rsidR="003B30BD" w:rsidRPr="00A548B9" w:rsidRDefault="003B30BD" w:rsidP="00861529">
      <w:pPr>
        <w:pStyle w:val="JNclan1"/>
      </w:pPr>
      <w:r w:rsidRPr="00A548B9">
        <w:t>Наручилац: „</w:t>
      </w:r>
      <w:r w:rsidR="00D1216C">
        <w:t>ЈУП И</w:t>
      </w:r>
      <w:r w:rsidR="00FA1CCB" w:rsidRPr="00A548B9">
        <w:t>страживање и развој</w:t>
      </w:r>
      <w:r w:rsidR="00B21FED">
        <w:t>”</w:t>
      </w:r>
      <w:r w:rsidRPr="00A548B9">
        <w:rPr>
          <w:i/>
        </w:rPr>
        <w:t xml:space="preserve"> </w:t>
      </w:r>
      <w:r w:rsidRPr="00A548B9">
        <w:t>д.о.о</w:t>
      </w:r>
      <w:r w:rsidR="00527D4C" w:rsidRPr="00A548B9">
        <w:t>.</w:t>
      </w:r>
      <w:r w:rsidR="00B526C1">
        <w:t xml:space="preserve"> Београд</w:t>
      </w:r>
      <w:r w:rsidRPr="00A548B9">
        <w:rPr>
          <w:i/>
        </w:rPr>
        <w:t xml:space="preserve"> </w:t>
      </w:r>
      <w:r w:rsidRPr="00A548B9">
        <w:t>(у даљем тексту: Наручилац)</w:t>
      </w:r>
      <w:r w:rsidRPr="00A548B9">
        <w:rPr>
          <w:i/>
        </w:rPr>
        <w:t xml:space="preserve"> </w:t>
      </w:r>
    </w:p>
    <w:p w:rsidR="00A23DBD" w:rsidRPr="00A548B9" w:rsidRDefault="003B30BD" w:rsidP="00861529">
      <w:pPr>
        <w:pStyle w:val="JNclan1"/>
      </w:pPr>
      <w:r w:rsidRPr="00A548B9">
        <w:t xml:space="preserve">Адреса: Немањина 22-26, Београд </w:t>
      </w:r>
    </w:p>
    <w:p w:rsidR="003B30BD" w:rsidRPr="0090648C" w:rsidRDefault="000315D7" w:rsidP="00861529">
      <w:pPr>
        <w:pStyle w:val="JNclan1"/>
      </w:pPr>
      <w:r w:rsidRPr="00A548B9">
        <w:t>Место пружања услуге</w:t>
      </w:r>
      <w:r w:rsidR="00A23DBD" w:rsidRPr="00A548B9">
        <w:t xml:space="preserve">: </w:t>
      </w:r>
      <w:r w:rsidR="0090648C">
        <w:t>Седиште извршиоца услуге</w:t>
      </w:r>
    </w:p>
    <w:p w:rsidR="003B30BD" w:rsidRPr="00A548B9" w:rsidRDefault="003B30BD" w:rsidP="00861529">
      <w:pPr>
        <w:pStyle w:val="JNclan1"/>
      </w:pPr>
      <w:r w:rsidRPr="00A548B9">
        <w:t>Интернет страница:</w:t>
      </w:r>
      <w:r w:rsidRPr="00A548B9">
        <w:rPr>
          <w:i/>
        </w:rPr>
        <w:t xml:space="preserve"> </w:t>
      </w:r>
      <w:r w:rsidRPr="00A548B9">
        <w:t>http://www.piu.rs</w:t>
      </w:r>
    </w:p>
    <w:p w:rsidR="00790B2A" w:rsidRPr="00A548B9" w:rsidRDefault="009946DA" w:rsidP="00CD58B3">
      <w:pPr>
        <w:pStyle w:val="Heading2"/>
        <w:framePr w:wrap="notBeside"/>
        <w:rPr>
          <w:rFonts w:cstheme="majorHAnsi"/>
          <w:sz w:val="24"/>
          <w:szCs w:val="24"/>
        </w:rPr>
      </w:pPr>
      <w:bookmarkStart w:id="5" w:name="_Toc369386366"/>
      <w:bookmarkStart w:id="6" w:name="_Toc369387512"/>
      <w:bookmarkStart w:id="7" w:name="_Toc370294127"/>
      <w:bookmarkStart w:id="8" w:name="_Toc385938243"/>
      <w:r w:rsidRPr="00A548B9">
        <w:rPr>
          <w:rFonts w:cstheme="majorHAnsi"/>
          <w:sz w:val="24"/>
          <w:szCs w:val="24"/>
        </w:rPr>
        <w:t>Врста поступка јавне набавке</w:t>
      </w:r>
      <w:bookmarkEnd w:id="5"/>
      <w:bookmarkEnd w:id="6"/>
      <w:bookmarkEnd w:id="7"/>
      <w:bookmarkEnd w:id="8"/>
    </w:p>
    <w:p w:rsidR="003B30BD" w:rsidRPr="00A548B9" w:rsidRDefault="003B30BD" w:rsidP="00861529">
      <w:pPr>
        <w:pStyle w:val="JNclan1"/>
      </w:pPr>
      <w:r w:rsidRPr="00A548B9">
        <w:t xml:space="preserve">Предметна јавна набавка се спроводи </w:t>
      </w:r>
      <w:r w:rsidR="00C55CCE" w:rsidRPr="00A548B9">
        <w:t xml:space="preserve">у поступку јавне набавке мале вредности </w:t>
      </w:r>
      <w:r w:rsidRPr="00A548B9">
        <w:t>у складу са Законом и подзаконским актима којима се уређују јавне набавке.</w:t>
      </w:r>
    </w:p>
    <w:p w:rsidR="003B30BD" w:rsidRPr="00A548B9" w:rsidRDefault="009946DA" w:rsidP="00CD58B3">
      <w:pPr>
        <w:pStyle w:val="Heading2"/>
        <w:framePr w:wrap="notBeside"/>
        <w:rPr>
          <w:rFonts w:cstheme="majorHAnsi"/>
          <w:sz w:val="24"/>
          <w:szCs w:val="24"/>
        </w:rPr>
      </w:pPr>
      <w:bookmarkStart w:id="9" w:name="_Toc369386367"/>
      <w:bookmarkStart w:id="10" w:name="_Toc369387513"/>
      <w:bookmarkStart w:id="11" w:name="_Toc370294128"/>
      <w:bookmarkStart w:id="12" w:name="_Toc385938244"/>
      <w:r w:rsidRPr="00A548B9">
        <w:rPr>
          <w:rFonts w:cstheme="majorHAnsi"/>
          <w:sz w:val="24"/>
          <w:szCs w:val="24"/>
        </w:rPr>
        <w:t>Предмет јавне набавке</w:t>
      </w:r>
      <w:bookmarkEnd w:id="9"/>
      <w:bookmarkEnd w:id="10"/>
      <w:bookmarkEnd w:id="11"/>
      <w:bookmarkEnd w:id="12"/>
    </w:p>
    <w:p w:rsidR="003B30BD" w:rsidRPr="00B526C1" w:rsidRDefault="003B30BD" w:rsidP="00861529">
      <w:pPr>
        <w:pStyle w:val="JNclan1"/>
      </w:pPr>
      <w:r w:rsidRPr="00A548B9">
        <w:t>Предмет јавне набавке број</w:t>
      </w:r>
      <w:r w:rsidR="00790B2A" w:rsidRPr="00A548B9">
        <w:t>:</w:t>
      </w:r>
      <w:r w:rsidRPr="00A548B9">
        <w:t xml:space="preserve"> </w:t>
      </w:r>
      <w:r w:rsidR="005C4262" w:rsidRPr="00A548B9">
        <w:t>ЈНМВ</w:t>
      </w:r>
      <w:r w:rsidR="00FA1CCB" w:rsidRPr="00A548B9">
        <w:t xml:space="preserve"> </w:t>
      </w:r>
      <w:r w:rsidR="00B526C1">
        <w:t>10/</w:t>
      </w:r>
      <w:r w:rsidR="00FA1CCB" w:rsidRPr="00A548B9">
        <w:t>13</w:t>
      </w:r>
      <w:r w:rsidR="00790B2A" w:rsidRPr="00A548B9">
        <w:t xml:space="preserve"> </w:t>
      </w:r>
      <w:r w:rsidR="00B21FED">
        <w:t>је</w:t>
      </w:r>
      <w:r w:rsidR="00124169">
        <w:t>:</w:t>
      </w:r>
      <w:r w:rsidR="00B21FED">
        <w:t xml:space="preserve"> </w:t>
      </w:r>
      <w:r w:rsidR="00B526C1">
        <w:t xml:space="preserve">Набавка </w:t>
      </w:r>
      <w:r w:rsidR="00B526C1" w:rsidRPr="00B526C1">
        <w:t>услуге</w:t>
      </w:r>
      <w:r w:rsidR="00B526C1" w:rsidRPr="00B526C1">
        <w:rPr>
          <w:lang w:val="sr-Cyrl-CS"/>
        </w:rPr>
        <w:t xml:space="preserve"> вршења техничке контроле главних пројеката за изградњу објекта Наноцентра, гараже и интерне саобраћајнице са пратећом инфраструктуром</w:t>
      </w:r>
      <w:r w:rsidR="00C214DF" w:rsidRPr="00C214DF">
        <w:rPr>
          <w:rFonts w:cstheme="majorHAnsi"/>
          <w:kern w:val="1"/>
        </w:rPr>
        <w:t xml:space="preserve"> </w:t>
      </w:r>
      <w:r w:rsidR="00C214DF">
        <w:rPr>
          <w:rFonts w:cstheme="majorHAnsi"/>
          <w:kern w:val="1"/>
        </w:rPr>
        <w:t>у Блоку 39 у Новом Београду</w:t>
      </w:r>
      <w:r w:rsidR="00790B2A" w:rsidRPr="00B526C1">
        <w:t xml:space="preserve">. </w:t>
      </w:r>
    </w:p>
    <w:p w:rsidR="003B30BD" w:rsidRPr="00A548B9" w:rsidRDefault="00CD58B3" w:rsidP="00DC6C7D">
      <w:pPr>
        <w:pStyle w:val="Heading2"/>
        <w:framePr w:wrap="notBeside"/>
        <w:rPr>
          <w:rFonts w:cstheme="majorHAnsi"/>
          <w:sz w:val="24"/>
          <w:szCs w:val="24"/>
        </w:rPr>
      </w:pPr>
      <w:bookmarkStart w:id="13" w:name="_Toc369386368"/>
      <w:bookmarkStart w:id="14" w:name="_Toc369387514"/>
      <w:bookmarkStart w:id="15" w:name="_Toc370294129"/>
      <w:bookmarkStart w:id="16" w:name="_Toc385938245"/>
      <w:r w:rsidRPr="00A548B9">
        <w:rPr>
          <w:rFonts w:cstheme="majorHAnsi"/>
          <w:sz w:val="24"/>
          <w:szCs w:val="24"/>
        </w:rPr>
        <w:t>Контакт</w:t>
      </w:r>
      <w:bookmarkEnd w:id="13"/>
      <w:bookmarkEnd w:id="14"/>
      <w:bookmarkEnd w:id="15"/>
      <w:bookmarkEnd w:id="16"/>
    </w:p>
    <w:p w:rsidR="00DC6C7D" w:rsidRPr="009A6DD9" w:rsidRDefault="003B30BD" w:rsidP="00861529">
      <w:pPr>
        <w:pStyle w:val="JNclan1"/>
      </w:pPr>
      <w:r w:rsidRPr="00A548B9">
        <w:t xml:space="preserve">Лице (или служба) за </w:t>
      </w:r>
      <w:r w:rsidRPr="0090648C">
        <w:t>контакт</w:t>
      </w:r>
      <w:r w:rsidR="0010623D" w:rsidRPr="0090648C">
        <w:t>:</w:t>
      </w:r>
      <w:r w:rsidR="00A23DBD" w:rsidRPr="0090648C">
        <w:t xml:space="preserve"> </w:t>
      </w:r>
      <w:r w:rsidR="009A6DD9" w:rsidRPr="0090648C">
        <w:t>Јелена Петровић</w:t>
      </w:r>
    </w:p>
    <w:p w:rsidR="00F8304D" w:rsidRPr="00587064" w:rsidRDefault="003B30BD" w:rsidP="00861529">
      <w:pPr>
        <w:pStyle w:val="JNclan1"/>
      </w:pPr>
      <w:r w:rsidRPr="00A548B9">
        <w:t>Е - mail адреса:</w:t>
      </w:r>
      <w:r w:rsidR="0013327F" w:rsidRPr="00A548B9">
        <w:t xml:space="preserve"> </w:t>
      </w:r>
      <w:r w:rsidR="00554BEF" w:rsidRPr="00A548B9">
        <w:t xml:space="preserve">tender@piu.rs (Предмет: </w:t>
      </w:r>
      <w:r w:rsidR="00B21FED">
        <w:t>ЈНМВ 10/</w:t>
      </w:r>
      <w:r w:rsidR="00587064">
        <w:t xml:space="preserve">13 Набавка </w:t>
      </w:r>
      <w:r w:rsidR="00587064" w:rsidRPr="00587064">
        <w:t>услуге</w:t>
      </w:r>
      <w:r w:rsidR="00587064" w:rsidRPr="00587064">
        <w:rPr>
          <w:lang w:val="sr-Cyrl-CS"/>
        </w:rPr>
        <w:t xml:space="preserve"> вршења техничке контроле главних пројеката за изградњу објекта Наноцентра, гараже и интерне саобраћајнице са пратећом инфраструктуром</w:t>
      </w:r>
      <w:r w:rsidR="00C214DF" w:rsidRPr="00C214DF">
        <w:rPr>
          <w:rFonts w:cstheme="majorHAnsi"/>
          <w:kern w:val="1"/>
        </w:rPr>
        <w:t xml:space="preserve"> </w:t>
      </w:r>
      <w:r w:rsidR="00C214DF">
        <w:rPr>
          <w:rFonts w:cstheme="majorHAnsi"/>
          <w:kern w:val="1"/>
        </w:rPr>
        <w:t>у Блоку 39 у Новом Београду</w:t>
      </w:r>
      <w:r w:rsidR="00F8304D" w:rsidRPr="00587064">
        <w:t xml:space="preserve">) </w:t>
      </w:r>
    </w:p>
    <w:p w:rsidR="001244F0" w:rsidRPr="00A548B9" w:rsidRDefault="001244F0" w:rsidP="00861529">
      <w:pPr>
        <w:pStyle w:val="JNclan1"/>
      </w:pPr>
      <w:r w:rsidRPr="00A548B9">
        <w:t>Факс:</w:t>
      </w:r>
      <w:r w:rsidR="003B30BD" w:rsidRPr="00A548B9">
        <w:t xml:space="preserve"> </w:t>
      </w:r>
      <w:r w:rsidR="0013327F" w:rsidRPr="00A548B9">
        <w:t>011/3088653</w:t>
      </w:r>
    </w:p>
    <w:p w:rsidR="00D967FC" w:rsidRPr="00A548B9" w:rsidRDefault="00D967FC" w:rsidP="00A241AB">
      <w:pPr>
        <w:pStyle w:val="Heading1"/>
        <w:rPr>
          <w:rFonts w:cstheme="majorHAnsi"/>
        </w:rPr>
      </w:pPr>
      <w:bookmarkStart w:id="17" w:name="_Toc385938246"/>
      <w:r w:rsidRPr="00A548B9">
        <w:rPr>
          <w:rFonts w:cstheme="majorHAnsi"/>
        </w:rPr>
        <w:t>ПОДАЦИ О ПРЕДМЕТУ ЈАВНЕ НАБАВКЕ</w:t>
      </w:r>
      <w:bookmarkEnd w:id="17"/>
    </w:p>
    <w:p w:rsidR="007A32B5" w:rsidRPr="00A548B9" w:rsidRDefault="007A32B5" w:rsidP="00124169">
      <w:pPr>
        <w:pStyle w:val="Heading2"/>
        <w:framePr w:wrap="auto" w:vAnchor="margin" w:yAlign="inline"/>
        <w:numPr>
          <w:ilvl w:val="0"/>
          <w:numId w:val="0"/>
        </w:numPr>
        <w:ind w:left="576" w:hanging="576"/>
        <w:rPr>
          <w:rFonts w:cstheme="majorHAnsi"/>
          <w:sz w:val="24"/>
          <w:szCs w:val="24"/>
        </w:rPr>
      </w:pPr>
      <w:bookmarkStart w:id="18" w:name="_Toc369386370"/>
      <w:bookmarkStart w:id="19" w:name="_Toc369387516"/>
      <w:bookmarkStart w:id="20" w:name="_Toc370294131"/>
      <w:bookmarkStart w:id="21" w:name="_Toc385938247"/>
      <w:r w:rsidRPr="00A548B9">
        <w:rPr>
          <w:rFonts w:cstheme="majorHAnsi"/>
          <w:sz w:val="24"/>
          <w:szCs w:val="24"/>
        </w:rPr>
        <w:t>Предмет јавне набавке</w:t>
      </w:r>
      <w:bookmarkEnd w:id="18"/>
      <w:bookmarkEnd w:id="19"/>
      <w:bookmarkEnd w:id="20"/>
      <w:bookmarkEnd w:id="21"/>
    </w:p>
    <w:p w:rsidR="00B2070F" w:rsidRPr="0065434E" w:rsidRDefault="00D967FC" w:rsidP="00861529">
      <w:pPr>
        <w:pStyle w:val="JNclan1"/>
      </w:pPr>
      <w:r w:rsidRPr="00A548B9">
        <w:t xml:space="preserve">Предмет јавне набавке број: </w:t>
      </w:r>
      <w:r w:rsidR="00B62AC8">
        <w:t>ЈНМВ 10/13</w:t>
      </w:r>
      <w:r w:rsidR="00B2070F" w:rsidRPr="00A548B9">
        <w:t xml:space="preserve"> </w:t>
      </w:r>
      <w:r w:rsidR="009A6DD9">
        <w:t>је</w:t>
      </w:r>
      <w:r w:rsidR="00124169">
        <w:t>:</w:t>
      </w:r>
      <w:r w:rsidR="009A6DD9">
        <w:t xml:space="preserve"> </w:t>
      </w:r>
      <w:r w:rsidR="00B62AC8">
        <w:t xml:space="preserve">Набавка </w:t>
      </w:r>
      <w:r w:rsidR="00B62AC8" w:rsidRPr="00587064">
        <w:t>услуге</w:t>
      </w:r>
      <w:r w:rsidR="00B62AC8" w:rsidRPr="00587064">
        <w:rPr>
          <w:lang w:val="sr-Cyrl-CS"/>
        </w:rPr>
        <w:t xml:space="preserve"> вршења техничке контроле главних пројеката за изградњу објекта Наноцентра, гараже и интерне саобраћајнице са пратећом </w:t>
      </w:r>
      <w:r w:rsidR="00B62AC8" w:rsidRPr="0065434E">
        <w:rPr>
          <w:lang w:val="sr-Cyrl-CS"/>
        </w:rPr>
        <w:t>инфраструктуром</w:t>
      </w:r>
      <w:r w:rsidR="00C214DF" w:rsidRPr="00C214DF">
        <w:rPr>
          <w:rFonts w:cstheme="majorHAnsi"/>
          <w:kern w:val="1"/>
        </w:rPr>
        <w:t xml:space="preserve"> </w:t>
      </w:r>
      <w:r w:rsidR="00C214DF">
        <w:rPr>
          <w:rFonts w:cstheme="majorHAnsi"/>
          <w:kern w:val="1"/>
        </w:rPr>
        <w:t>у Блоку 39 у Новом Београду</w:t>
      </w:r>
      <w:r w:rsidR="00B2070F" w:rsidRPr="0065434E">
        <w:t xml:space="preserve">. </w:t>
      </w:r>
    </w:p>
    <w:p w:rsidR="0065434E" w:rsidRPr="0065434E" w:rsidRDefault="0065434E" w:rsidP="0065434E">
      <w:pPr>
        <w:pStyle w:val="BodyTextIndent3"/>
        <w:tabs>
          <w:tab w:val="left" w:pos="0"/>
        </w:tabs>
        <w:ind w:firstLine="0"/>
        <w:rPr>
          <w:rFonts w:ascii="Times New Roman" w:hAnsi="Times New Roman"/>
          <w:sz w:val="24"/>
          <w:szCs w:val="24"/>
        </w:rPr>
      </w:pPr>
      <w:r w:rsidRPr="0065434E">
        <w:rPr>
          <w:rFonts w:ascii="Times New Roman" w:hAnsi="Times New Roman"/>
          <w:sz w:val="24"/>
          <w:szCs w:val="24"/>
        </w:rPr>
        <w:t>Предмет јавне набавке је вршење услуге техничке контроле Главних пројеката за изградњу следећих објеката:</w:t>
      </w:r>
    </w:p>
    <w:p w:rsidR="0065434E" w:rsidRPr="0065434E" w:rsidRDefault="0065434E" w:rsidP="0065434E">
      <w:pPr>
        <w:pStyle w:val="BodyTextIndent3"/>
        <w:tabs>
          <w:tab w:val="left" w:pos="0"/>
        </w:tabs>
        <w:ind w:firstLine="0"/>
        <w:rPr>
          <w:rFonts w:ascii="Times New Roman" w:hAnsi="Times New Roman"/>
          <w:sz w:val="24"/>
          <w:szCs w:val="24"/>
        </w:rPr>
      </w:pPr>
    </w:p>
    <w:p w:rsidR="0065434E" w:rsidRPr="0065434E" w:rsidRDefault="0065434E" w:rsidP="00193F08">
      <w:pPr>
        <w:pStyle w:val="BodyTextIndent3"/>
        <w:numPr>
          <w:ilvl w:val="0"/>
          <w:numId w:val="12"/>
        </w:numPr>
        <w:tabs>
          <w:tab w:val="left" w:pos="0"/>
        </w:tabs>
        <w:rPr>
          <w:rFonts w:ascii="Times New Roman" w:hAnsi="Times New Roman"/>
          <w:sz w:val="24"/>
          <w:szCs w:val="24"/>
        </w:rPr>
      </w:pPr>
      <w:r w:rsidRPr="0065434E">
        <w:rPr>
          <w:rFonts w:ascii="Times New Roman" w:hAnsi="Times New Roman"/>
          <w:sz w:val="24"/>
          <w:szCs w:val="24"/>
        </w:rPr>
        <w:t>Наноцентар објекат (архитектонско-грађевински радови, грађевински, ВиК, термотехничке инсталације, електроинсталације јаке и слабе струје, спољно уређење и озелењавање, лифтови, заштита од пожара, енергетска ефикасност)</w:t>
      </w:r>
    </w:p>
    <w:p w:rsidR="0065434E" w:rsidRPr="0065434E" w:rsidRDefault="0065434E" w:rsidP="00193F08">
      <w:pPr>
        <w:pStyle w:val="BodyTextIndent3"/>
        <w:numPr>
          <w:ilvl w:val="0"/>
          <w:numId w:val="12"/>
        </w:numPr>
        <w:tabs>
          <w:tab w:val="left" w:pos="0"/>
        </w:tabs>
        <w:rPr>
          <w:rFonts w:ascii="Times New Roman" w:hAnsi="Times New Roman"/>
          <w:sz w:val="24"/>
          <w:szCs w:val="24"/>
        </w:rPr>
      </w:pPr>
      <w:r w:rsidRPr="0065434E">
        <w:rPr>
          <w:rFonts w:ascii="Times New Roman" w:hAnsi="Times New Roman"/>
          <w:sz w:val="24"/>
          <w:szCs w:val="24"/>
        </w:rPr>
        <w:t xml:space="preserve">Наноцентар гаража (архитектонско-грађевински радови, грађевински, ВиК, термотехничке инсталације, електроинсталације јаке и слабе струје, спољно уређење и озелењавање, заштита од пожара)  </w:t>
      </w:r>
    </w:p>
    <w:p w:rsidR="0065434E" w:rsidRPr="0065434E" w:rsidRDefault="0065434E" w:rsidP="00193F08">
      <w:pPr>
        <w:pStyle w:val="BodyTextIndent3"/>
        <w:numPr>
          <w:ilvl w:val="0"/>
          <w:numId w:val="12"/>
        </w:numPr>
        <w:tabs>
          <w:tab w:val="left" w:pos="0"/>
        </w:tabs>
        <w:rPr>
          <w:rFonts w:ascii="Times New Roman" w:hAnsi="Times New Roman"/>
          <w:sz w:val="24"/>
          <w:szCs w:val="24"/>
        </w:rPr>
      </w:pPr>
      <w:r w:rsidRPr="0065434E">
        <w:rPr>
          <w:rFonts w:ascii="Times New Roman" w:hAnsi="Times New Roman"/>
          <w:sz w:val="24"/>
          <w:szCs w:val="24"/>
        </w:rPr>
        <w:t xml:space="preserve">Интерна саобраћајница (са вертикалном и хоризонталном сигнализацијом) и пратећа инфраструктура блока 39 (водовод, спољна хидрантска мрежа, канализација, спољно осветљење, гасовод, приводни 10 kV i 1kV кабл, телекомуникациона инфраструктура) </w:t>
      </w:r>
    </w:p>
    <w:p w:rsidR="0065434E" w:rsidRPr="0065434E" w:rsidRDefault="0065434E" w:rsidP="0065434E">
      <w:pPr>
        <w:pStyle w:val="BodyTextIndent3"/>
        <w:tabs>
          <w:tab w:val="left" w:pos="0"/>
        </w:tabs>
        <w:ind w:firstLine="0"/>
        <w:rPr>
          <w:rFonts w:ascii="Times New Roman" w:hAnsi="Times New Roman"/>
          <w:sz w:val="24"/>
          <w:szCs w:val="24"/>
        </w:rPr>
      </w:pPr>
    </w:p>
    <w:p w:rsidR="0065434E" w:rsidRPr="0065434E" w:rsidRDefault="0065434E" w:rsidP="0065434E">
      <w:pPr>
        <w:pStyle w:val="BodyTextIndent3"/>
        <w:tabs>
          <w:tab w:val="left" w:pos="0"/>
        </w:tabs>
        <w:ind w:firstLine="0"/>
        <w:rPr>
          <w:rFonts w:ascii="Times New Roman" w:hAnsi="Times New Roman"/>
          <w:sz w:val="24"/>
          <w:szCs w:val="24"/>
        </w:rPr>
      </w:pPr>
      <w:r w:rsidRPr="0065434E">
        <w:rPr>
          <w:rFonts w:ascii="Times New Roman" w:hAnsi="Times New Roman"/>
          <w:sz w:val="24"/>
          <w:szCs w:val="24"/>
        </w:rPr>
        <w:t>Документација к</w:t>
      </w:r>
      <w:r>
        <w:rPr>
          <w:rFonts w:ascii="Times New Roman" w:hAnsi="Times New Roman"/>
          <w:sz w:val="24"/>
          <w:szCs w:val="24"/>
        </w:rPr>
        <w:t>оју треба оверити садржи</w:t>
      </w:r>
      <w:r w:rsidRPr="0065434E">
        <w:rPr>
          <w:rFonts w:ascii="Times New Roman" w:hAnsi="Times New Roman"/>
          <w:sz w:val="24"/>
          <w:szCs w:val="24"/>
        </w:rPr>
        <w:t xml:space="preserve"> свеске</w:t>
      </w:r>
      <w:r>
        <w:rPr>
          <w:rFonts w:ascii="Times New Roman" w:hAnsi="Times New Roman"/>
          <w:sz w:val="24"/>
          <w:szCs w:val="24"/>
        </w:rPr>
        <w:t xml:space="preserve"> наведене у Техничком делу конкурсне документације.</w:t>
      </w:r>
    </w:p>
    <w:p w:rsidR="00A61B4C" w:rsidRPr="00B135E7" w:rsidRDefault="00B64AA2" w:rsidP="00B64AA2">
      <w:pPr>
        <w:rPr>
          <w:rFonts w:asciiTheme="majorHAnsi" w:hAnsiTheme="majorHAnsi" w:cstheme="majorHAnsi"/>
          <w:color w:val="000000"/>
          <w:sz w:val="24"/>
          <w:lang w:val="sr-Cyrl-CS"/>
        </w:rPr>
      </w:pPr>
      <w:r w:rsidRPr="00A548B9">
        <w:rPr>
          <w:rFonts w:asciiTheme="majorHAnsi" w:eastAsia="TimesNewRomanPSMT" w:hAnsiTheme="majorHAnsi" w:cstheme="majorHAnsi"/>
          <w:bCs/>
          <w:iCs/>
          <w:spacing w:val="-1"/>
          <w:sz w:val="24"/>
          <w:lang w:eastAsia="ar-SA"/>
        </w:rPr>
        <w:lastRenderedPageBreak/>
        <w:t>П</w:t>
      </w:r>
      <w:r w:rsidR="0065434E">
        <w:rPr>
          <w:rFonts w:asciiTheme="majorHAnsi" w:eastAsia="TimesNewRomanPSMT" w:hAnsiTheme="majorHAnsi" w:cstheme="majorHAnsi"/>
          <w:bCs/>
          <w:iCs/>
          <w:spacing w:val="-1"/>
          <w:sz w:val="24"/>
          <w:lang w:eastAsia="ar-SA"/>
        </w:rPr>
        <w:t xml:space="preserve">ружање услуге </w:t>
      </w:r>
      <w:r w:rsidR="0065434E" w:rsidRPr="0065434E">
        <w:rPr>
          <w:rFonts w:asciiTheme="majorHAnsi" w:eastAsia="TimesNewRomanPSMT" w:hAnsiTheme="majorHAnsi" w:cstheme="majorHAnsi"/>
          <w:bCs/>
          <w:iCs/>
          <w:spacing w:val="-1"/>
          <w:sz w:val="24"/>
          <w:lang w:eastAsia="ar-SA"/>
        </w:rPr>
        <w:t>техничке контроле</w:t>
      </w:r>
      <w:r w:rsidR="00A61B4C" w:rsidRPr="0065434E">
        <w:rPr>
          <w:rFonts w:asciiTheme="majorHAnsi" w:eastAsia="TimesNewRomanPSMT" w:hAnsiTheme="majorHAnsi" w:cstheme="majorHAnsi"/>
          <w:bCs/>
          <w:iCs/>
          <w:spacing w:val="-1"/>
          <w:sz w:val="24"/>
          <w:lang w:eastAsia="ar-SA"/>
        </w:rPr>
        <w:t xml:space="preserve"> у свему у складу са Законом </w:t>
      </w:r>
      <w:r w:rsidRPr="0065434E">
        <w:rPr>
          <w:rFonts w:asciiTheme="majorHAnsi" w:eastAsia="TimesNewRomanPSMT" w:hAnsiTheme="majorHAnsi" w:cstheme="majorHAnsi"/>
          <w:bCs/>
          <w:iCs/>
          <w:spacing w:val="-1"/>
          <w:sz w:val="24"/>
          <w:lang w:eastAsia="ar-SA"/>
        </w:rPr>
        <w:t xml:space="preserve">о </w:t>
      </w:r>
      <w:r w:rsidR="00A61B4C" w:rsidRPr="0065434E">
        <w:rPr>
          <w:rFonts w:asciiTheme="majorHAnsi" w:eastAsia="TimesNewRomanPSMT" w:hAnsiTheme="majorHAnsi" w:cstheme="majorHAnsi"/>
          <w:bCs/>
          <w:iCs/>
          <w:spacing w:val="-1"/>
          <w:sz w:val="24"/>
          <w:lang w:eastAsia="ar-SA"/>
        </w:rPr>
        <w:t>планирању и изградњи и Правилником</w:t>
      </w:r>
      <w:r w:rsidR="0065434E" w:rsidRPr="0065434E">
        <w:rPr>
          <w:sz w:val="24"/>
        </w:rPr>
        <w:t xml:space="preserve"> о садржини и начину вршења техничке контроле главних </w:t>
      </w:r>
      <w:r w:rsidR="0065434E" w:rsidRPr="004C5663">
        <w:rPr>
          <w:sz w:val="24"/>
        </w:rPr>
        <w:t>пројеката</w:t>
      </w:r>
      <w:r w:rsidR="00A61B4C" w:rsidRPr="004C5663">
        <w:rPr>
          <w:rFonts w:asciiTheme="majorHAnsi" w:hAnsiTheme="majorHAnsi" w:cstheme="majorHAnsi"/>
          <w:sz w:val="24"/>
        </w:rPr>
        <w:t xml:space="preserve"> </w:t>
      </w:r>
      <w:r w:rsidR="00A61B4C" w:rsidRPr="004C5663">
        <w:rPr>
          <w:rFonts w:asciiTheme="majorHAnsi" w:hAnsiTheme="majorHAnsi" w:cstheme="majorHAnsi"/>
          <w:color w:val="000000"/>
          <w:sz w:val="24"/>
          <w:lang w:val="sr-Cyrl-CS"/>
        </w:rPr>
        <w:t xml:space="preserve">(''Сл. гласник РС'' </w:t>
      </w:r>
      <w:r w:rsidR="0065434E" w:rsidRPr="00B135E7">
        <w:rPr>
          <w:rFonts w:asciiTheme="majorHAnsi" w:hAnsiTheme="majorHAnsi" w:cstheme="majorHAnsi"/>
          <w:color w:val="000000"/>
          <w:sz w:val="24"/>
          <w:lang w:val="sr-Cyrl-CS"/>
        </w:rPr>
        <w:t>бр. 93/11</w:t>
      </w:r>
      <w:r w:rsidR="00A61B4C" w:rsidRPr="00B135E7">
        <w:rPr>
          <w:rFonts w:asciiTheme="majorHAnsi" w:hAnsiTheme="majorHAnsi" w:cstheme="majorHAnsi"/>
          <w:color w:val="000000"/>
          <w:sz w:val="24"/>
          <w:lang w:val="sr-Cyrl-CS"/>
        </w:rPr>
        <w:t>)</w:t>
      </w:r>
    </w:p>
    <w:p w:rsidR="00D967FC" w:rsidRPr="006E2A42" w:rsidRDefault="00D967FC" w:rsidP="006E2A42">
      <w:pPr>
        <w:autoSpaceDE w:val="0"/>
        <w:autoSpaceDN w:val="0"/>
        <w:adjustRightInd w:val="0"/>
        <w:spacing w:after="120"/>
        <w:rPr>
          <w:rFonts w:asciiTheme="minorHAnsi" w:hAnsiTheme="minorHAnsi" w:cstheme="minorHAnsi"/>
          <w:bCs/>
          <w:iCs/>
          <w:sz w:val="24"/>
        </w:rPr>
      </w:pPr>
      <w:r w:rsidRPr="00B135E7">
        <w:rPr>
          <w:rFonts w:asciiTheme="minorHAnsi" w:hAnsiTheme="minorHAnsi" w:cstheme="minorHAnsi"/>
          <w:b/>
          <w:bCs/>
          <w:iCs/>
          <w:sz w:val="24"/>
        </w:rPr>
        <w:t>Назив</w:t>
      </w:r>
      <w:r w:rsidRPr="00B135E7">
        <w:rPr>
          <w:rFonts w:asciiTheme="minorHAnsi" w:hAnsiTheme="minorHAnsi" w:cstheme="minorHAnsi"/>
          <w:b/>
          <w:bCs/>
          <w:i/>
          <w:iCs/>
          <w:sz w:val="24"/>
        </w:rPr>
        <w:t xml:space="preserve"> </w:t>
      </w:r>
      <w:r w:rsidRPr="00B135E7">
        <w:rPr>
          <w:rFonts w:asciiTheme="minorHAnsi" w:hAnsiTheme="minorHAnsi" w:cstheme="minorHAnsi"/>
          <w:b/>
          <w:bCs/>
          <w:iCs/>
          <w:sz w:val="24"/>
        </w:rPr>
        <w:t>и ознака из општег речника набавке:</w:t>
      </w:r>
      <w:r w:rsidRPr="00B135E7">
        <w:rPr>
          <w:rFonts w:asciiTheme="minorHAnsi" w:hAnsiTheme="minorHAnsi" w:cstheme="minorHAnsi"/>
          <w:bCs/>
          <w:iCs/>
          <w:sz w:val="24"/>
        </w:rPr>
        <w:t xml:space="preserve"> </w:t>
      </w:r>
      <w:r w:rsidR="006E2A42" w:rsidRPr="00B135E7">
        <w:rPr>
          <w:rFonts w:asciiTheme="minorHAnsi" w:hAnsiTheme="minorHAnsi" w:cstheme="minorHAnsi"/>
          <w:sz w:val="24"/>
          <w:lang w:val="sr-Cyrl-CS"/>
        </w:rPr>
        <w:t>71</w:t>
      </w:r>
      <w:r w:rsidR="006E2A42" w:rsidRPr="00B135E7">
        <w:rPr>
          <w:rFonts w:asciiTheme="minorHAnsi" w:hAnsiTheme="minorHAnsi" w:cstheme="minorHAnsi"/>
          <w:sz w:val="24"/>
        </w:rPr>
        <w:t>248000</w:t>
      </w:r>
      <w:r w:rsidR="006E2A42" w:rsidRPr="00B135E7">
        <w:rPr>
          <w:rFonts w:asciiTheme="minorHAnsi" w:hAnsiTheme="minorHAnsi" w:cstheme="minorHAnsi"/>
          <w:sz w:val="24"/>
          <w:lang w:val="sr-Cyrl-CS"/>
        </w:rPr>
        <w:t xml:space="preserve"> – </w:t>
      </w:r>
      <w:r w:rsidR="006E2A42" w:rsidRPr="00B135E7">
        <w:rPr>
          <w:rFonts w:asciiTheme="minorHAnsi" w:hAnsiTheme="minorHAnsi" w:cstheme="minorHAnsi"/>
          <w:sz w:val="24"/>
        </w:rPr>
        <w:t>надзор пројеката и документације (пројектантски надзор)</w:t>
      </w:r>
      <w:r w:rsidRPr="00B135E7">
        <w:rPr>
          <w:rFonts w:asciiTheme="minorHAnsi" w:hAnsiTheme="minorHAnsi" w:cstheme="minorHAnsi"/>
          <w:bCs/>
          <w:iCs/>
          <w:sz w:val="24"/>
        </w:rPr>
        <w:t>.</w:t>
      </w:r>
    </w:p>
    <w:p w:rsidR="00EC472B" w:rsidRPr="00A548B9" w:rsidRDefault="00EC472B">
      <w:pPr>
        <w:jc w:val="left"/>
        <w:rPr>
          <w:rFonts w:asciiTheme="majorHAnsi" w:eastAsiaTheme="majorEastAsia" w:hAnsiTheme="majorHAnsi" w:cstheme="majorHAnsi"/>
          <w:b/>
          <w:bCs/>
          <w:sz w:val="24"/>
          <w:szCs w:val="28"/>
        </w:rPr>
      </w:pPr>
    </w:p>
    <w:p w:rsidR="009A6DD9" w:rsidRPr="004C5663" w:rsidRDefault="008A5F8E" w:rsidP="00855DEC">
      <w:pPr>
        <w:pStyle w:val="Heading1"/>
        <w:rPr>
          <w:rFonts w:cstheme="majorHAnsi"/>
        </w:rPr>
      </w:pPr>
      <w:bookmarkStart w:id="22" w:name="_Toc385938248"/>
      <w:r w:rsidRPr="004C5663">
        <w:rPr>
          <w:rFonts w:cstheme="majorHAnsi"/>
        </w:rPr>
        <w:t>РОК ЗА ИЗВРШЕЊЕ УСЛУГЕ ТЕХН</w:t>
      </w:r>
      <w:r w:rsidR="00BA7F04" w:rsidRPr="004C5663">
        <w:rPr>
          <w:rFonts w:cstheme="majorHAnsi"/>
        </w:rPr>
        <w:t>И</w:t>
      </w:r>
      <w:r w:rsidR="0065434E" w:rsidRPr="004C5663">
        <w:rPr>
          <w:rFonts w:cstheme="majorHAnsi"/>
        </w:rPr>
        <w:t>ЧКЕ</w:t>
      </w:r>
      <w:r w:rsidRPr="004C5663">
        <w:rPr>
          <w:rFonts w:cstheme="majorHAnsi"/>
        </w:rPr>
        <w:t xml:space="preserve"> </w:t>
      </w:r>
      <w:r w:rsidR="0065434E" w:rsidRPr="004C5663">
        <w:rPr>
          <w:rFonts w:cstheme="majorHAnsi"/>
        </w:rPr>
        <w:t>КОНТРОЛЕ</w:t>
      </w:r>
      <w:bookmarkEnd w:id="22"/>
    </w:p>
    <w:p w:rsidR="00C65236" w:rsidRDefault="00BB0581" w:rsidP="00C65236">
      <w:pPr>
        <w:rPr>
          <w:rFonts w:cs="Times New Roman"/>
          <w:sz w:val="24"/>
        </w:rPr>
      </w:pPr>
      <w:r w:rsidRPr="004C5663">
        <w:rPr>
          <w:rFonts w:cs="Times New Roman"/>
          <w:sz w:val="24"/>
        </w:rPr>
        <w:t>Започињање посла 5</w:t>
      </w:r>
      <w:r w:rsidR="007F7DDF" w:rsidRPr="004C5663">
        <w:rPr>
          <w:rFonts w:cs="Times New Roman"/>
          <w:sz w:val="24"/>
        </w:rPr>
        <w:t xml:space="preserve"> радних</w:t>
      </w:r>
      <w:r w:rsidRPr="004C5663">
        <w:rPr>
          <w:rFonts w:cs="Times New Roman"/>
          <w:sz w:val="24"/>
        </w:rPr>
        <w:t xml:space="preserve"> дана од дана добијања главних пројеката, давање прелиминарног мишљења са примедбама 15</w:t>
      </w:r>
      <w:r w:rsidR="007F7DDF" w:rsidRPr="004C5663">
        <w:rPr>
          <w:rFonts w:cs="Times New Roman"/>
          <w:sz w:val="24"/>
        </w:rPr>
        <w:t xml:space="preserve"> радних</w:t>
      </w:r>
      <w:r w:rsidRPr="004C5663">
        <w:rPr>
          <w:rFonts w:cs="Times New Roman"/>
          <w:sz w:val="24"/>
        </w:rPr>
        <w:t xml:space="preserve"> дана од дана започињања посла, а завршетак услуге у року од 7</w:t>
      </w:r>
      <w:r w:rsidR="007F7DDF" w:rsidRPr="004C5663">
        <w:rPr>
          <w:rFonts w:cs="Times New Roman"/>
          <w:sz w:val="24"/>
        </w:rPr>
        <w:t xml:space="preserve"> радних</w:t>
      </w:r>
      <w:r w:rsidRPr="004C5663">
        <w:rPr>
          <w:rFonts w:cs="Times New Roman"/>
          <w:sz w:val="24"/>
        </w:rPr>
        <w:t xml:space="preserve"> дана од дана поступања пројектаната по примедбама</w:t>
      </w:r>
      <w:r w:rsidR="00C65236" w:rsidRPr="004C5663">
        <w:rPr>
          <w:rFonts w:cs="Times New Roman"/>
          <w:sz w:val="24"/>
        </w:rPr>
        <w:t>.</w:t>
      </w:r>
    </w:p>
    <w:p w:rsidR="0081790F" w:rsidRPr="0081790F" w:rsidRDefault="0081790F" w:rsidP="00C65236">
      <w:pPr>
        <w:rPr>
          <w:rFonts w:cs="Times New Roman"/>
          <w:sz w:val="24"/>
        </w:rPr>
      </w:pPr>
    </w:p>
    <w:p w:rsidR="00E131B9" w:rsidRPr="00A548B9" w:rsidRDefault="00E131B9" w:rsidP="00C971C7">
      <w:pPr>
        <w:pStyle w:val="Heading1"/>
        <w:rPr>
          <w:rFonts w:cstheme="majorHAnsi"/>
        </w:rPr>
      </w:pPr>
      <w:bookmarkStart w:id="23" w:name="_Toc385938249"/>
      <w:r w:rsidRPr="00A548B9">
        <w:rPr>
          <w:rFonts w:cstheme="majorHAnsi"/>
        </w:rPr>
        <w:t>УСЛОВИ ЗА УЧЕШЋЕ У ПОСТУПКУ ЈАВНЕ НАБАВКЕ ИЗ ЧЛ. 75. И 76. ЗАКОНА И УПУТСТВО КАКО СЕ ДОКАЗУЈЕ ИСПУЊЕНОСТ ТИХ УСЛОВА</w:t>
      </w:r>
      <w:bookmarkEnd w:id="23"/>
    </w:p>
    <w:p w:rsidR="00855DEC" w:rsidRDefault="00855DEC" w:rsidP="00855DEC">
      <w:pPr>
        <w:pStyle w:val="Heading2"/>
        <w:framePr w:wrap="auto" w:vAnchor="margin" w:yAlign="inline"/>
        <w:rPr>
          <w:rFonts w:cstheme="majorHAnsi"/>
          <w:sz w:val="24"/>
          <w:szCs w:val="24"/>
        </w:rPr>
      </w:pPr>
      <w:bookmarkStart w:id="24" w:name="_Toc369386374"/>
      <w:bookmarkStart w:id="25" w:name="_Toc369387520"/>
      <w:bookmarkStart w:id="26" w:name="_Toc370294135"/>
      <w:bookmarkStart w:id="27" w:name="_Toc385938250"/>
      <w:r w:rsidRPr="00A548B9">
        <w:rPr>
          <w:rFonts w:cstheme="majorHAnsi"/>
          <w:sz w:val="24"/>
          <w:szCs w:val="24"/>
        </w:rPr>
        <w:t xml:space="preserve">Услови за учешће у поступку јавне набавке из чл. 75. и 76. </w:t>
      </w:r>
      <w:r w:rsidR="0081790F" w:rsidRPr="00A548B9">
        <w:rPr>
          <w:rFonts w:cstheme="majorHAnsi"/>
          <w:sz w:val="24"/>
          <w:szCs w:val="24"/>
        </w:rPr>
        <w:t>З</w:t>
      </w:r>
      <w:r w:rsidRPr="00A548B9">
        <w:rPr>
          <w:rFonts w:cstheme="majorHAnsi"/>
          <w:sz w:val="24"/>
          <w:szCs w:val="24"/>
        </w:rPr>
        <w:t>акона</w:t>
      </w:r>
      <w:bookmarkEnd w:id="24"/>
      <w:bookmarkEnd w:id="25"/>
      <w:bookmarkEnd w:id="26"/>
      <w:bookmarkEnd w:id="27"/>
    </w:p>
    <w:p w:rsidR="0081790F" w:rsidRPr="0081790F" w:rsidRDefault="0081790F" w:rsidP="0081790F"/>
    <w:p w:rsidR="00E131B9" w:rsidRPr="00A548B9" w:rsidRDefault="00E131B9" w:rsidP="00861529">
      <w:pPr>
        <w:pStyle w:val="JNclan1"/>
      </w:pPr>
      <w:r w:rsidRPr="00A548B9">
        <w:t xml:space="preserve">Право на учешће у поступку предметне јавне набавке има понуђач који испуњава </w:t>
      </w:r>
      <w:r w:rsidRPr="00A548B9">
        <w:rPr>
          <w:i/>
        </w:rPr>
        <w:t>обавезне услове</w:t>
      </w:r>
      <w:r w:rsidRPr="00A548B9">
        <w:t xml:space="preserve"> за учешће у поступку јавне набавке дефинисане чл. 75. Закона, и то:</w:t>
      </w:r>
    </w:p>
    <w:p w:rsidR="00E131B9" w:rsidRPr="00A548B9" w:rsidRDefault="00E131B9" w:rsidP="00DB4A0C">
      <w:pPr>
        <w:numPr>
          <w:ilvl w:val="0"/>
          <w:numId w:val="1"/>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 xml:space="preserve">Да је регистрован код </w:t>
      </w:r>
      <w:r w:rsidR="00F31FDA">
        <w:rPr>
          <w:rFonts w:asciiTheme="majorHAnsi" w:hAnsiTheme="majorHAnsi" w:cstheme="majorHAnsi"/>
          <w:bCs/>
          <w:iCs/>
          <w:sz w:val="24"/>
        </w:rPr>
        <w:t>надлежног органа</w:t>
      </w:r>
      <w:r w:rsidR="00E944D5" w:rsidRPr="00A548B9">
        <w:rPr>
          <w:rFonts w:asciiTheme="majorHAnsi" w:hAnsiTheme="majorHAnsi" w:cstheme="majorHAnsi"/>
          <w:bCs/>
          <w:iCs/>
          <w:sz w:val="24"/>
        </w:rPr>
        <w:t xml:space="preserve"> односно уписан у одговарајући регистар;</w:t>
      </w:r>
    </w:p>
    <w:p w:rsidR="00E131B9" w:rsidRPr="00A548B9" w:rsidRDefault="00E131B9" w:rsidP="00DB4A0C">
      <w:pPr>
        <w:numPr>
          <w:ilvl w:val="0"/>
          <w:numId w:val="1"/>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48B9">
        <w:rPr>
          <w:rFonts w:asciiTheme="majorHAnsi" w:hAnsiTheme="majorHAnsi" w:cstheme="majorHAnsi"/>
          <w:bCs/>
          <w:i/>
          <w:iCs/>
          <w:sz w:val="24"/>
        </w:rPr>
        <w:t>;</w:t>
      </w:r>
    </w:p>
    <w:p w:rsidR="00E131B9" w:rsidRPr="00A548B9" w:rsidRDefault="00E131B9" w:rsidP="00DB4A0C">
      <w:pPr>
        <w:numPr>
          <w:ilvl w:val="0"/>
          <w:numId w:val="1"/>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Да му није изречена мера забране обављања делатности, која је на снази у време објављивања позива за подношење понуде</w:t>
      </w:r>
      <w:r w:rsidRPr="00A548B9">
        <w:rPr>
          <w:rFonts w:asciiTheme="majorHAnsi" w:hAnsiTheme="majorHAnsi" w:cstheme="majorHAnsi"/>
          <w:bCs/>
          <w:i/>
          <w:iCs/>
          <w:sz w:val="24"/>
        </w:rPr>
        <w:t>;</w:t>
      </w:r>
    </w:p>
    <w:p w:rsidR="00303E48" w:rsidRPr="00893203" w:rsidRDefault="00E131B9" w:rsidP="00DB4A0C">
      <w:pPr>
        <w:numPr>
          <w:ilvl w:val="0"/>
          <w:numId w:val="1"/>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 xml:space="preserve">Да је измирио доспеле порезе, </w:t>
      </w:r>
      <w:r w:rsidRPr="00893203">
        <w:rPr>
          <w:rFonts w:asciiTheme="majorHAnsi" w:hAnsiTheme="majorHAnsi" w:cstheme="majorHAnsi"/>
          <w:bCs/>
          <w:iCs/>
          <w:sz w:val="24"/>
        </w:rPr>
        <w:t>доприносе и друге јавне дажбине у складу са прописима Републике Србије или стране државе када има седиште на њеној територији</w:t>
      </w:r>
      <w:r w:rsidRPr="00893203">
        <w:rPr>
          <w:rFonts w:asciiTheme="majorHAnsi" w:hAnsiTheme="majorHAnsi" w:cstheme="majorHAnsi"/>
          <w:bCs/>
          <w:i/>
          <w:iCs/>
          <w:sz w:val="24"/>
        </w:rPr>
        <w:t>;</w:t>
      </w:r>
    </w:p>
    <w:p w:rsidR="000315D7" w:rsidRPr="00893203" w:rsidRDefault="005709E6" w:rsidP="00DB4A0C">
      <w:pPr>
        <w:numPr>
          <w:ilvl w:val="0"/>
          <w:numId w:val="1"/>
        </w:numPr>
        <w:autoSpaceDE w:val="0"/>
        <w:autoSpaceDN w:val="0"/>
        <w:adjustRightInd w:val="0"/>
        <w:rPr>
          <w:rFonts w:asciiTheme="majorHAnsi" w:hAnsiTheme="majorHAnsi" w:cstheme="majorHAnsi"/>
          <w:bCs/>
          <w:iCs/>
          <w:sz w:val="24"/>
        </w:rPr>
      </w:pPr>
      <w:r w:rsidRPr="00893203">
        <w:rPr>
          <w:rFonts w:asciiTheme="majorHAnsi" w:hAnsiTheme="majorHAnsi" w:cstheme="majorHAnsi"/>
          <w:bCs/>
          <w:iCs/>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93203">
        <w:rPr>
          <w:rFonts w:asciiTheme="majorHAnsi" w:hAnsiTheme="majorHAnsi" w:cstheme="majorHAnsi"/>
          <w:bCs/>
          <w:i/>
          <w:iCs/>
          <w:sz w:val="24"/>
        </w:rPr>
        <w:t>.</w:t>
      </w:r>
    </w:p>
    <w:p w:rsidR="00E131B9" w:rsidRPr="006131F6" w:rsidRDefault="00E131B9" w:rsidP="00861529">
      <w:pPr>
        <w:pStyle w:val="JNclan1"/>
      </w:pPr>
      <w:r w:rsidRPr="00893203">
        <w:t xml:space="preserve">Понуђач који учествује у поступку предметне јавне набавке, мора испунити </w:t>
      </w:r>
      <w:r w:rsidRPr="00893203">
        <w:rPr>
          <w:i/>
        </w:rPr>
        <w:t>додатне услове</w:t>
      </w:r>
      <w:r w:rsidRPr="00A548B9">
        <w:t xml:space="preserve"> за учешће у </w:t>
      </w:r>
      <w:r w:rsidRPr="006131F6">
        <w:t>поступку јавне набавке,</w:t>
      </w:r>
      <w:r w:rsidR="006A0AEF" w:rsidRPr="006131F6">
        <w:t xml:space="preserve"> </w:t>
      </w:r>
      <w:r w:rsidRPr="006131F6">
        <w:t xml:space="preserve">дефинисане чл. 76. Закона, и то: </w:t>
      </w:r>
    </w:p>
    <w:p w:rsidR="006131F6" w:rsidRPr="006131F6" w:rsidRDefault="006131F6" w:rsidP="006131F6">
      <w:pPr>
        <w:pStyle w:val="ListParagraph"/>
        <w:numPr>
          <w:ilvl w:val="0"/>
          <w:numId w:val="35"/>
        </w:numPr>
        <w:rPr>
          <w:sz w:val="24"/>
          <w:lang w:eastAsia="ar-SA"/>
        </w:rPr>
      </w:pPr>
      <w:r w:rsidRPr="006131F6">
        <w:rPr>
          <w:sz w:val="24"/>
          <w:lang w:eastAsia="ar-SA"/>
        </w:rPr>
        <w:t>Да над понуђачем није покренут поступак стечаја или ликвидације, односно претходни стечајни поступак</w:t>
      </w:r>
      <w:r>
        <w:rPr>
          <w:sz w:val="24"/>
          <w:lang w:eastAsia="ar-SA"/>
        </w:rPr>
        <w:t>;</w:t>
      </w:r>
    </w:p>
    <w:p w:rsidR="005F516D" w:rsidRPr="006131F6" w:rsidRDefault="005F516D" w:rsidP="005F516D">
      <w:pPr>
        <w:pStyle w:val="ListParagraph"/>
        <w:numPr>
          <w:ilvl w:val="0"/>
          <w:numId w:val="2"/>
        </w:numPr>
        <w:autoSpaceDE w:val="0"/>
        <w:autoSpaceDN w:val="0"/>
        <w:adjustRightInd w:val="0"/>
        <w:rPr>
          <w:rFonts w:asciiTheme="majorHAnsi" w:hAnsiTheme="majorHAnsi" w:cstheme="majorHAnsi"/>
          <w:bCs/>
          <w:iCs/>
          <w:sz w:val="24"/>
        </w:rPr>
      </w:pPr>
      <w:r w:rsidRPr="006131F6">
        <w:rPr>
          <w:rFonts w:asciiTheme="majorHAnsi" w:hAnsiTheme="majorHAnsi" w:cstheme="majorHAnsi"/>
          <w:bCs/>
          <w:iCs/>
          <w:sz w:val="24"/>
        </w:rPr>
        <w:t>Да понуђач поседује следећи пословни капацитет за предметну јавну набавку:</w:t>
      </w:r>
    </w:p>
    <w:p w:rsidR="005F516D" w:rsidRPr="00CE25DC" w:rsidRDefault="007C474D" w:rsidP="005F516D">
      <w:pPr>
        <w:pStyle w:val="ListParagraph"/>
        <w:numPr>
          <w:ilvl w:val="0"/>
          <w:numId w:val="27"/>
        </w:numPr>
        <w:autoSpaceDE w:val="0"/>
        <w:autoSpaceDN w:val="0"/>
        <w:adjustRightInd w:val="0"/>
        <w:rPr>
          <w:rFonts w:asciiTheme="majorHAnsi" w:hAnsiTheme="majorHAnsi" w:cstheme="majorHAnsi"/>
          <w:bCs/>
          <w:iCs/>
          <w:sz w:val="24"/>
        </w:rPr>
      </w:pPr>
      <w:r w:rsidRPr="006131F6">
        <w:rPr>
          <w:rFonts w:asciiTheme="majorHAnsi" w:hAnsiTheme="majorHAnsi" w:cstheme="majorHAnsi"/>
          <w:bCs/>
          <w:iCs/>
          <w:sz w:val="24"/>
        </w:rPr>
        <w:t>Да је понуђач у последње</w:t>
      </w:r>
      <w:r w:rsidR="005F516D" w:rsidRPr="006131F6">
        <w:rPr>
          <w:rFonts w:asciiTheme="majorHAnsi" w:hAnsiTheme="majorHAnsi" w:cstheme="majorHAnsi"/>
          <w:bCs/>
          <w:iCs/>
          <w:sz w:val="24"/>
        </w:rPr>
        <w:t xml:space="preserve"> </w:t>
      </w:r>
      <w:r w:rsidRPr="006131F6">
        <w:rPr>
          <w:rFonts w:asciiTheme="majorHAnsi" w:hAnsiTheme="majorHAnsi" w:cstheme="majorHAnsi"/>
          <w:bCs/>
          <w:iCs/>
          <w:sz w:val="24"/>
        </w:rPr>
        <w:t>3 године</w:t>
      </w:r>
      <w:r w:rsidR="003B52CD" w:rsidRPr="006131F6">
        <w:rPr>
          <w:rFonts w:asciiTheme="majorHAnsi" w:hAnsiTheme="majorHAnsi" w:cstheme="majorHAnsi"/>
          <w:bCs/>
          <w:iCs/>
          <w:sz w:val="24"/>
        </w:rPr>
        <w:t xml:space="preserve"> </w:t>
      </w:r>
      <w:r w:rsidR="005F516D" w:rsidRPr="006131F6">
        <w:rPr>
          <w:rFonts w:asciiTheme="majorHAnsi" w:hAnsiTheme="majorHAnsi" w:cstheme="majorHAnsi"/>
          <w:bCs/>
          <w:iCs/>
          <w:sz w:val="24"/>
        </w:rPr>
        <w:t>вршио техничку контролу</w:t>
      </w:r>
      <w:r w:rsidR="00310E67" w:rsidRPr="006131F6">
        <w:rPr>
          <w:rFonts w:asciiTheme="majorHAnsi" w:hAnsiTheme="majorHAnsi" w:cstheme="majorHAnsi"/>
          <w:bCs/>
          <w:iCs/>
          <w:sz w:val="24"/>
        </w:rPr>
        <w:t xml:space="preserve"> </w:t>
      </w:r>
      <w:r w:rsidR="003B52CD" w:rsidRPr="006131F6">
        <w:rPr>
          <w:rFonts w:asciiTheme="majorHAnsi" w:hAnsiTheme="majorHAnsi" w:cstheme="majorHAnsi"/>
          <w:bCs/>
          <w:iCs/>
          <w:sz w:val="24"/>
        </w:rPr>
        <w:t>главних пројеката</w:t>
      </w:r>
      <w:r w:rsidR="003B52CD" w:rsidRPr="00CE25DC">
        <w:rPr>
          <w:rFonts w:asciiTheme="majorHAnsi" w:hAnsiTheme="majorHAnsi" w:cstheme="majorHAnsi"/>
          <w:bCs/>
          <w:iCs/>
          <w:sz w:val="24"/>
        </w:rPr>
        <w:t xml:space="preserve"> високоградње пословних зграда, објеката јавне намене (школе, обданишта, болнице, хотели, позоришта, биоскопи, изложбене или спортске дворане и сл.)</w:t>
      </w:r>
      <w:r w:rsidR="00E92ACE" w:rsidRPr="00CE25DC">
        <w:rPr>
          <w:rFonts w:asciiTheme="majorHAnsi" w:hAnsiTheme="majorHAnsi" w:cstheme="majorHAnsi"/>
          <w:bCs/>
          <w:iCs/>
          <w:sz w:val="24"/>
        </w:rPr>
        <w:t xml:space="preserve"> изузимајући објекте складишта и магацина, уз услов да су кроз пројектну документацију чију су техничку контролу вршили, били обухваћени сви радови и инсталације које су предмет ове набавке,</w:t>
      </w:r>
      <w:r w:rsidRPr="00CE25DC">
        <w:rPr>
          <w:rFonts w:asciiTheme="majorHAnsi" w:hAnsiTheme="majorHAnsi" w:cstheme="majorHAnsi"/>
          <w:bCs/>
          <w:iCs/>
          <w:sz w:val="24"/>
        </w:rPr>
        <w:t xml:space="preserve"> укупне површине минимум</w:t>
      </w:r>
      <w:r w:rsidR="005F516D" w:rsidRPr="00CE25DC">
        <w:rPr>
          <w:rFonts w:asciiTheme="majorHAnsi" w:hAnsiTheme="majorHAnsi" w:cstheme="majorHAnsi"/>
          <w:bCs/>
          <w:iCs/>
          <w:sz w:val="24"/>
        </w:rPr>
        <w:t xml:space="preserve"> </w:t>
      </w:r>
      <w:r w:rsidRPr="00CE25DC">
        <w:rPr>
          <w:rFonts w:asciiTheme="majorHAnsi" w:hAnsiTheme="majorHAnsi" w:cstheme="majorHAnsi"/>
          <w:bCs/>
          <w:iCs/>
          <w:sz w:val="24"/>
        </w:rPr>
        <w:t>1</w:t>
      </w:r>
      <w:r w:rsidR="005F516D" w:rsidRPr="00CE25DC">
        <w:rPr>
          <w:rFonts w:asciiTheme="majorHAnsi" w:hAnsiTheme="majorHAnsi" w:cstheme="majorHAnsi"/>
          <w:bCs/>
          <w:iCs/>
          <w:sz w:val="24"/>
        </w:rPr>
        <w:t>5</w:t>
      </w:r>
      <w:r w:rsidRPr="00CE25DC">
        <w:rPr>
          <w:rFonts w:asciiTheme="majorHAnsi" w:hAnsiTheme="majorHAnsi" w:cstheme="majorHAnsi"/>
          <w:bCs/>
          <w:iCs/>
          <w:sz w:val="24"/>
        </w:rPr>
        <w:t xml:space="preserve"> </w:t>
      </w:r>
      <w:r w:rsidR="005F516D" w:rsidRPr="00CE25DC">
        <w:rPr>
          <w:rFonts w:asciiTheme="majorHAnsi" w:hAnsiTheme="majorHAnsi" w:cstheme="majorHAnsi"/>
          <w:bCs/>
          <w:iCs/>
          <w:sz w:val="24"/>
        </w:rPr>
        <w:t>000 м²</w:t>
      </w:r>
      <w:r w:rsidRPr="00CE25DC">
        <w:rPr>
          <w:rFonts w:asciiTheme="majorHAnsi" w:hAnsiTheme="majorHAnsi" w:cstheme="majorHAnsi"/>
          <w:bCs/>
          <w:iCs/>
          <w:sz w:val="24"/>
        </w:rPr>
        <w:t xml:space="preserve"> </w:t>
      </w:r>
      <w:r w:rsidRPr="00CE25DC">
        <w:rPr>
          <w:rFonts w:eastAsia="Times New Roman"/>
          <w:sz w:val="24"/>
        </w:rPr>
        <w:t>од чега минимум један објекат минималне површине 5000 м2</w:t>
      </w:r>
      <w:r w:rsidR="005F516D" w:rsidRPr="00CE25DC">
        <w:rPr>
          <w:rFonts w:asciiTheme="majorHAnsi" w:hAnsiTheme="majorHAnsi" w:cstheme="majorHAnsi"/>
          <w:bCs/>
          <w:iCs/>
          <w:sz w:val="24"/>
        </w:rPr>
        <w:t>.</w:t>
      </w:r>
    </w:p>
    <w:p w:rsidR="0081790F" w:rsidRDefault="0081790F" w:rsidP="00E27A49">
      <w:pPr>
        <w:pStyle w:val="ListParagraph"/>
        <w:tabs>
          <w:tab w:val="left" w:pos="1080"/>
        </w:tabs>
        <w:spacing w:before="120" w:after="240" w:line="276" w:lineRule="auto"/>
        <w:ind w:left="2160"/>
        <w:rPr>
          <w:sz w:val="24"/>
        </w:rPr>
      </w:pPr>
    </w:p>
    <w:p w:rsidR="005F516D" w:rsidRPr="0081790F" w:rsidRDefault="00E27A49" w:rsidP="0081790F">
      <w:pPr>
        <w:pStyle w:val="ListParagraph"/>
        <w:tabs>
          <w:tab w:val="left" w:pos="1080"/>
        </w:tabs>
        <w:spacing w:before="120" w:after="240" w:line="276" w:lineRule="auto"/>
        <w:ind w:left="2160"/>
        <w:rPr>
          <w:sz w:val="24"/>
        </w:rPr>
      </w:pPr>
      <w:r w:rsidRPr="00CE25DC">
        <w:rPr>
          <w:sz w:val="24"/>
        </w:rPr>
        <w:t xml:space="preserve">Такође, понуђач, сваки члан групе </w:t>
      </w:r>
      <w:r w:rsidRPr="00CE25DC">
        <w:rPr>
          <w:sz w:val="24"/>
          <w:lang w:val="sr-Cyrl-CS"/>
        </w:rPr>
        <w:t>и подизвођач који ће изводити одређену врсту услуге на објекту,</w:t>
      </w:r>
      <w:r w:rsidRPr="00CE25DC">
        <w:rPr>
          <w:sz w:val="24"/>
        </w:rPr>
        <w:t xml:space="preserve"> морају да имају комплетно извршене услуге у последње </w:t>
      </w:r>
      <w:r w:rsidRPr="00CE25DC">
        <w:rPr>
          <w:sz w:val="24"/>
        </w:rPr>
        <w:lastRenderedPageBreak/>
        <w:t>3 (три) године</w:t>
      </w:r>
      <w:r w:rsidR="00C75B1D" w:rsidRPr="00CE25DC">
        <w:rPr>
          <w:sz w:val="24"/>
        </w:rPr>
        <w:t xml:space="preserve"> на </w:t>
      </w:r>
      <w:r w:rsidR="00C75B1D" w:rsidRPr="00CE25DC">
        <w:rPr>
          <w:rFonts w:asciiTheme="majorHAnsi" w:hAnsiTheme="majorHAnsi" w:cstheme="majorHAnsi"/>
          <w:bCs/>
          <w:iCs/>
          <w:sz w:val="24"/>
        </w:rPr>
        <w:t>горепоменутим објекатима</w:t>
      </w:r>
      <w:r w:rsidRPr="00CE25DC">
        <w:rPr>
          <w:sz w:val="24"/>
        </w:rPr>
        <w:t xml:space="preserve">, по врсти </w:t>
      </w:r>
      <w:r w:rsidR="00BC372D" w:rsidRPr="00CE25DC">
        <w:rPr>
          <w:sz w:val="24"/>
        </w:rPr>
        <w:t xml:space="preserve">услуге </w:t>
      </w:r>
      <w:r w:rsidRPr="00CE25DC">
        <w:rPr>
          <w:sz w:val="24"/>
        </w:rPr>
        <w:t xml:space="preserve">коју ће вршити на предметном објекту, </w:t>
      </w:r>
      <w:r w:rsidRPr="00CE25DC">
        <w:rPr>
          <w:rFonts w:asciiTheme="majorHAnsi" w:hAnsiTheme="majorHAnsi" w:cstheme="majorHAnsi"/>
          <w:bCs/>
          <w:iCs/>
          <w:sz w:val="24"/>
        </w:rPr>
        <w:t xml:space="preserve">укупне површине минимум 15 000 м² </w:t>
      </w:r>
      <w:r w:rsidRPr="00CE25DC">
        <w:rPr>
          <w:rFonts w:eastAsia="Times New Roman"/>
          <w:sz w:val="24"/>
        </w:rPr>
        <w:t>од чега минимум један објекат минималне површине 5000 м2</w:t>
      </w:r>
      <w:r w:rsidRPr="00CE25DC">
        <w:rPr>
          <w:sz w:val="24"/>
        </w:rPr>
        <w:t>.</w:t>
      </w:r>
    </w:p>
    <w:p w:rsidR="00E131B9" w:rsidRPr="00A548B9" w:rsidRDefault="005B6978" w:rsidP="00DB4A0C">
      <w:pPr>
        <w:pStyle w:val="ListParagraph"/>
        <w:numPr>
          <w:ilvl w:val="0"/>
          <w:numId w:val="2"/>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Д</w:t>
      </w:r>
      <w:r w:rsidR="00FB6AF3" w:rsidRPr="00A548B9">
        <w:rPr>
          <w:rFonts w:asciiTheme="majorHAnsi" w:hAnsiTheme="majorHAnsi" w:cstheme="majorHAnsi"/>
          <w:bCs/>
          <w:iCs/>
          <w:sz w:val="24"/>
        </w:rPr>
        <w:t xml:space="preserve">а </w:t>
      </w:r>
      <w:r w:rsidR="00055EAD" w:rsidRPr="00A548B9">
        <w:rPr>
          <w:rFonts w:asciiTheme="majorHAnsi" w:hAnsiTheme="majorHAnsi" w:cstheme="majorHAnsi"/>
          <w:bCs/>
          <w:iCs/>
          <w:sz w:val="24"/>
        </w:rPr>
        <w:t xml:space="preserve">понуђач </w:t>
      </w:r>
      <w:r w:rsidRPr="00A548B9">
        <w:rPr>
          <w:rFonts w:asciiTheme="majorHAnsi" w:hAnsiTheme="majorHAnsi" w:cstheme="majorHAnsi"/>
          <w:bCs/>
          <w:iCs/>
          <w:sz w:val="24"/>
        </w:rPr>
        <w:t>поседује следећи кадровски капацитет за предметну јавну набавку:</w:t>
      </w:r>
    </w:p>
    <w:p w:rsidR="005B6978" w:rsidRPr="00A548B9" w:rsidRDefault="005B6978" w:rsidP="00193F08">
      <w:pPr>
        <w:pStyle w:val="ListParagraph"/>
        <w:numPr>
          <w:ilvl w:val="0"/>
          <w:numId w:val="10"/>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Стално запослена лица:</w:t>
      </w:r>
    </w:p>
    <w:p w:rsidR="002D5895" w:rsidRPr="00A548B9"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Дипломирани инжењер а</w:t>
      </w:r>
      <w:r w:rsidR="008C30FB">
        <w:rPr>
          <w:rFonts w:asciiTheme="majorHAnsi" w:hAnsiTheme="majorHAnsi" w:cstheme="majorHAnsi"/>
          <w:bCs/>
          <w:iCs/>
          <w:sz w:val="24"/>
        </w:rPr>
        <w:t>рхитектуре – лиценца 300 или 301 или 302</w:t>
      </w:r>
      <w:r w:rsidRPr="00A548B9">
        <w:rPr>
          <w:rFonts w:asciiTheme="majorHAnsi" w:hAnsiTheme="majorHAnsi" w:cstheme="majorHAnsi"/>
          <w:bCs/>
          <w:iCs/>
          <w:sz w:val="24"/>
        </w:rPr>
        <w:t xml:space="preserve"> </w:t>
      </w:r>
      <w:r w:rsidR="00B21FED">
        <w:rPr>
          <w:rFonts w:asciiTheme="majorHAnsi" w:hAnsiTheme="majorHAnsi" w:cstheme="majorHAnsi"/>
          <w:bCs/>
          <w:iCs/>
          <w:sz w:val="24"/>
        </w:rPr>
        <w:t>(минимум једно сталнозапослено лице)</w:t>
      </w:r>
    </w:p>
    <w:p w:rsidR="002D5895" w:rsidRPr="00B21FED"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 xml:space="preserve">Дипломирани инжењер </w:t>
      </w:r>
      <w:r w:rsidR="00FF152D">
        <w:rPr>
          <w:rFonts w:asciiTheme="majorHAnsi" w:hAnsiTheme="majorHAnsi" w:cstheme="majorHAnsi"/>
          <w:bCs/>
          <w:iCs/>
          <w:sz w:val="24"/>
        </w:rPr>
        <w:t>грађевине</w:t>
      </w:r>
      <w:r w:rsidR="008C30FB">
        <w:rPr>
          <w:rFonts w:asciiTheme="majorHAnsi" w:hAnsiTheme="majorHAnsi" w:cstheme="majorHAnsi"/>
          <w:bCs/>
          <w:iCs/>
          <w:sz w:val="24"/>
        </w:rPr>
        <w:t xml:space="preserve"> – лиценца 310 или 311</w:t>
      </w:r>
      <w:r w:rsidR="00B80624">
        <w:rPr>
          <w:rFonts w:asciiTheme="majorHAnsi" w:hAnsiTheme="majorHAnsi" w:cstheme="majorHAnsi"/>
          <w:bCs/>
          <w:iCs/>
          <w:sz w:val="24"/>
        </w:rPr>
        <w:t xml:space="preserve"> </w:t>
      </w:r>
      <w:r w:rsidR="00B21FED">
        <w:rPr>
          <w:rFonts w:asciiTheme="majorHAnsi" w:hAnsiTheme="majorHAnsi" w:cstheme="majorHAnsi"/>
          <w:bCs/>
          <w:iCs/>
          <w:sz w:val="24"/>
        </w:rPr>
        <w:t>(минимум једно сталнозапослено лице)</w:t>
      </w:r>
    </w:p>
    <w:p w:rsidR="002D5895" w:rsidRPr="00B21FED"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Ди</w:t>
      </w:r>
      <w:r w:rsidR="008C30FB">
        <w:rPr>
          <w:rFonts w:asciiTheme="majorHAnsi" w:hAnsiTheme="majorHAnsi" w:cstheme="majorHAnsi"/>
          <w:bCs/>
          <w:iCs/>
          <w:sz w:val="24"/>
        </w:rPr>
        <w:t>пломирани инжењер грађев</w:t>
      </w:r>
      <w:r w:rsidR="00FF152D">
        <w:rPr>
          <w:rFonts w:asciiTheme="majorHAnsi" w:hAnsiTheme="majorHAnsi" w:cstheme="majorHAnsi"/>
          <w:bCs/>
          <w:iCs/>
          <w:sz w:val="24"/>
        </w:rPr>
        <w:t>ине</w:t>
      </w:r>
      <w:r w:rsidR="008C30FB">
        <w:rPr>
          <w:rFonts w:asciiTheme="majorHAnsi" w:hAnsiTheme="majorHAnsi" w:cstheme="majorHAnsi"/>
          <w:bCs/>
          <w:iCs/>
          <w:sz w:val="24"/>
        </w:rPr>
        <w:t xml:space="preserve"> – лиценца 313 или 314</w:t>
      </w:r>
      <w:r w:rsidRPr="00A548B9">
        <w:rPr>
          <w:rFonts w:asciiTheme="majorHAnsi" w:hAnsiTheme="majorHAnsi" w:cstheme="majorHAnsi"/>
          <w:bCs/>
          <w:iCs/>
          <w:sz w:val="24"/>
        </w:rPr>
        <w:t xml:space="preserve"> </w:t>
      </w:r>
      <w:r w:rsidR="00B21FED">
        <w:rPr>
          <w:rFonts w:asciiTheme="majorHAnsi" w:hAnsiTheme="majorHAnsi" w:cstheme="majorHAnsi"/>
          <w:bCs/>
          <w:iCs/>
          <w:sz w:val="24"/>
        </w:rPr>
        <w:t>(минимум једно сталнозапослено лице)</w:t>
      </w:r>
    </w:p>
    <w:p w:rsidR="002D5895" w:rsidRPr="00FF152D" w:rsidRDefault="008C30FB" w:rsidP="00FF152D">
      <w:pPr>
        <w:pStyle w:val="ListParagraph"/>
        <w:numPr>
          <w:ilvl w:val="0"/>
          <w:numId w:val="11"/>
        </w:numPr>
        <w:rPr>
          <w:rFonts w:asciiTheme="majorHAnsi" w:hAnsiTheme="majorHAnsi" w:cstheme="majorHAnsi"/>
          <w:bCs/>
          <w:iCs/>
          <w:sz w:val="24"/>
        </w:rPr>
      </w:pPr>
      <w:r>
        <w:rPr>
          <w:rFonts w:asciiTheme="majorHAnsi" w:hAnsiTheme="majorHAnsi" w:cstheme="majorHAnsi"/>
          <w:bCs/>
          <w:iCs/>
          <w:sz w:val="24"/>
        </w:rPr>
        <w:t xml:space="preserve">Дипломирани </w:t>
      </w:r>
      <w:r w:rsidR="00FF152D">
        <w:rPr>
          <w:rFonts w:asciiTheme="majorHAnsi" w:hAnsiTheme="majorHAnsi" w:cstheme="majorHAnsi"/>
          <w:bCs/>
          <w:iCs/>
          <w:sz w:val="24"/>
        </w:rPr>
        <w:t>инжењер електротехнике</w:t>
      </w:r>
      <w:r>
        <w:rPr>
          <w:rFonts w:asciiTheme="majorHAnsi" w:hAnsiTheme="majorHAnsi" w:cstheme="majorHAnsi"/>
          <w:bCs/>
          <w:iCs/>
          <w:sz w:val="24"/>
        </w:rPr>
        <w:t xml:space="preserve"> – лиценца 350</w:t>
      </w:r>
      <w:r w:rsidR="00B21FED" w:rsidRPr="00A548B9">
        <w:rPr>
          <w:rFonts w:asciiTheme="majorHAnsi" w:hAnsiTheme="majorHAnsi" w:cstheme="majorHAnsi"/>
          <w:bCs/>
          <w:iCs/>
          <w:sz w:val="24"/>
        </w:rPr>
        <w:t xml:space="preserve"> </w:t>
      </w:r>
      <w:r w:rsidR="00B21FED">
        <w:rPr>
          <w:rFonts w:asciiTheme="majorHAnsi" w:hAnsiTheme="majorHAnsi" w:cstheme="majorHAnsi"/>
          <w:bCs/>
          <w:iCs/>
          <w:sz w:val="24"/>
        </w:rPr>
        <w:t>(минимум једно сталнозапослено лице)</w:t>
      </w:r>
    </w:p>
    <w:p w:rsidR="008C30FB" w:rsidRPr="00871616" w:rsidRDefault="008C30FB" w:rsidP="00193F08">
      <w:pPr>
        <w:pStyle w:val="ListParagraph"/>
        <w:numPr>
          <w:ilvl w:val="0"/>
          <w:numId w:val="11"/>
        </w:numPr>
        <w:rPr>
          <w:rFonts w:asciiTheme="majorHAnsi" w:hAnsiTheme="majorHAnsi" w:cstheme="majorHAnsi"/>
          <w:bCs/>
          <w:iCs/>
          <w:sz w:val="24"/>
        </w:rPr>
      </w:pPr>
      <w:r>
        <w:rPr>
          <w:rFonts w:asciiTheme="majorHAnsi" w:hAnsiTheme="majorHAnsi" w:cstheme="majorHAnsi"/>
          <w:bCs/>
          <w:iCs/>
          <w:sz w:val="24"/>
        </w:rPr>
        <w:t>Дипломирани инжењ</w:t>
      </w:r>
      <w:r w:rsidR="00FF152D">
        <w:rPr>
          <w:rFonts w:asciiTheme="majorHAnsi" w:hAnsiTheme="majorHAnsi" w:cstheme="majorHAnsi"/>
          <w:bCs/>
          <w:iCs/>
          <w:sz w:val="24"/>
        </w:rPr>
        <w:t>ер електротехнике</w:t>
      </w:r>
      <w:r>
        <w:rPr>
          <w:rFonts w:asciiTheme="majorHAnsi" w:hAnsiTheme="majorHAnsi" w:cstheme="majorHAnsi"/>
          <w:bCs/>
          <w:iCs/>
          <w:sz w:val="24"/>
        </w:rPr>
        <w:t xml:space="preserve"> – лиценца 353</w:t>
      </w:r>
      <w:r w:rsidR="00B21FED" w:rsidRPr="00A548B9">
        <w:rPr>
          <w:rFonts w:asciiTheme="majorHAnsi" w:hAnsiTheme="majorHAnsi" w:cstheme="majorHAnsi"/>
          <w:bCs/>
          <w:iCs/>
          <w:sz w:val="24"/>
        </w:rPr>
        <w:t xml:space="preserve"> </w:t>
      </w:r>
      <w:r w:rsidR="00B21FED">
        <w:rPr>
          <w:rFonts w:asciiTheme="majorHAnsi" w:hAnsiTheme="majorHAnsi" w:cstheme="majorHAnsi"/>
          <w:bCs/>
          <w:iCs/>
          <w:sz w:val="24"/>
        </w:rPr>
        <w:t>(минимум једно сталнозапослено лице)</w:t>
      </w:r>
    </w:p>
    <w:p w:rsidR="00871616" w:rsidRPr="0081790F" w:rsidRDefault="00FF152D" w:rsidP="00193F08">
      <w:pPr>
        <w:pStyle w:val="ListParagraph"/>
        <w:numPr>
          <w:ilvl w:val="0"/>
          <w:numId w:val="11"/>
        </w:numPr>
        <w:rPr>
          <w:rFonts w:asciiTheme="majorHAnsi" w:hAnsiTheme="majorHAnsi" w:cstheme="majorHAnsi"/>
          <w:bCs/>
          <w:iCs/>
          <w:sz w:val="24"/>
        </w:rPr>
      </w:pPr>
      <w:r>
        <w:rPr>
          <w:rFonts w:asciiTheme="majorHAnsi" w:hAnsiTheme="majorHAnsi" w:cstheme="majorHAnsi"/>
          <w:bCs/>
          <w:iCs/>
          <w:sz w:val="24"/>
        </w:rPr>
        <w:t xml:space="preserve">Дипломирани инжењер машинства </w:t>
      </w:r>
      <w:r w:rsidR="008C30FB">
        <w:rPr>
          <w:rFonts w:asciiTheme="majorHAnsi" w:hAnsiTheme="majorHAnsi" w:cstheme="majorHAnsi"/>
          <w:bCs/>
          <w:iCs/>
          <w:sz w:val="24"/>
        </w:rPr>
        <w:t>- лиценца 330</w:t>
      </w:r>
      <w:r w:rsidR="00871616" w:rsidRPr="00A548B9">
        <w:rPr>
          <w:rFonts w:asciiTheme="majorHAnsi" w:hAnsiTheme="majorHAnsi" w:cstheme="majorHAnsi"/>
          <w:bCs/>
          <w:iCs/>
          <w:sz w:val="24"/>
        </w:rPr>
        <w:t xml:space="preserve"> </w:t>
      </w:r>
      <w:r w:rsidR="00871616">
        <w:rPr>
          <w:rFonts w:asciiTheme="majorHAnsi" w:hAnsiTheme="majorHAnsi" w:cstheme="majorHAnsi"/>
          <w:bCs/>
          <w:iCs/>
          <w:sz w:val="24"/>
        </w:rPr>
        <w:t>(минимум једно сталнозапослено лице)</w:t>
      </w:r>
    </w:p>
    <w:p w:rsidR="0081790F" w:rsidRPr="00B135E7" w:rsidRDefault="0081790F" w:rsidP="0081790F">
      <w:pPr>
        <w:pStyle w:val="ListParagraph"/>
        <w:ind w:left="2160"/>
        <w:rPr>
          <w:rFonts w:asciiTheme="majorHAnsi" w:hAnsiTheme="majorHAnsi" w:cstheme="majorHAnsi"/>
          <w:bCs/>
          <w:iCs/>
          <w:sz w:val="24"/>
        </w:rPr>
      </w:pPr>
    </w:p>
    <w:p w:rsidR="00B135E7" w:rsidRPr="00B135E7" w:rsidRDefault="00B135E7" w:rsidP="00B135E7">
      <w:pPr>
        <w:ind w:left="720"/>
        <w:rPr>
          <w:rFonts w:asciiTheme="majorHAnsi" w:hAnsiTheme="majorHAnsi" w:cstheme="majorHAnsi"/>
          <w:bCs/>
          <w:iCs/>
          <w:sz w:val="24"/>
        </w:rPr>
      </w:pPr>
      <w:r>
        <w:rPr>
          <w:rFonts w:asciiTheme="majorHAnsi" w:hAnsiTheme="majorHAnsi" w:cstheme="majorHAnsi"/>
          <w:bCs/>
          <w:iCs/>
          <w:sz w:val="24"/>
        </w:rPr>
        <w:t xml:space="preserve">Такође, у случају заједничке понуде, </w:t>
      </w:r>
      <w:r w:rsidR="00AE2F4E">
        <w:rPr>
          <w:rFonts w:asciiTheme="majorHAnsi" w:hAnsiTheme="majorHAnsi" w:cstheme="majorHAnsi"/>
          <w:bCs/>
          <w:iCs/>
          <w:sz w:val="24"/>
        </w:rPr>
        <w:t xml:space="preserve">горенаведена </w:t>
      </w:r>
      <w:r>
        <w:rPr>
          <w:rFonts w:asciiTheme="majorHAnsi" w:hAnsiTheme="majorHAnsi" w:cstheme="majorHAnsi"/>
          <w:bCs/>
          <w:iCs/>
          <w:sz w:val="24"/>
        </w:rPr>
        <w:t>сталнозапослена лица морају би</w:t>
      </w:r>
      <w:r w:rsidR="00B7006A">
        <w:rPr>
          <w:rFonts w:asciiTheme="majorHAnsi" w:hAnsiTheme="majorHAnsi" w:cstheme="majorHAnsi"/>
          <w:bCs/>
          <w:iCs/>
          <w:sz w:val="24"/>
        </w:rPr>
        <w:t>ти запослена код одређеног</w:t>
      </w:r>
      <w:r>
        <w:rPr>
          <w:rFonts w:asciiTheme="majorHAnsi" w:hAnsiTheme="majorHAnsi" w:cstheme="majorHAnsi"/>
          <w:bCs/>
          <w:iCs/>
          <w:sz w:val="24"/>
        </w:rPr>
        <w:t xml:space="preserve"> члана групе, </w:t>
      </w:r>
      <w:r w:rsidR="00B7006A">
        <w:rPr>
          <w:rFonts w:asciiTheme="majorHAnsi" w:hAnsiTheme="majorHAnsi" w:cstheme="majorHAnsi"/>
          <w:bCs/>
          <w:iCs/>
          <w:sz w:val="24"/>
        </w:rPr>
        <w:t>а у складу са делом</w:t>
      </w:r>
      <w:r>
        <w:rPr>
          <w:rFonts w:asciiTheme="majorHAnsi" w:hAnsiTheme="majorHAnsi" w:cstheme="majorHAnsi"/>
          <w:bCs/>
          <w:iCs/>
          <w:sz w:val="24"/>
        </w:rPr>
        <w:t xml:space="preserve"> услуге </w:t>
      </w:r>
      <w:r w:rsidR="00B7006A">
        <w:rPr>
          <w:rFonts w:asciiTheme="majorHAnsi" w:hAnsiTheme="majorHAnsi" w:cstheme="majorHAnsi"/>
          <w:bCs/>
          <w:iCs/>
          <w:sz w:val="24"/>
        </w:rPr>
        <w:t xml:space="preserve">коју врши тај члан групе, на начин </w:t>
      </w:r>
      <w:r>
        <w:rPr>
          <w:rFonts w:asciiTheme="majorHAnsi" w:hAnsiTheme="majorHAnsi" w:cstheme="majorHAnsi"/>
          <w:bCs/>
          <w:iCs/>
          <w:sz w:val="24"/>
        </w:rPr>
        <w:t>прецизиран споразумом којим се понуђачи из групе међусобно и према наручиоцу обавезују на извршење јавне набавке.</w:t>
      </w:r>
    </w:p>
    <w:p w:rsidR="005B6978" w:rsidRPr="00110805" w:rsidRDefault="005B6978" w:rsidP="00110805">
      <w:pPr>
        <w:autoSpaceDE w:val="0"/>
        <w:autoSpaceDN w:val="0"/>
        <w:adjustRightInd w:val="0"/>
        <w:rPr>
          <w:rFonts w:asciiTheme="majorHAnsi" w:hAnsiTheme="majorHAnsi" w:cstheme="majorHAnsi"/>
          <w:bCs/>
          <w:iCs/>
          <w:sz w:val="24"/>
        </w:rPr>
      </w:pPr>
    </w:p>
    <w:p w:rsidR="002D5895" w:rsidRPr="00A548B9" w:rsidRDefault="002D5895" w:rsidP="00193F08">
      <w:pPr>
        <w:pStyle w:val="ListParagraph"/>
        <w:numPr>
          <w:ilvl w:val="0"/>
          <w:numId w:val="10"/>
        </w:numPr>
        <w:autoSpaceDE w:val="0"/>
        <w:autoSpaceDN w:val="0"/>
        <w:adjustRightInd w:val="0"/>
        <w:rPr>
          <w:rFonts w:asciiTheme="majorHAnsi" w:hAnsiTheme="majorHAnsi" w:cstheme="majorHAnsi"/>
          <w:bCs/>
          <w:iCs/>
          <w:sz w:val="24"/>
        </w:rPr>
      </w:pPr>
      <w:r w:rsidRPr="00A548B9">
        <w:rPr>
          <w:rFonts w:asciiTheme="majorHAnsi" w:hAnsiTheme="majorHAnsi" w:cstheme="majorHAnsi"/>
          <w:bCs/>
          <w:iCs/>
          <w:sz w:val="24"/>
        </w:rPr>
        <w:t>Лица ангажовано по другом основу (или као стално запослена лица):</w:t>
      </w:r>
    </w:p>
    <w:p w:rsidR="002D5895" w:rsidRPr="000B5193"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Дипломирани инжењ</w:t>
      </w:r>
      <w:r w:rsidR="008C30FB">
        <w:rPr>
          <w:rFonts w:asciiTheme="majorHAnsi" w:hAnsiTheme="majorHAnsi" w:cstheme="majorHAnsi"/>
          <w:bCs/>
          <w:iCs/>
          <w:sz w:val="24"/>
        </w:rPr>
        <w:t>ер машинства – лиценца 333</w:t>
      </w:r>
      <w:r w:rsidR="000B5193" w:rsidRPr="000B5193">
        <w:rPr>
          <w:rFonts w:asciiTheme="majorHAnsi" w:hAnsiTheme="majorHAnsi" w:cstheme="majorHAnsi"/>
          <w:bCs/>
          <w:iCs/>
          <w:sz w:val="24"/>
        </w:rPr>
        <w:t xml:space="preserve"> </w:t>
      </w:r>
      <w:r w:rsidR="000B5193">
        <w:rPr>
          <w:rFonts w:asciiTheme="majorHAnsi" w:hAnsiTheme="majorHAnsi" w:cstheme="majorHAnsi"/>
          <w:bCs/>
          <w:iCs/>
          <w:sz w:val="24"/>
        </w:rPr>
        <w:t>(минимум једно лице)</w:t>
      </w:r>
    </w:p>
    <w:p w:rsidR="002D5895" w:rsidRPr="000B5193"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Дипломирани инжењер грађе</w:t>
      </w:r>
      <w:r w:rsidR="008C30FB">
        <w:rPr>
          <w:rFonts w:asciiTheme="majorHAnsi" w:hAnsiTheme="majorHAnsi" w:cstheme="majorHAnsi"/>
          <w:bCs/>
          <w:iCs/>
          <w:sz w:val="24"/>
        </w:rPr>
        <w:t>вине  – лиценца 315</w:t>
      </w:r>
      <w:r w:rsidR="000B5193" w:rsidRPr="00A548B9">
        <w:rPr>
          <w:rFonts w:asciiTheme="majorHAnsi" w:hAnsiTheme="majorHAnsi" w:cstheme="majorHAnsi"/>
          <w:bCs/>
          <w:iCs/>
          <w:sz w:val="24"/>
        </w:rPr>
        <w:t xml:space="preserve"> </w:t>
      </w:r>
      <w:r w:rsidR="000B5193">
        <w:rPr>
          <w:rFonts w:asciiTheme="majorHAnsi" w:hAnsiTheme="majorHAnsi" w:cstheme="majorHAnsi"/>
          <w:bCs/>
          <w:iCs/>
          <w:sz w:val="24"/>
        </w:rPr>
        <w:t>(минимум једно лице)</w:t>
      </w:r>
    </w:p>
    <w:p w:rsidR="002D5895" w:rsidRPr="000B5193"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Дипломирани инжење</w:t>
      </w:r>
      <w:r w:rsidR="00B80624">
        <w:rPr>
          <w:rFonts w:asciiTheme="majorHAnsi" w:hAnsiTheme="majorHAnsi" w:cstheme="majorHAnsi"/>
          <w:bCs/>
          <w:iCs/>
          <w:sz w:val="24"/>
        </w:rPr>
        <w:t>р електротехнике –  лиценца 352</w:t>
      </w:r>
      <w:r w:rsidR="000B5193" w:rsidRPr="00A548B9">
        <w:rPr>
          <w:rFonts w:asciiTheme="majorHAnsi" w:hAnsiTheme="majorHAnsi" w:cstheme="majorHAnsi"/>
          <w:bCs/>
          <w:iCs/>
          <w:sz w:val="24"/>
        </w:rPr>
        <w:t xml:space="preserve"> </w:t>
      </w:r>
      <w:r w:rsidR="000B5193">
        <w:rPr>
          <w:rFonts w:asciiTheme="majorHAnsi" w:hAnsiTheme="majorHAnsi" w:cstheme="majorHAnsi"/>
          <w:bCs/>
          <w:iCs/>
          <w:sz w:val="24"/>
        </w:rPr>
        <w:t>(минимум једно лице)</w:t>
      </w:r>
    </w:p>
    <w:p w:rsidR="002D5895" w:rsidRPr="000B5193"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Дипломирани инже</w:t>
      </w:r>
      <w:r w:rsidR="008C30FB">
        <w:rPr>
          <w:rFonts w:asciiTheme="majorHAnsi" w:hAnsiTheme="majorHAnsi" w:cstheme="majorHAnsi"/>
          <w:bCs/>
          <w:iCs/>
          <w:sz w:val="24"/>
        </w:rPr>
        <w:t>њер пејзажне архитектуре – лиценца 373</w:t>
      </w:r>
      <w:r w:rsidR="000B5193" w:rsidRPr="00A548B9">
        <w:rPr>
          <w:rFonts w:asciiTheme="majorHAnsi" w:hAnsiTheme="majorHAnsi" w:cstheme="majorHAnsi"/>
          <w:bCs/>
          <w:iCs/>
          <w:sz w:val="24"/>
        </w:rPr>
        <w:t xml:space="preserve"> </w:t>
      </w:r>
      <w:r w:rsidR="000B5193">
        <w:rPr>
          <w:rFonts w:asciiTheme="majorHAnsi" w:hAnsiTheme="majorHAnsi" w:cstheme="majorHAnsi"/>
          <w:bCs/>
          <w:iCs/>
          <w:sz w:val="24"/>
        </w:rPr>
        <w:t>(минимум једно лице)</w:t>
      </w:r>
    </w:p>
    <w:p w:rsidR="00BC3813" w:rsidRPr="00CE25DC" w:rsidRDefault="002D5895" w:rsidP="00193F08">
      <w:pPr>
        <w:pStyle w:val="ListParagraph"/>
        <w:numPr>
          <w:ilvl w:val="0"/>
          <w:numId w:val="11"/>
        </w:numPr>
        <w:rPr>
          <w:rFonts w:asciiTheme="majorHAnsi" w:hAnsiTheme="majorHAnsi" w:cstheme="majorHAnsi"/>
          <w:bCs/>
          <w:iCs/>
          <w:sz w:val="24"/>
        </w:rPr>
      </w:pPr>
      <w:r w:rsidRPr="00A548B9">
        <w:rPr>
          <w:rFonts w:asciiTheme="majorHAnsi" w:hAnsiTheme="majorHAnsi" w:cstheme="majorHAnsi"/>
          <w:bCs/>
          <w:iCs/>
          <w:sz w:val="24"/>
        </w:rPr>
        <w:t xml:space="preserve">Дипломирани инжењер </w:t>
      </w:r>
      <w:r w:rsidR="000B5193">
        <w:rPr>
          <w:rFonts w:asciiTheme="majorHAnsi" w:hAnsiTheme="majorHAnsi" w:cstheme="majorHAnsi"/>
          <w:bCs/>
          <w:iCs/>
          <w:sz w:val="24"/>
        </w:rPr>
        <w:t xml:space="preserve">– лиценца 381 </w:t>
      </w:r>
      <w:r w:rsidR="008C30FB">
        <w:rPr>
          <w:rFonts w:asciiTheme="majorHAnsi" w:hAnsiTheme="majorHAnsi" w:cstheme="majorHAnsi"/>
          <w:bCs/>
          <w:iCs/>
          <w:sz w:val="24"/>
        </w:rPr>
        <w:t xml:space="preserve">за одговорног инжењера за енергетску </w:t>
      </w:r>
      <w:r w:rsidR="008C30FB" w:rsidRPr="00CE25DC">
        <w:rPr>
          <w:rFonts w:asciiTheme="majorHAnsi" w:hAnsiTheme="majorHAnsi" w:cstheme="majorHAnsi"/>
          <w:bCs/>
          <w:iCs/>
          <w:sz w:val="24"/>
        </w:rPr>
        <w:t>ефикасност зграда</w:t>
      </w:r>
      <w:r w:rsidR="00BC3813" w:rsidRPr="00CE25DC">
        <w:rPr>
          <w:rFonts w:asciiTheme="majorHAnsi" w:hAnsiTheme="majorHAnsi" w:cstheme="majorHAnsi"/>
          <w:bCs/>
          <w:iCs/>
          <w:sz w:val="24"/>
        </w:rPr>
        <w:t xml:space="preserve"> (минимум једно лице) </w:t>
      </w:r>
    </w:p>
    <w:p w:rsidR="001D2354" w:rsidRPr="00CE25DC" w:rsidRDefault="00FF551D" w:rsidP="001D2354">
      <w:pPr>
        <w:pStyle w:val="ListParagraph"/>
        <w:numPr>
          <w:ilvl w:val="0"/>
          <w:numId w:val="11"/>
        </w:numPr>
        <w:rPr>
          <w:rFonts w:asciiTheme="majorHAnsi" w:hAnsiTheme="majorHAnsi" w:cstheme="majorHAnsi"/>
          <w:bCs/>
          <w:iCs/>
          <w:sz w:val="24"/>
        </w:rPr>
      </w:pPr>
      <w:r w:rsidRPr="00CE25DC">
        <w:rPr>
          <w:sz w:val="24"/>
        </w:rPr>
        <w:t>Лице</w:t>
      </w:r>
      <w:r w:rsidR="00393E58" w:rsidRPr="00CE25DC">
        <w:rPr>
          <w:sz w:val="24"/>
        </w:rPr>
        <w:t xml:space="preserve"> са</w:t>
      </w:r>
      <w:r w:rsidR="001D2354" w:rsidRPr="00CE25DC">
        <w:rPr>
          <w:sz w:val="24"/>
        </w:rPr>
        <w:t xml:space="preserve"> Лиценц</w:t>
      </w:r>
      <w:r w:rsidR="00393E58" w:rsidRPr="00CE25DC">
        <w:rPr>
          <w:sz w:val="24"/>
        </w:rPr>
        <w:t>ом</w:t>
      </w:r>
      <w:r w:rsidR="001D2354" w:rsidRPr="00CE25DC">
        <w:rPr>
          <w:sz w:val="24"/>
        </w:rPr>
        <w:t xml:space="preserve"> за израду главног пројекта за заштиту од пожара </w:t>
      </w:r>
      <w:r w:rsidR="004C7708" w:rsidRPr="00CE25DC">
        <w:rPr>
          <w:sz w:val="24"/>
        </w:rPr>
        <w:t>(</w:t>
      </w:r>
      <w:r w:rsidR="004C7708" w:rsidRPr="00CE25DC">
        <w:rPr>
          <w:rFonts w:asciiTheme="majorHAnsi" w:hAnsiTheme="majorHAnsi" w:cstheme="majorHAnsi"/>
          <w:bCs/>
          <w:iCs/>
          <w:sz w:val="24"/>
        </w:rPr>
        <w:t>минимум једно лице)</w:t>
      </w:r>
    </w:p>
    <w:p w:rsidR="005B6978" w:rsidRPr="001D2354" w:rsidRDefault="005B6978" w:rsidP="005B6978">
      <w:pPr>
        <w:autoSpaceDE w:val="0"/>
        <w:autoSpaceDN w:val="0"/>
        <w:adjustRightInd w:val="0"/>
        <w:rPr>
          <w:rFonts w:asciiTheme="majorHAnsi" w:hAnsiTheme="majorHAnsi" w:cstheme="majorHAnsi"/>
          <w:bCs/>
          <w:iCs/>
          <w:sz w:val="24"/>
        </w:rPr>
      </w:pPr>
    </w:p>
    <w:p w:rsidR="00B02A7E" w:rsidRPr="00A548B9" w:rsidRDefault="00E131B9" w:rsidP="00861529">
      <w:pPr>
        <w:pStyle w:val="JNclan1"/>
        <w:rPr>
          <w:i/>
        </w:rPr>
      </w:pPr>
      <w:r w:rsidRPr="0018377E">
        <w:t>Уколико понуђач подноси понуду са подизвођачем, у складу са чланом 80. Закона, подизвођач мора да испуњава обавезне</w:t>
      </w:r>
      <w:r w:rsidRPr="00A548B9">
        <w:t xml:space="preserve"> услове из члана 75. став 1. тач</w:t>
      </w:r>
      <w:r w:rsidR="00084A03">
        <w:t>ка</w:t>
      </w:r>
      <w:r w:rsidRPr="00A548B9">
        <w:t xml:space="preserve"> 1) до 4) Закона и услов из члана 75. став 1. тачка 5) Закона, за део набавке који ће понуђач извршити преко подизвођача.</w:t>
      </w:r>
    </w:p>
    <w:p w:rsidR="00E131B9" w:rsidRPr="00A548B9" w:rsidRDefault="00E131B9" w:rsidP="00861529">
      <w:pPr>
        <w:pStyle w:val="JNclan1"/>
      </w:pPr>
      <w:r w:rsidRPr="00A548B9">
        <w:t xml:space="preserve">Уколико понуду подноси група понуђача, </w:t>
      </w:r>
      <w:r w:rsidR="003A13AC" w:rsidRPr="00A548B9">
        <w:t>сваки понуђач из групе понуђача</w:t>
      </w:r>
      <w:r w:rsidRPr="00A548B9">
        <w:t xml:space="preserve"> мора да испуни обавезне услове из члана 75. став 1. тач</w:t>
      </w:r>
      <w:r w:rsidR="00084A03">
        <w:t>ка</w:t>
      </w:r>
      <w:r w:rsidRPr="00A548B9">
        <w:t xml:space="preserve"> 1) до 4) Закона</w:t>
      </w:r>
      <w:r w:rsidR="0002000F" w:rsidRPr="00893203">
        <w:t>, као и члана 75. став 2</w:t>
      </w:r>
      <w:r w:rsidRPr="00893203">
        <w:t xml:space="preserve">, </w:t>
      </w:r>
      <w:r w:rsidR="00303E48" w:rsidRPr="00893203">
        <w:t>a</w:t>
      </w:r>
      <w:r w:rsidRPr="00893203">
        <w:t xml:space="preserve"> додатне</w:t>
      </w:r>
      <w:r w:rsidRPr="00A548B9">
        <w:t xml:space="preserve"> услове </w:t>
      </w:r>
      <w:r w:rsidR="00055EAD" w:rsidRPr="00A548B9">
        <w:t>из члана 76. став 2. Закона</w:t>
      </w:r>
      <w:r w:rsidR="00303E48" w:rsidRPr="00A548B9">
        <w:t xml:space="preserve"> испуњавају заједно</w:t>
      </w:r>
      <w:r w:rsidRPr="00A548B9">
        <w:t xml:space="preserve">. </w:t>
      </w:r>
    </w:p>
    <w:p w:rsidR="007F5E30" w:rsidRPr="00A548B9" w:rsidRDefault="00084A03" w:rsidP="00861529">
      <w:pPr>
        <w:pStyle w:val="JNclan1"/>
      </w:pPr>
      <w:r>
        <w:t>Услов из члана 75. став 1. тачка</w:t>
      </w:r>
      <w:r w:rsidR="00E131B9" w:rsidRPr="00A548B9">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E131B9" w:rsidRPr="00A548B9" w:rsidRDefault="008B05C9" w:rsidP="00245A67">
      <w:pPr>
        <w:pStyle w:val="Heading2"/>
        <w:framePr w:wrap="notBeside"/>
        <w:rPr>
          <w:rFonts w:cstheme="majorHAnsi"/>
          <w:sz w:val="24"/>
          <w:szCs w:val="24"/>
        </w:rPr>
      </w:pPr>
      <w:bookmarkStart w:id="28" w:name="_Toc369386375"/>
      <w:bookmarkStart w:id="29" w:name="_Toc369387521"/>
      <w:bookmarkStart w:id="30" w:name="_Toc370294136"/>
      <w:bookmarkStart w:id="31" w:name="_Toc385938251"/>
      <w:r w:rsidRPr="00A548B9">
        <w:rPr>
          <w:rFonts w:cstheme="majorHAnsi"/>
          <w:sz w:val="24"/>
          <w:szCs w:val="24"/>
        </w:rPr>
        <w:t xml:space="preserve">Упутство како се доказује испуњеност </w:t>
      </w:r>
      <w:r w:rsidR="00527D4C" w:rsidRPr="00A548B9">
        <w:rPr>
          <w:rFonts w:cstheme="majorHAnsi"/>
          <w:sz w:val="24"/>
          <w:szCs w:val="24"/>
        </w:rPr>
        <w:t>обавезних</w:t>
      </w:r>
      <w:r w:rsidRPr="00A548B9">
        <w:rPr>
          <w:rFonts w:cstheme="majorHAnsi"/>
          <w:sz w:val="24"/>
          <w:szCs w:val="24"/>
        </w:rPr>
        <w:t xml:space="preserve"> и додатних услова</w:t>
      </w:r>
      <w:bookmarkEnd w:id="28"/>
      <w:bookmarkEnd w:id="29"/>
      <w:bookmarkEnd w:id="30"/>
      <w:bookmarkEnd w:id="31"/>
    </w:p>
    <w:p w:rsidR="003A13AC" w:rsidRPr="00A548B9" w:rsidRDefault="003A13AC" w:rsidP="003A13AC">
      <w:pPr>
        <w:spacing w:after="200" w:line="276" w:lineRule="auto"/>
        <w:rPr>
          <w:rFonts w:asciiTheme="majorHAnsi" w:eastAsia="Calibri" w:hAnsiTheme="majorHAnsi" w:cstheme="majorHAnsi"/>
          <w:szCs w:val="22"/>
          <w:lang w:eastAsia="en-US"/>
        </w:rPr>
      </w:pPr>
    </w:p>
    <w:p w:rsidR="003A13AC" w:rsidRPr="00A548B9" w:rsidRDefault="003A13AC" w:rsidP="003A13AC">
      <w:pPr>
        <w:spacing w:after="200" w:line="276" w:lineRule="auto"/>
        <w:rPr>
          <w:rFonts w:asciiTheme="majorHAnsi" w:eastAsia="Calibri" w:hAnsiTheme="majorHAnsi" w:cstheme="majorHAnsi"/>
          <w:b/>
          <w:sz w:val="24"/>
          <w:lang w:eastAsia="en-US"/>
        </w:rPr>
      </w:pPr>
      <w:r w:rsidRPr="00A548B9">
        <w:rPr>
          <w:rFonts w:asciiTheme="majorHAnsi" w:eastAsia="Calibri" w:hAnsiTheme="majorHAnsi" w:cstheme="majorHAnsi"/>
          <w:b/>
          <w:sz w:val="24"/>
          <w:lang w:eastAsia="en-US"/>
        </w:rPr>
        <w:t>Испуњеност обавезних услова из члана 75. Закона, став 1. тачка 1) до 4</w:t>
      </w:r>
      <w:r w:rsidRPr="00893203">
        <w:rPr>
          <w:rFonts w:asciiTheme="majorHAnsi" w:eastAsia="Calibri" w:hAnsiTheme="majorHAnsi" w:cstheme="majorHAnsi"/>
          <w:b/>
          <w:sz w:val="24"/>
          <w:lang w:eastAsia="en-US"/>
        </w:rPr>
        <w:t>) и став 2. понуђач</w:t>
      </w:r>
      <w:r w:rsidRPr="00A548B9">
        <w:rPr>
          <w:rFonts w:asciiTheme="majorHAnsi" w:eastAsia="Calibri" w:hAnsiTheme="majorHAnsi" w:cstheme="majorHAnsi"/>
          <w:b/>
          <w:sz w:val="24"/>
          <w:lang w:eastAsia="en-US"/>
        </w:rPr>
        <w:t xml:space="preserve"> доказује достављањем:</w:t>
      </w:r>
    </w:p>
    <w:p w:rsidR="003A13AC" w:rsidRPr="00A548B9" w:rsidRDefault="003A13AC" w:rsidP="00193F08">
      <w:pPr>
        <w:pStyle w:val="ListParagraph"/>
        <w:numPr>
          <w:ilvl w:val="0"/>
          <w:numId w:val="6"/>
        </w:numPr>
        <w:spacing w:after="200" w:line="276" w:lineRule="auto"/>
        <w:rPr>
          <w:rFonts w:asciiTheme="majorHAnsi" w:eastAsia="Calibri" w:hAnsiTheme="majorHAnsi" w:cstheme="majorHAnsi"/>
          <w:sz w:val="24"/>
          <w:lang w:eastAsia="en-US"/>
        </w:rPr>
      </w:pPr>
      <w:r w:rsidRPr="00A548B9">
        <w:rPr>
          <w:rFonts w:asciiTheme="majorHAnsi" w:eastAsia="Calibri" w:hAnsiTheme="majorHAnsi" w:cstheme="majorHAnsi"/>
          <w:sz w:val="24"/>
          <w:lang w:eastAsia="en-US"/>
        </w:rPr>
        <w:lastRenderedPageBreak/>
        <w:t>Попуњеног</w:t>
      </w:r>
      <w:r w:rsidR="006131F6">
        <w:rPr>
          <w:rFonts w:asciiTheme="majorHAnsi" w:eastAsia="Calibri" w:hAnsiTheme="majorHAnsi" w:cstheme="majorHAnsi"/>
          <w:sz w:val="24"/>
          <w:lang w:eastAsia="en-US"/>
        </w:rPr>
        <w:t>,</w:t>
      </w:r>
      <w:r w:rsidRPr="00A548B9">
        <w:rPr>
          <w:rFonts w:asciiTheme="majorHAnsi" w:eastAsia="Calibri" w:hAnsiTheme="majorHAnsi" w:cstheme="majorHAnsi"/>
          <w:sz w:val="24"/>
          <w:lang w:eastAsia="en-US"/>
        </w:rPr>
        <w:t xml:space="preserve"> </w:t>
      </w:r>
      <w:r w:rsidR="006131F6" w:rsidRPr="00CE25DC">
        <w:rPr>
          <w:rFonts w:asciiTheme="majorHAnsi" w:eastAsia="Calibri" w:hAnsiTheme="majorHAnsi" w:cstheme="majorHAnsi"/>
          <w:sz w:val="24"/>
          <w:lang w:eastAsia="en-US"/>
        </w:rPr>
        <w:t xml:space="preserve">потписаног и печатираног </w:t>
      </w:r>
      <w:r w:rsidRPr="00A548B9">
        <w:rPr>
          <w:rFonts w:asciiTheme="majorHAnsi" w:eastAsia="Calibri" w:hAnsiTheme="majorHAnsi" w:cstheme="majorHAnsi"/>
          <w:sz w:val="24"/>
          <w:lang w:eastAsia="en-US"/>
        </w:rPr>
        <w:t xml:space="preserve">Обрасца 3 који садржи изјаву о испуњавању обавезних услова којом понуђач под пуном материјалном и кривичном одговорношћу потврђује да испуњава услове </w:t>
      </w:r>
      <w:r w:rsidR="00893203">
        <w:rPr>
          <w:rFonts w:asciiTheme="majorHAnsi" w:eastAsia="Calibri" w:hAnsiTheme="majorHAnsi" w:cstheme="majorHAnsi"/>
          <w:sz w:val="24"/>
          <w:lang w:eastAsia="en-US"/>
        </w:rPr>
        <w:t xml:space="preserve">за учешће у поступку јавне набавке </w:t>
      </w:r>
      <w:r w:rsidRPr="00A548B9">
        <w:rPr>
          <w:rFonts w:asciiTheme="majorHAnsi" w:eastAsia="Calibri" w:hAnsiTheme="majorHAnsi" w:cstheme="majorHAnsi"/>
          <w:sz w:val="24"/>
          <w:lang w:eastAsia="en-US"/>
        </w:rPr>
        <w:t>из члана 75. Закона, став 1. тачка 1) до 4) и став 2</w:t>
      </w:r>
      <w:r w:rsidR="00893203">
        <w:rPr>
          <w:rFonts w:asciiTheme="majorHAnsi" w:eastAsia="Calibri" w:hAnsiTheme="majorHAnsi" w:cstheme="majorHAnsi"/>
          <w:sz w:val="24"/>
          <w:lang w:eastAsia="en-US"/>
        </w:rPr>
        <w:t>, дефинисане овом конкурсном документацијом</w:t>
      </w:r>
      <w:r w:rsidRPr="00A548B9">
        <w:rPr>
          <w:rFonts w:asciiTheme="majorHAnsi" w:eastAsia="Calibri" w:hAnsiTheme="majorHAnsi" w:cstheme="majorHAnsi"/>
          <w:sz w:val="24"/>
          <w:lang w:eastAsia="en-US"/>
        </w:rPr>
        <w:t xml:space="preserve">. </w:t>
      </w:r>
    </w:p>
    <w:p w:rsidR="003A13AC" w:rsidRPr="00A548B9" w:rsidRDefault="003A13AC" w:rsidP="00861529">
      <w:pPr>
        <w:pStyle w:val="JNclan1"/>
      </w:pPr>
      <w:r w:rsidRPr="00A548B9">
        <w:rPr>
          <w:u w:val="single"/>
        </w:rPr>
        <w:t>Овај образац</w:t>
      </w:r>
      <w:r w:rsidRPr="00A548B9">
        <w:t xml:space="preserve"> мора бити потписан од стране ов</w:t>
      </w:r>
      <w:r w:rsidR="009C58B7">
        <w:t>лашћеног лица понуђача и оверен</w:t>
      </w:r>
      <w:r w:rsidRPr="00A548B9">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A548B9" w:rsidRDefault="003A13AC" w:rsidP="00861529">
      <w:pPr>
        <w:pStyle w:val="JNclan1"/>
      </w:pPr>
      <w:r w:rsidRPr="00A548B9">
        <w:rPr>
          <w:u w:val="single"/>
        </w:rPr>
        <w:t>Уколико понуду подноси група понуђача</w:t>
      </w:r>
      <w:r w:rsidRPr="00A548B9">
        <w:t xml:space="preserve">, Изјава мора бити потписана од стране овлашћеног лица сваког понуђача из групе понуђача и оверена печатом. </w:t>
      </w:r>
    </w:p>
    <w:p w:rsidR="0030442E" w:rsidRDefault="003A13AC" w:rsidP="0081790F">
      <w:pPr>
        <w:pStyle w:val="JNclan1"/>
      </w:pPr>
      <w:r w:rsidRPr="00A548B9">
        <w:rPr>
          <w:u w:val="single"/>
        </w:rPr>
        <w:t>Уколико понуђач подноси понуду са подизвођачем</w:t>
      </w:r>
      <w:r w:rsidRPr="00A548B9">
        <w:t xml:space="preserve">, понуђач је дужан да достави </w:t>
      </w:r>
      <w:r w:rsidR="003062E1">
        <w:t xml:space="preserve">и </w:t>
      </w:r>
      <w:r w:rsidRPr="00A548B9">
        <w:t>Изјаву подизвођача, потписану од стране овлашћеног лица подизвођача и оверену печатом</w:t>
      </w:r>
      <w:r w:rsidRPr="00A548B9">
        <w:rPr>
          <w:lang w:val="sr-Cyrl-CS"/>
        </w:rPr>
        <w:t xml:space="preserve"> </w:t>
      </w:r>
      <w:r w:rsidR="00AB425F">
        <w:rPr>
          <w:lang w:val="sr-Cyrl-CS"/>
        </w:rPr>
        <w:t xml:space="preserve">- </w:t>
      </w:r>
      <w:r w:rsidRPr="00A548B9">
        <w:rPr>
          <w:lang w:val="sr-Cyrl-CS"/>
        </w:rPr>
        <w:t>Образац 3а</w:t>
      </w:r>
      <w:r w:rsidRPr="00A548B9">
        <w:t xml:space="preserve">. </w:t>
      </w:r>
    </w:p>
    <w:p w:rsidR="0081790F" w:rsidRPr="0081790F" w:rsidRDefault="0081790F" w:rsidP="0081790F">
      <w:pPr>
        <w:rPr>
          <w:lang w:eastAsia="ar-SA"/>
        </w:rPr>
      </w:pPr>
    </w:p>
    <w:p w:rsidR="003A13AC" w:rsidRPr="00A548B9" w:rsidRDefault="003A13AC" w:rsidP="003A13AC">
      <w:pPr>
        <w:pStyle w:val="ListParagraph"/>
        <w:spacing w:after="200" w:line="276" w:lineRule="auto"/>
        <w:ind w:left="0"/>
        <w:rPr>
          <w:rFonts w:asciiTheme="majorHAnsi" w:eastAsia="Calibri" w:hAnsiTheme="majorHAnsi" w:cstheme="majorHAnsi"/>
          <w:b/>
          <w:noProof/>
          <w:sz w:val="24"/>
          <w:lang w:eastAsia="en-US"/>
        </w:rPr>
      </w:pPr>
      <w:r w:rsidRPr="00A548B9">
        <w:rPr>
          <w:rFonts w:asciiTheme="majorHAnsi" w:eastAsia="Calibri" w:hAnsiTheme="majorHAnsi" w:cstheme="majorHAnsi"/>
          <w:b/>
          <w:noProof/>
          <w:sz w:val="24"/>
          <w:lang w:eastAsia="en-US"/>
        </w:rPr>
        <w:t xml:space="preserve">Испуњеност додатних </w:t>
      </w:r>
      <w:r w:rsidRPr="004C5663">
        <w:rPr>
          <w:rFonts w:asciiTheme="majorHAnsi" w:eastAsia="Calibri" w:hAnsiTheme="majorHAnsi" w:cstheme="majorHAnsi"/>
          <w:b/>
          <w:noProof/>
          <w:sz w:val="24"/>
          <w:lang w:eastAsia="en-US"/>
        </w:rPr>
        <w:t xml:space="preserve">услова </w:t>
      </w:r>
      <w:r w:rsidR="008C29FE" w:rsidRPr="004C5663">
        <w:rPr>
          <w:rFonts w:asciiTheme="majorHAnsi" w:eastAsia="Calibri" w:hAnsiTheme="majorHAnsi" w:cstheme="majorHAnsi"/>
          <w:b/>
          <w:sz w:val="24"/>
          <w:lang w:eastAsia="en-US"/>
        </w:rPr>
        <w:t>из члана 76. Закона</w:t>
      </w:r>
      <w:r w:rsidR="008C29FE" w:rsidRPr="004C5663">
        <w:rPr>
          <w:rFonts w:asciiTheme="majorHAnsi" w:eastAsia="Calibri" w:hAnsiTheme="majorHAnsi" w:cstheme="majorHAnsi"/>
          <w:b/>
          <w:noProof/>
          <w:sz w:val="24"/>
          <w:lang w:eastAsia="en-US"/>
        </w:rPr>
        <w:t xml:space="preserve"> </w:t>
      </w:r>
      <w:r w:rsidRPr="004C5663">
        <w:rPr>
          <w:rFonts w:asciiTheme="majorHAnsi" w:eastAsia="Calibri" w:hAnsiTheme="majorHAnsi" w:cstheme="majorHAnsi"/>
          <w:b/>
          <w:noProof/>
          <w:sz w:val="24"/>
          <w:lang w:eastAsia="en-US"/>
        </w:rPr>
        <w:t>понуђач доказује</w:t>
      </w:r>
      <w:r w:rsidRPr="00A548B9">
        <w:rPr>
          <w:rFonts w:asciiTheme="majorHAnsi" w:eastAsia="Calibri" w:hAnsiTheme="majorHAnsi" w:cstheme="majorHAnsi"/>
          <w:b/>
          <w:noProof/>
          <w:sz w:val="24"/>
          <w:lang w:eastAsia="en-US"/>
        </w:rPr>
        <w:t xml:space="preserve"> достављањем:</w:t>
      </w:r>
    </w:p>
    <w:p w:rsidR="007A20E8" w:rsidRPr="00A548B9" w:rsidRDefault="007A20E8" w:rsidP="003A13AC">
      <w:pPr>
        <w:pStyle w:val="ListParagraph"/>
        <w:spacing w:after="200" w:line="276" w:lineRule="auto"/>
        <w:ind w:left="0"/>
        <w:rPr>
          <w:rFonts w:asciiTheme="majorHAnsi" w:eastAsia="Calibri" w:hAnsiTheme="majorHAnsi" w:cstheme="majorHAnsi"/>
          <w:b/>
          <w:noProof/>
          <w:sz w:val="24"/>
          <w:lang w:eastAsia="en-US"/>
        </w:rPr>
      </w:pPr>
    </w:p>
    <w:p w:rsidR="006131F6" w:rsidRPr="006131F6" w:rsidRDefault="00F878C9" w:rsidP="00193F08">
      <w:pPr>
        <w:pStyle w:val="ListParagraph"/>
        <w:numPr>
          <w:ilvl w:val="0"/>
          <w:numId w:val="7"/>
        </w:numPr>
        <w:spacing w:after="200" w:line="276" w:lineRule="auto"/>
        <w:rPr>
          <w:rFonts w:asciiTheme="majorHAnsi" w:eastAsia="Calibri" w:hAnsiTheme="majorHAnsi" w:cstheme="majorHAnsi"/>
          <w:noProof/>
          <w:sz w:val="24"/>
          <w:lang w:eastAsia="en-US"/>
        </w:rPr>
      </w:pPr>
      <w:r w:rsidRPr="00CE25DC">
        <w:rPr>
          <w:rFonts w:asciiTheme="majorHAnsi" w:eastAsia="Calibri" w:hAnsiTheme="majorHAnsi" w:cstheme="majorHAnsi"/>
          <w:noProof/>
          <w:sz w:val="24"/>
          <w:lang w:eastAsia="en-US"/>
        </w:rPr>
        <w:t>Достављањем</w:t>
      </w:r>
      <w:r w:rsidR="004D652F" w:rsidRPr="00CE25DC">
        <w:rPr>
          <w:rFonts w:asciiTheme="majorHAnsi" w:eastAsia="Calibri" w:hAnsiTheme="majorHAnsi" w:cstheme="majorHAnsi"/>
          <w:noProof/>
          <w:sz w:val="24"/>
          <w:lang w:eastAsia="en-US"/>
        </w:rPr>
        <w:t>:</w:t>
      </w:r>
      <w:r w:rsidR="006131F6" w:rsidRPr="006131F6">
        <w:rPr>
          <w:rFonts w:asciiTheme="majorHAnsi" w:eastAsia="Calibri" w:hAnsiTheme="majorHAnsi" w:cstheme="majorHAnsi"/>
          <w:sz w:val="24"/>
          <w:lang w:eastAsia="en-US"/>
        </w:rPr>
        <w:t xml:space="preserve"> </w:t>
      </w:r>
    </w:p>
    <w:p w:rsidR="004D652F" w:rsidRPr="006131F6" w:rsidRDefault="006131F6" w:rsidP="006131F6">
      <w:pPr>
        <w:pStyle w:val="ListParagraph"/>
        <w:spacing w:after="200" w:line="276" w:lineRule="auto"/>
        <w:rPr>
          <w:rFonts w:asciiTheme="majorHAnsi" w:eastAsia="Calibri" w:hAnsiTheme="majorHAnsi" w:cstheme="majorHAnsi"/>
          <w:noProof/>
          <w:sz w:val="24"/>
          <w:lang w:eastAsia="en-US"/>
        </w:rPr>
      </w:pPr>
      <w:r>
        <w:rPr>
          <w:rFonts w:asciiTheme="majorHAnsi" w:eastAsia="Calibri" w:hAnsiTheme="majorHAnsi" w:cstheme="majorHAnsi"/>
          <w:sz w:val="24"/>
          <w:lang w:eastAsia="en-US"/>
        </w:rPr>
        <w:t>п</w:t>
      </w:r>
      <w:r w:rsidRPr="00A548B9">
        <w:rPr>
          <w:rFonts w:asciiTheme="majorHAnsi" w:eastAsia="Calibri" w:hAnsiTheme="majorHAnsi" w:cstheme="majorHAnsi"/>
          <w:sz w:val="24"/>
          <w:lang w:eastAsia="en-US"/>
        </w:rPr>
        <w:t>опуњеног</w:t>
      </w:r>
      <w:r>
        <w:rPr>
          <w:rFonts w:asciiTheme="majorHAnsi" w:eastAsia="Calibri" w:hAnsiTheme="majorHAnsi" w:cstheme="majorHAnsi"/>
          <w:sz w:val="24"/>
          <w:lang w:eastAsia="en-US"/>
        </w:rPr>
        <w:t>,</w:t>
      </w:r>
      <w:r w:rsidRPr="006131F6">
        <w:rPr>
          <w:rFonts w:asciiTheme="majorHAnsi" w:eastAsia="Calibri" w:hAnsiTheme="majorHAnsi" w:cstheme="majorHAnsi"/>
          <w:sz w:val="24"/>
          <w:lang w:eastAsia="en-US"/>
        </w:rPr>
        <w:t xml:space="preserve"> </w:t>
      </w:r>
      <w:r w:rsidRPr="00CE25DC">
        <w:rPr>
          <w:rFonts w:asciiTheme="majorHAnsi" w:eastAsia="Calibri" w:hAnsiTheme="majorHAnsi" w:cstheme="majorHAnsi"/>
          <w:sz w:val="24"/>
          <w:lang w:eastAsia="en-US"/>
        </w:rPr>
        <w:t>потписаног и печатираног</w:t>
      </w:r>
      <w:r w:rsidRPr="00A548B9">
        <w:rPr>
          <w:rFonts w:asciiTheme="majorHAnsi" w:eastAsia="Calibri" w:hAnsiTheme="majorHAnsi" w:cstheme="majorHAnsi"/>
          <w:sz w:val="24"/>
          <w:lang w:eastAsia="en-US"/>
        </w:rPr>
        <w:t xml:space="preserve"> Обрасца 3 који </w:t>
      </w:r>
      <w:r>
        <w:rPr>
          <w:rFonts w:asciiTheme="majorHAnsi" w:eastAsia="Calibri" w:hAnsiTheme="majorHAnsi" w:cstheme="majorHAnsi"/>
          <w:sz w:val="24"/>
          <w:lang w:eastAsia="en-US"/>
        </w:rPr>
        <w:t>поред изјаве</w:t>
      </w:r>
      <w:r w:rsidRPr="00A548B9">
        <w:rPr>
          <w:rFonts w:asciiTheme="majorHAnsi" w:eastAsia="Calibri" w:hAnsiTheme="majorHAnsi" w:cstheme="majorHAnsi"/>
          <w:sz w:val="24"/>
          <w:lang w:eastAsia="en-US"/>
        </w:rPr>
        <w:t xml:space="preserve"> о испуњавању обавезних услова којом понуђач под пуном материјалном и кривичном одговорношћу потврђује да испуњава услове </w:t>
      </w:r>
      <w:r>
        <w:rPr>
          <w:rFonts w:asciiTheme="majorHAnsi" w:eastAsia="Calibri" w:hAnsiTheme="majorHAnsi" w:cstheme="majorHAnsi"/>
          <w:sz w:val="24"/>
          <w:lang w:eastAsia="en-US"/>
        </w:rPr>
        <w:t xml:space="preserve">за учешће у поступку јавне набавке </w:t>
      </w:r>
      <w:r w:rsidRPr="00A548B9">
        <w:rPr>
          <w:rFonts w:asciiTheme="majorHAnsi" w:eastAsia="Calibri" w:hAnsiTheme="majorHAnsi" w:cstheme="majorHAnsi"/>
          <w:sz w:val="24"/>
          <w:lang w:eastAsia="en-US"/>
        </w:rPr>
        <w:t>из члана 75. Закона, став 1. тачка 1) до 4) и став 2</w:t>
      </w:r>
      <w:r>
        <w:rPr>
          <w:rFonts w:asciiTheme="majorHAnsi" w:eastAsia="Calibri" w:hAnsiTheme="majorHAnsi" w:cstheme="majorHAnsi"/>
          <w:sz w:val="24"/>
          <w:lang w:eastAsia="en-US"/>
        </w:rPr>
        <w:t>, дефинисане овом конкурсном документацијом, садржи и изјаву</w:t>
      </w:r>
      <w:r w:rsidRPr="00A548B9">
        <w:rPr>
          <w:rFonts w:asciiTheme="majorHAnsi" w:eastAsia="Calibri" w:hAnsiTheme="majorHAnsi" w:cstheme="majorHAnsi"/>
          <w:sz w:val="24"/>
          <w:lang w:eastAsia="en-US"/>
        </w:rPr>
        <w:t xml:space="preserve"> </w:t>
      </w:r>
      <w:r w:rsidR="0081790F">
        <w:rPr>
          <w:rFonts w:asciiTheme="majorHAnsi" w:eastAsia="Calibri" w:hAnsiTheme="majorHAnsi" w:cstheme="majorHAnsi"/>
          <w:sz w:val="24"/>
          <w:lang w:eastAsia="en-US"/>
        </w:rPr>
        <w:t xml:space="preserve">о испуњавању додатног услова </w:t>
      </w:r>
      <w:r w:rsidRPr="00A548B9">
        <w:rPr>
          <w:rFonts w:asciiTheme="majorHAnsi" w:eastAsia="Calibri" w:hAnsiTheme="majorHAnsi" w:cstheme="majorHAnsi"/>
          <w:sz w:val="24"/>
          <w:lang w:eastAsia="en-US"/>
        </w:rPr>
        <w:t>којом понуђач под пуном материјалном и кривичном одговорношћу потврђује да</w:t>
      </w:r>
      <w:r w:rsidR="0081790F" w:rsidRPr="0081790F">
        <w:rPr>
          <w:rFonts w:asciiTheme="majorHAnsi" w:eastAsia="Calibri" w:hAnsiTheme="majorHAnsi" w:cstheme="majorHAnsi"/>
          <w:sz w:val="24"/>
          <w:lang w:eastAsia="en-US"/>
        </w:rPr>
        <w:t xml:space="preserve"> </w:t>
      </w:r>
      <w:r w:rsidR="0081790F">
        <w:rPr>
          <w:rFonts w:asciiTheme="majorHAnsi" w:eastAsia="Calibri" w:hAnsiTheme="majorHAnsi" w:cstheme="majorHAnsi"/>
          <w:sz w:val="24"/>
          <w:lang w:eastAsia="en-US"/>
        </w:rPr>
        <w:t>испуњава услов</w:t>
      </w:r>
      <w:r w:rsidR="0081790F" w:rsidRPr="00A548B9">
        <w:rPr>
          <w:rFonts w:asciiTheme="majorHAnsi" w:eastAsia="Calibri" w:hAnsiTheme="majorHAnsi" w:cstheme="majorHAnsi"/>
          <w:sz w:val="24"/>
          <w:lang w:eastAsia="en-US"/>
        </w:rPr>
        <w:t xml:space="preserve"> </w:t>
      </w:r>
      <w:r w:rsidR="0081790F">
        <w:rPr>
          <w:rFonts w:asciiTheme="majorHAnsi" w:eastAsia="Calibri" w:hAnsiTheme="majorHAnsi" w:cstheme="majorHAnsi"/>
          <w:sz w:val="24"/>
          <w:lang w:eastAsia="en-US"/>
        </w:rPr>
        <w:t>за учешће у поступку јавне набавке из члана 76</w:t>
      </w:r>
      <w:r w:rsidR="0081790F" w:rsidRPr="00A548B9">
        <w:rPr>
          <w:rFonts w:asciiTheme="majorHAnsi" w:eastAsia="Calibri" w:hAnsiTheme="majorHAnsi" w:cstheme="majorHAnsi"/>
          <w:sz w:val="24"/>
          <w:lang w:eastAsia="en-US"/>
        </w:rPr>
        <w:t xml:space="preserve">. </w:t>
      </w:r>
      <w:r w:rsidR="0081790F">
        <w:rPr>
          <w:rFonts w:asciiTheme="majorHAnsi" w:eastAsia="Calibri" w:hAnsiTheme="majorHAnsi" w:cstheme="majorHAnsi"/>
          <w:sz w:val="24"/>
          <w:lang w:eastAsia="en-US"/>
        </w:rPr>
        <w:t xml:space="preserve">став 3. </w:t>
      </w:r>
      <w:r w:rsidR="0081790F" w:rsidRPr="00A548B9">
        <w:rPr>
          <w:rFonts w:asciiTheme="majorHAnsi" w:eastAsia="Calibri" w:hAnsiTheme="majorHAnsi" w:cstheme="majorHAnsi"/>
          <w:sz w:val="24"/>
          <w:lang w:eastAsia="en-US"/>
        </w:rPr>
        <w:t>Закона</w:t>
      </w:r>
      <w:r>
        <w:rPr>
          <w:rFonts w:asciiTheme="majorHAnsi" w:eastAsia="Calibri" w:hAnsiTheme="majorHAnsi" w:cstheme="majorHAnsi"/>
          <w:sz w:val="24"/>
          <w:lang w:eastAsia="en-US"/>
        </w:rPr>
        <w:t xml:space="preserve"> </w:t>
      </w:r>
      <w:r w:rsidR="0081790F">
        <w:rPr>
          <w:rFonts w:asciiTheme="majorHAnsi" w:eastAsia="Calibri" w:hAnsiTheme="majorHAnsi" w:cstheme="majorHAnsi"/>
          <w:sz w:val="24"/>
          <w:lang w:eastAsia="en-US"/>
        </w:rPr>
        <w:t xml:space="preserve">и то да </w:t>
      </w:r>
      <w:r w:rsidRPr="006131F6">
        <w:rPr>
          <w:sz w:val="24"/>
          <w:lang w:eastAsia="ar-SA"/>
        </w:rPr>
        <w:t xml:space="preserve">над </w:t>
      </w:r>
      <w:r>
        <w:rPr>
          <w:sz w:val="24"/>
          <w:lang w:eastAsia="ar-SA"/>
        </w:rPr>
        <w:t>њим</w:t>
      </w:r>
      <w:r w:rsidRPr="006131F6">
        <w:rPr>
          <w:sz w:val="24"/>
          <w:lang w:eastAsia="ar-SA"/>
        </w:rPr>
        <w:t xml:space="preserve"> није покренут поступак стечаја или ликвидације, односно претходни стечајни поступак</w:t>
      </w:r>
      <w:r>
        <w:rPr>
          <w:sz w:val="24"/>
          <w:lang w:eastAsia="ar-SA"/>
        </w:rPr>
        <w:t>;</w:t>
      </w:r>
    </w:p>
    <w:p w:rsidR="006131F6" w:rsidRPr="00A548B9" w:rsidRDefault="006131F6" w:rsidP="006131F6">
      <w:pPr>
        <w:pStyle w:val="JNclan1"/>
      </w:pPr>
      <w:r w:rsidRPr="00A548B9">
        <w:rPr>
          <w:u w:val="single"/>
        </w:rPr>
        <w:t>Овај образац</w:t>
      </w:r>
      <w:r w:rsidRPr="00A548B9">
        <w:t xml:space="preserve"> мора бити потписан од стране ов</w:t>
      </w:r>
      <w:r>
        <w:t>лашћеног лица понуђача и оверен</w:t>
      </w:r>
      <w:r w:rsidRPr="00A548B9">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6131F6" w:rsidRPr="00A548B9" w:rsidRDefault="006131F6" w:rsidP="006131F6">
      <w:pPr>
        <w:pStyle w:val="JNclan1"/>
      </w:pPr>
      <w:r w:rsidRPr="00A548B9">
        <w:rPr>
          <w:u w:val="single"/>
        </w:rPr>
        <w:t>Уколико понуду подноси група понуђача</w:t>
      </w:r>
      <w:r w:rsidRPr="00A548B9">
        <w:t xml:space="preserve">, Изјава мора бити потписана од стране овлашћеног лица сваког понуђача из групе понуђача и оверена печатом. </w:t>
      </w:r>
    </w:p>
    <w:p w:rsidR="006131F6" w:rsidRPr="0081790F" w:rsidRDefault="006131F6" w:rsidP="0081790F">
      <w:pPr>
        <w:pStyle w:val="JNclan1"/>
      </w:pPr>
      <w:r w:rsidRPr="00A548B9">
        <w:rPr>
          <w:u w:val="single"/>
        </w:rPr>
        <w:t>Уколико понуђач подноси понуду са подизвођачем</w:t>
      </w:r>
      <w:r w:rsidRPr="00A548B9">
        <w:t xml:space="preserve">, понуђач је дужан да достави </w:t>
      </w:r>
      <w:r>
        <w:t xml:space="preserve">и </w:t>
      </w:r>
      <w:r w:rsidRPr="00A548B9">
        <w:t>Изјаву подизвођача, потписану од стране овлашћеног лица подизвођача и оверену печатом</w:t>
      </w:r>
      <w:r w:rsidRPr="00A548B9">
        <w:rPr>
          <w:lang w:val="sr-Cyrl-CS"/>
        </w:rPr>
        <w:t xml:space="preserve"> </w:t>
      </w:r>
      <w:r>
        <w:rPr>
          <w:lang w:val="sr-Cyrl-CS"/>
        </w:rPr>
        <w:t xml:space="preserve">- </w:t>
      </w:r>
      <w:r w:rsidRPr="00A548B9">
        <w:rPr>
          <w:lang w:val="sr-Cyrl-CS"/>
        </w:rPr>
        <w:t>Образац 3а</w:t>
      </w:r>
      <w:r w:rsidRPr="00A548B9">
        <w:t xml:space="preserve">. </w:t>
      </w:r>
    </w:p>
    <w:p w:rsidR="006131F6" w:rsidRPr="00CE25DC" w:rsidRDefault="006131F6" w:rsidP="00193F08">
      <w:pPr>
        <w:pStyle w:val="ListParagraph"/>
        <w:numPr>
          <w:ilvl w:val="0"/>
          <w:numId w:val="7"/>
        </w:numPr>
        <w:spacing w:after="200" w:line="276" w:lineRule="auto"/>
        <w:rPr>
          <w:rFonts w:asciiTheme="majorHAnsi" w:eastAsia="Calibri" w:hAnsiTheme="majorHAnsi" w:cstheme="majorHAnsi"/>
          <w:noProof/>
          <w:sz w:val="24"/>
          <w:lang w:eastAsia="en-US"/>
        </w:rPr>
      </w:pPr>
      <w:r>
        <w:rPr>
          <w:rFonts w:asciiTheme="majorHAnsi" w:eastAsia="Calibri" w:hAnsiTheme="majorHAnsi" w:cstheme="majorHAnsi"/>
          <w:noProof/>
          <w:sz w:val="24"/>
          <w:lang w:eastAsia="en-US"/>
        </w:rPr>
        <w:t>Достављањем:</w:t>
      </w:r>
    </w:p>
    <w:p w:rsidR="00F878C9" w:rsidRPr="00CE25DC" w:rsidRDefault="00E34C19" w:rsidP="004D652F">
      <w:pPr>
        <w:pStyle w:val="ListParagraph"/>
        <w:numPr>
          <w:ilvl w:val="0"/>
          <w:numId w:val="30"/>
        </w:numPr>
        <w:spacing w:after="200" w:line="276" w:lineRule="auto"/>
        <w:rPr>
          <w:rFonts w:asciiTheme="majorHAnsi" w:eastAsia="Calibri" w:hAnsiTheme="majorHAnsi" w:cstheme="majorHAnsi"/>
          <w:noProof/>
          <w:sz w:val="24"/>
          <w:lang w:eastAsia="en-US"/>
        </w:rPr>
      </w:pPr>
      <w:r w:rsidRPr="00CE25DC">
        <w:rPr>
          <w:rFonts w:asciiTheme="majorHAnsi" w:eastAsia="Calibri" w:hAnsiTheme="majorHAnsi" w:cstheme="majorHAnsi"/>
          <w:noProof/>
          <w:sz w:val="24"/>
          <w:lang w:eastAsia="en-US"/>
        </w:rPr>
        <w:t>п</w:t>
      </w:r>
      <w:r w:rsidR="00F878C9" w:rsidRPr="00CE25DC">
        <w:rPr>
          <w:rFonts w:asciiTheme="majorHAnsi" w:eastAsia="Calibri" w:hAnsiTheme="majorHAnsi" w:cstheme="majorHAnsi"/>
          <w:noProof/>
          <w:sz w:val="24"/>
          <w:lang w:eastAsia="en-US"/>
        </w:rPr>
        <w:t>опуњеног</w:t>
      </w:r>
      <w:r w:rsidRPr="00CE25DC">
        <w:rPr>
          <w:rFonts w:asciiTheme="majorHAnsi" w:eastAsia="Calibri" w:hAnsiTheme="majorHAnsi" w:cstheme="majorHAnsi"/>
          <w:noProof/>
          <w:sz w:val="24"/>
          <w:lang w:eastAsia="en-US"/>
        </w:rPr>
        <w:t>,</w:t>
      </w:r>
      <w:r w:rsidR="00F878C9" w:rsidRPr="00CE25DC">
        <w:rPr>
          <w:rFonts w:asciiTheme="majorHAnsi" w:eastAsia="Calibri" w:hAnsiTheme="majorHAnsi" w:cstheme="majorHAnsi"/>
          <w:noProof/>
          <w:sz w:val="24"/>
          <w:lang w:eastAsia="en-US"/>
        </w:rPr>
        <w:t xml:space="preserve"> </w:t>
      </w:r>
      <w:r w:rsidRPr="00CE25DC">
        <w:rPr>
          <w:rFonts w:asciiTheme="majorHAnsi" w:eastAsia="Calibri" w:hAnsiTheme="majorHAnsi" w:cstheme="majorHAnsi"/>
          <w:sz w:val="24"/>
          <w:lang w:eastAsia="en-US"/>
        </w:rPr>
        <w:t xml:space="preserve">потписаног и печатираног </w:t>
      </w:r>
      <w:r w:rsidR="00F878C9" w:rsidRPr="00CE25DC">
        <w:rPr>
          <w:rFonts w:asciiTheme="majorHAnsi" w:eastAsia="Calibri" w:hAnsiTheme="majorHAnsi" w:cstheme="majorHAnsi"/>
          <w:noProof/>
          <w:sz w:val="24"/>
          <w:lang w:eastAsia="en-US"/>
        </w:rPr>
        <w:t>Обрасца 5. који</w:t>
      </w:r>
      <w:r w:rsidR="00F878C9" w:rsidRPr="00CE25DC">
        <w:rPr>
          <w:rFonts w:asciiTheme="minorHAnsi" w:eastAsia="Calibri" w:hAnsiTheme="minorHAnsi" w:cstheme="minorHAnsi"/>
          <w:sz w:val="24"/>
          <w:lang w:eastAsia="en-US"/>
        </w:rPr>
        <w:t xml:space="preserve"> садржи изјаву понуђача да </w:t>
      </w:r>
      <w:r w:rsidR="004D652F" w:rsidRPr="00CE25DC">
        <w:rPr>
          <w:rFonts w:asciiTheme="minorHAnsi" w:eastAsia="Calibri" w:hAnsiTheme="minorHAnsi" w:cstheme="minorHAnsi"/>
          <w:bCs/>
          <w:iCs/>
          <w:sz w:val="24"/>
          <w:lang w:eastAsia="en-US"/>
        </w:rPr>
        <w:t>поседује тражени пословн</w:t>
      </w:r>
      <w:r w:rsidR="00F878C9" w:rsidRPr="00CE25DC">
        <w:rPr>
          <w:rFonts w:asciiTheme="minorHAnsi" w:eastAsia="Calibri" w:hAnsiTheme="minorHAnsi" w:cstheme="minorHAnsi"/>
          <w:bCs/>
          <w:iCs/>
          <w:sz w:val="24"/>
          <w:lang w:eastAsia="en-US"/>
        </w:rPr>
        <w:t xml:space="preserve">и капацитет, односно </w:t>
      </w:r>
      <w:r w:rsidR="00F878C9" w:rsidRPr="00CE25DC">
        <w:rPr>
          <w:rFonts w:asciiTheme="majorHAnsi" w:eastAsia="Calibri" w:hAnsiTheme="majorHAnsi" w:cstheme="majorHAnsi"/>
          <w:noProof/>
          <w:sz w:val="24"/>
          <w:lang w:eastAsia="en-US"/>
        </w:rPr>
        <w:t>списак извршених уговора;</w:t>
      </w:r>
    </w:p>
    <w:p w:rsidR="004D652F" w:rsidRPr="00CE25DC" w:rsidRDefault="004D652F" w:rsidP="005A404E">
      <w:pPr>
        <w:pStyle w:val="ListParagraph"/>
        <w:numPr>
          <w:ilvl w:val="0"/>
          <w:numId w:val="30"/>
        </w:numPr>
        <w:spacing w:after="200" w:line="276" w:lineRule="auto"/>
        <w:rPr>
          <w:rFonts w:asciiTheme="majorHAnsi" w:eastAsia="Calibri" w:hAnsiTheme="majorHAnsi" w:cstheme="majorHAnsi"/>
          <w:noProof/>
          <w:sz w:val="24"/>
          <w:lang w:eastAsia="en-US"/>
        </w:rPr>
      </w:pPr>
      <w:r w:rsidRPr="00CE25DC">
        <w:rPr>
          <w:rFonts w:asciiTheme="majorHAnsi" w:eastAsia="Calibri" w:hAnsiTheme="majorHAnsi" w:cstheme="majorHAnsi"/>
          <w:noProof/>
          <w:sz w:val="24"/>
          <w:lang w:eastAsia="en-US"/>
        </w:rPr>
        <w:t xml:space="preserve">фотокопије </w:t>
      </w:r>
      <w:r w:rsidRPr="00CE25DC">
        <w:rPr>
          <w:rFonts w:eastAsia="Times New Roman"/>
          <w:sz w:val="24"/>
        </w:rPr>
        <w:t>грађевинске дозволе или уговора о предметном послу</w:t>
      </w:r>
      <w:r w:rsidR="005A404E" w:rsidRPr="00CE25DC">
        <w:rPr>
          <w:sz w:val="24"/>
          <w:lang w:val="sr-Cyrl-CS"/>
        </w:rPr>
        <w:t xml:space="preserve"> </w:t>
      </w:r>
      <w:r w:rsidR="005A404E" w:rsidRPr="00CE25DC">
        <w:rPr>
          <w:sz w:val="24"/>
        </w:rPr>
        <w:t xml:space="preserve">или </w:t>
      </w:r>
      <w:r w:rsidR="005A404E" w:rsidRPr="00CE25DC">
        <w:rPr>
          <w:sz w:val="24"/>
          <w:lang w:val="sr-Cyrl-CS"/>
        </w:rPr>
        <w:t>потврде наручиоца посла о квалитетно изведеном послу</w:t>
      </w:r>
      <w:r w:rsidRPr="00CE25DC">
        <w:rPr>
          <w:rFonts w:eastAsia="Times New Roman"/>
          <w:sz w:val="24"/>
        </w:rPr>
        <w:t>,</w:t>
      </w:r>
      <w:r w:rsidRPr="00CE25DC">
        <w:rPr>
          <w:sz w:val="24"/>
          <w:lang w:val="sr-Cyrl-CS"/>
        </w:rPr>
        <w:t xml:space="preserve"> из којих се виде елементи који доказују тражени услов</w:t>
      </w:r>
      <w:r w:rsidR="005A404E" w:rsidRPr="00CE25DC">
        <w:rPr>
          <w:sz w:val="24"/>
          <w:lang w:val="sr-Cyrl-CS"/>
        </w:rPr>
        <w:t xml:space="preserve"> (квадратура, врсте пројеката за </w:t>
      </w:r>
      <w:r w:rsidR="000F5EC1" w:rsidRPr="00CE25DC">
        <w:rPr>
          <w:sz w:val="24"/>
          <w:lang w:val="sr-Cyrl-CS"/>
        </w:rPr>
        <w:t>к</w:t>
      </w:r>
      <w:r w:rsidR="00B135E7" w:rsidRPr="00CE25DC">
        <w:rPr>
          <w:sz w:val="24"/>
          <w:lang w:val="sr-Cyrl-CS"/>
        </w:rPr>
        <w:t>оје је вршена техничка контрола</w:t>
      </w:r>
      <w:r w:rsidR="000F5EC1" w:rsidRPr="00CE25DC">
        <w:rPr>
          <w:sz w:val="24"/>
          <w:lang w:val="sr-Cyrl-CS"/>
        </w:rPr>
        <w:t>.....</w:t>
      </w:r>
      <w:r w:rsidR="00B135E7" w:rsidRPr="00CE25DC">
        <w:rPr>
          <w:sz w:val="24"/>
          <w:lang w:val="sr-Cyrl-CS"/>
        </w:rPr>
        <w:t>)</w:t>
      </w:r>
      <w:r w:rsidRPr="00CE25DC">
        <w:rPr>
          <w:sz w:val="24"/>
          <w:lang w:val="sr-Cyrl-CS"/>
        </w:rPr>
        <w:t>;</w:t>
      </w:r>
    </w:p>
    <w:p w:rsidR="00F878C9" w:rsidRPr="00CE25DC" w:rsidRDefault="00690D95" w:rsidP="00193F08">
      <w:pPr>
        <w:pStyle w:val="ListParagraph"/>
        <w:numPr>
          <w:ilvl w:val="0"/>
          <w:numId w:val="7"/>
        </w:numPr>
        <w:spacing w:after="200" w:line="276" w:lineRule="auto"/>
        <w:rPr>
          <w:rFonts w:asciiTheme="majorHAnsi" w:eastAsia="Calibri" w:hAnsiTheme="majorHAnsi" w:cstheme="majorHAnsi"/>
          <w:noProof/>
          <w:sz w:val="24"/>
          <w:lang w:eastAsia="en-US"/>
        </w:rPr>
      </w:pPr>
      <w:r w:rsidRPr="00CE25DC">
        <w:rPr>
          <w:rFonts w:asciiTheme="majorHAnsi" w:eastAsia="Calibri" w:hAnsiTheme="majorHAnsi" w:cstheme="majorHAnsi"/>
          <w:noProof/>
          <w:sz w:val="24"/>
          <w:lang w:eastAsia="en-US"/>
        </w:rPr>
        <w:t>Достављањем:</w:t>
      </w:r>
    </w:p>
    <w:p w:rsidR="00F878C9" w:rsidRPr="00CE25DC" w:rsidRDefault="00681C01" w:rsidP="00F878C9">
      <w:pPr>
        <w:pStyle w:val="ListParagraph"/>
        <w:numPr>
          <w:ilvl w:val="0"/>
          <w:numId w:val="29"/>
        </w:numPr>
        <w:spacing w:after="200" w:line="276" w:lineRule="auto"/>
        <w:rPr>
          <w:rFonts w:asciiTheme="majorHAnsi" w:eastAsia="Calibri" w:hAnsiTheme="majorHAnsi" w:cstheme="majorHAnsi"/>
          <w:noProof/>
          <w:sz w:val="24"/>
          <w:lang w:eastAsia="en-US"/>
        </w:rPr>
      </w:pPr>
      <w:r w:rsidRPr="00CE25DC">
        <w:rPr>
          <w:rFonts w:asciiTheme="majorHAnsi" w:eastAsia="Calibri" w:hAnsiTheme="majorHAnsi" w:cstheme="majorHAnsi"/>
          <w:sz w:val="24"/>
          <w:lang w:eastAsia="en-US"/>
        </w:rPr>
        <w:t>п</w:t>
      </w:r>
      <w:r w:rsidR="00A73681" w:rsidRPr="00CE25DC">
        <w:rPr>
          <w:rFonts w:asciiTheme="majorHAnsi" w:eastAsia="Calibri" w:hAnsiTheme="majorHAnsi" w:cstheme="majorHAnsi"/>
          <w:sz w:val="24"/>
          <w:lang w:eastAsia="en-US"/>
        </w:rPr>
        <w:t>опуњен</w:t>
      </w:r>
      <w:r w:rsidRPr="00CE25DC">
        <w:rPr>
          <w:rFonts w:asciiTheme="majorHAnsi" w:eastAsia="Calibri" w:hAnsiTheme="majorHAnsi" w:cstheme="majorHAnsi"/>
          <w:sz w:val="24"/>
          <w:lang w:eastAsia="en-US"/>
        </w:rPr>
        <w:t>ог,</w:t>
      </w:r>
      <w:r w:rsidR="00A73681" w:rsidRPr="00CE25DC">
        <w:rPr>
          <w:rFonts w:asciiTheme="majorHAnsi" w:eastAsia="Calibri" w:hAnsiTheme="majorHAnsi" w:cstheme="majorHAnsi"/>
          <w:sz w:val="24"/>
          <w:lang w:eastAsia="en-US"/>
        </w:rPr>
        <w:t xml:space="preserve"> потписан</w:t>
      </w:r>
      <w:r w:rsidRPr="00CE25DC">
        <w:rPr>
          <w:rFonts w:asciiTheme="majorHAnsi" w:eastAsia="Calibri" w:hAnsiTheme="majorHAnsi" w:cstheme="majorHAnsi"/>
          <w:sz w:val="24"/>
          <w:lang w:eastAsia="en-US"/>
        </w:rPr>
        <w:t>ог</w:t>
      </w:r>
      <w:r w:rsidR="00A73681" w:rsidRPr="00CE25DC">
        <w:rPr>
          <w:rFonts w:asciiTheme="majorHAnsi" w:eastAsia="Calibri" w:hAnsiTheme="majorHAnsi" w:cstheme="majorHAnsi"/>
          <w:sz w:val="24"/>
          <w:lang w:eastAsia="en-US"/>
        </w:rPr>
        <w:t xml:space="preserve"> и печатиран</w:t>
      </w:r>
      <w:r w:rsidRPr="00CE25DC">
        <w:rPr>
          <w:rFonts w:asciiTheme="majorHAnsi" w:eastAsia="Calibri" w:hAnsiTheme="majorHAnsi" w:cstheme="majorHAnsi"/>
          <w:sz w:val="24"/>
          <w:lang w:eastAsia="en-US"/>
        </w:rPr>
        <w:t>ог</w:t>
      </w:r>
      <w:r w:rsidR="00A73681" w:rsidRPr="00CE25DC">
        <w:rPr>
          <w:rFonts w:asciiTheme="majorHAnsi" w:eastAsia="Calibri" w:hAnsiTheme="majorHAnsi" w:cstheme="majorHAnsi"/>
          <w:sz w:val="24"/>
          <w:lang w:eastAsia="en-US"/>
        </w:rPr>
        <w:t xml:space="preserve"> Обра</w:t>
      </w:r>
      <w:r w:rsidRPr="00CE25DC">
        <w:rPr>
          <w:rFonts w:asciiTheme="majorHAnsi" w:eastAsia="Calibri" w:hAnsiTheme="majorHAnsi" w:cstheme="majorHAnsi"/>
          <w:sz w:val="24"/>
          <w:lang w:eastAsia="en-US"/>
        </w:rPr>
        <w:t>сца</w:t>
      </w:r>
      <w:r w:rsidR="00A73681" w:rsidRPr="00CE25DC">
        <w:rPr>
          <w:rFonts w:asciiTheme="majorHAnsi" w:eastAsia="Calibri" w:hAnsiTheme="majorHAnsi" w:cstheme="majorHAnsi"/>
          <w:sz w:val="24"/>
          <w:lang w:eastAsia="en-US"/>
        </w:rPr>
        <w:t xml:space="preserve"> </w:t>
      </w:r>
      <w:r w:rsidR="00312619" w:rsidRPr="00CE25DC">
        <w:rPr>
          <w:rFonts w:asciiTheme="majorHAnsi" w:eastAsia="Calibri" w:hAnsiTheme="majorHAnsi" w:cstheme="majorHAnsi"/>
          <w:sz w:val="24"/>
          <w:lang w:eastAsia="en-US"/>
        </w:rPr>
        <w:t>6</w:t>
      </w:r>
      <w:r w:rsidR="00627816" w:rsidRPr="00CE25DC">
        <w:rPr>
          <w:rFonts w:asciiTheme="majorHAnsi" w:eastAsia="Calibri" w:hAnsiTheme="majorHAnsi" w:cstheme="majorHAnsi"/>
          <w:sz w:val="24"/>
          <w:lang w:eastAsia="en-US"/>
        </w:rPr>
        <w:t xml:space="preserve"> </w:t>
      </w:r>
      <w:r w:rsidR="003062E1" w:rsidRPr="00CE25DC">
        <w:rPr>
          <w:rFonts w:asciiTheme="minorHAnsi" w:eastAsia="Calibri" w:hAnsiTheme="minorHAnsi" w:cstheme="minorHAnsi"/>
          <w:sz w:val="24"/>
          <w:lang w:eastAsia="en-US"/>
        </w:rPr>
        <w:t xml:space="preserve">који садржи изјаву понуђача да </w:t>
      </w:r>
      <w:r w:rsidR="003062E1" w:rsidRPr="00CE25DC">
        <w:rPr>
          <w:rFonts w:asciiTheme="minorHAnsi" w:eastAsia="Calibri" w:hAnsiTheme="minorHAnsi" w:cstheme="minorHAnsi"/>
          <w:bCs/>
          <w:iCs/>
          <w:sz w:val="24"/>
          <w:lang w:eastAsia="en-US"/>
        </w:rPr>
        <w:t xml:space="preserve">поседује тражени кадровски капацитет у погледу сталнозапослених лица, односно </w:t>
      </w:r>
      <w:r w:rsidR="00627816" w:rsidRPr="00CE25DC">
        <w:rPr>
          <w:rFonts w:asciiTheme="majorHAnsi" w:eastAsia="Calibri" w:hAnsiTheme="majorHAnsi" w:cstheme="majorHAnsi"/>
          <w:sz w:val="24"/>
          <w:lang w:eastAsia="en-US"/>
        </w:rPr>
        <w:t>списак стално запослених лица која ће радити на пословима предметне јавне набавке</w:t>
      </w:r>
      <w:r w:rsidR="00F878C9" w:rsidRPr="00CE25DC">
        <w:rPr>
          <w:rFonts w:asciiTheme="majorHAnsi" w:eastAsia="Calibri" w:hAnsiTheme="majorHAnsi" w:cstheme="majorHAnsi"/>
          <w:sz w:val="24"/>
          <w:lang w:eastAsia="en-US"/>
        </w:rPr>
        <w:t>;</w:t>
      </w:r>
      <w:r w:rsidR="0001755C" w:rsidRPr="00CE25DC">
        <w:rPr>
          <w:rFonts w:asciiTheme="majorHAnsi" w:eastAsia="Calibri" w:hAnsiTheme="majorHAnsi" w:cstheme="majorHAnsi"/>
          <w:sz w:val="24"/>
          <w:lang w:eastAsia="en-US"/>
        </w:rPr>
        <w:t xml:space="preserve"> </w:t>
      </w:r>
    </w:p>
    <w:p w:rsidR="00627816" w:rsidRPr="00CE25DC" w:rsidRDefault="0001755C" w:rsidP="00F878C9">
      <w:pPr>
        <w:pStyle w:val="ListParagraph"/>
        <w:numPr>
          <w:ilvl w:val="0"/>
          <w:numId w:val="29"/>
        </w:numPr>
        <w:spacing w:after="200" w:line="276" w:lineRule="auto"/>
        <w:rPr>
          <w:rFonts w:asciiTheme="majorHAnsi" w:eastAsia="Calibri" w:hAnsiTheme="majorHAnsi" w:cstheme="majorHAnsi"/>
          <w:noProof/>
          <w:sz w:val="24"/>
          <w:lang w:eastAsia="en-US"/>
        </w:rPr>
      </w:pPr>
      <w:r w:rsidRPr="00CE25DC">
        <w:rPr>
          <w:rFonts w:asciiTheme="majorHAnsi" w:eastAsia="Calibri" w:hAnsiTheme="majorHAnsi" w:cstheme="majorHAnsi"/>
          <w:sz w:val="24"/>
          <w:lang w:eastAsia="en-US"/>
        </w:rPr>
        <w:lastRenderedPageBreak/>
        <w:t>фотокопије</w:t>
      </w:r>
      <w:r w:rsidR="005A603F" w:rsidRPr="00CE25DC">
        <w:rPr>
          <w:rFonts w:asciiTheme="majorHAnsi" w:eastAsia="Calibri" w:hAnsiTheme="majorHAnsi" w:cstheme="majorHAnsi"/>
          <w:sz w:val="24"/>
          <w:lang w:eastAsia="en-US"/>
        </w:rPr>
        <w:t xml:space="preserve"> </w:t>
      </w:r>
      <w:r w:rsidRPr="00CE25DC">
        <w:rPr>
          <w:rFonts w:asciiTheme="majorHAnsi" w:eastAsia="Calibri" w:hAnsiTheme="majorHAnsi" w:cstheme="majorHAnsi"/>
          <w:sz w:val="24"/>
          <w:lang w:eastAsia="en-US"/>
        </w:rPr>
        <w:t>М</w:t>
      </w:r>
      <w:r w:rsidR="00C243E3" w:rsidRPr="00CE25DC">
        <w:rPr>
          <w:rFonts w:asciiTheme="majorHAnsi" w:eastAsia="Calibri" w:hAnsiTheme="majorHAnsi" w:cstheme="majorHAnsi"/>
          <w:sz w:val="24"/>
          <w:lang w:eastAsia="en-US"/>
        </w:rPr>
        <w:t>-</w:t>
      </w:r>
      <w:r w:rsidRPr="00CE25DC">
        <w:rPr>
          <w:rFonts w:asciiTheme="majorHAnsi" w:eastAsia="Calibri" w:hAnsiTheme="majorHAnsi" w:cstheme="majorHAnsi"/>
          <w:sz w:val="24"/>
          <w:lang w:eastAsia="en-US"/>
        </w:rPr>
        <w:t xml:space="preserve">3А образаца </w:t>
      </w:r>
      <w:r w:rsidR="00C243E3" w:rsidRPr="00CE25DC">
        <w:rPr>
          <w:rFonts w:asciiTheme="majorHAnsi" w:eastAsia="Calibri" w:hAnsiTheme="majorHAnsi" w:cstheme="majorHAnsi"/>
          <w:sz w:val="24"/>
          <w:lang w:eastAsia="en-US"/>
        </w:rPr>
        <w:t xml:space="preserve">(Потврда о поднетој пријави-одјави осигурања) </w:t>
      </w:r>
      <w:r w:rsidRPr="00CE25DC">
        <w:rPr>
          <w:rFonts w:asciiTheme="majorHAnsi" w:eastAsia="Calibri" w:hAnsiTheme="majorHAnsi" w:cstheme="majorHAnsi"/>
          <w:sz w:val="24"/>
          <w:lang w:eastAsia="en-US"/>
        </w:rPr>
        <w:t>за свако</w:t>
      </w:r>
      <w:r w:rsidR="0085089E" w:rsidRPr="00CE25DC">
        <w:rPr>
          <w:rFonts w:asciiTheme="majorHAnsi" w:eastAsia="Calibri" w:hAnsiTheme="majorHAnsi" w:cstheme="majorHAnsi"/>
          <w:sz w:val="24"/>
          <w:lang w:eastAsia="en-US"/>
        </w:rPr>
        <w:t xml:space="preserve">, конкурсном документацијом, тражено </w:t>
      </w:r>
      <w:r w:rsidRPr="00CE25DC">
        <w:rPr>
          <w:rFonts w:asciiTheme="minorHAnsi" w:eastAsia="Calibri" w:hAnsiTheme="minorHAnsi" w:cstheme="minorHAnsi"/>
          <w:bCs/>
          <w:iCs/>
          <w:sz w:val="24"/>
          <w:lang w:eastAsia="en-US"/>
        </w:rPr>
        <w:t>сталнозапослено лице</w:t>
      </w:r>
    </w:p>
    <w:p w:rsidR="00FF551D" w:rsidRPr="00CE25DC" w:rsidRDefault="00F878C9" w:rsidP="00193F08">
      <w:pPr>
        <w:pStyle w:val="ListParagraph"/>
        <w:numPr>
          <w:ilvl w:val="0"/>
          <w:numId w:val="7"/>
        </w:numPr>
        <w:spacing w:after="200" w:line="276" w:lineRule="auto"/>
        <w:rPr>
          <w:rFonts w:asciiTheme="majorHAnsi" w:eastAsia="Calibri" w:hAnsiTheme="majorHAnsi" w:cstheme="majorHAnsi"/>
          <w:sz w:val="24"/>
          <w:lang w:eastAsia="en-US"/>
        </w:rPr>
      </w:pPr>
      <w:r w:rsidRPr="00CE25DC">
        <w:rPr>
          <w:rFonts w:asciiTheme="majorHAnsi" w:eastAsia="Calibri" w:hAnsiTheme="majorHAnsi" w:cstheme="majorHAnsi"/>
          <w:sz w:val="24"/>
          <w:lang w:eastAsia="en-US"/>
        </w:rPr>
        <w:t>Достављањем</w:t>
      </w:r>
      <w:r w:rsidR="00FF551D" w:rsidRPr="00CE25DC">
        <w:rPr>
          <w:rFonts w:asciiTheme="majorHAnsi" w:eastAsia="Calibri" w:hAnsiTheme="majorHAnsi" w:cstheme="majorHAnsi"/>
          <w:sz w:val="24"/>
          <w:lang w:eastAsia="en-US"/>
        </w:rPr>
        <w:t>:</w:t>
      </w:r>
    </w:p>
    <w:p w:rsidR="00627816" w:rsidRPr="00CE25DC" w:rsidRDefault="00627816" w:rsidP="00FF551D">
      <w:pPr>
        <w:pStyle w:val="ListParagraph"/>
        <w:numPr>
          <w:ilvl w:val="0"/>
          <w:numId w:val="33"/>
        </w:numPr>
        <w:spacing w:after="200" w:line="276" w:lineRule="auto"/>
        <w:rPr>
          <w:rFonts w:asciiTheme="majorHAnsi" w:eastAsia="Calibri" w:hAnsiTheme="majorHAnsi" w:cstheme="majorHAnsi"/>
          <w:sz w:val="24"/>
          <w:lang w:eastAsia="en-US"/>
        </w:rPr>
      </w:pPr>
      <w:r w:rsidRPr="00CE25DC">
        <w:rPr>
          <w:rFonts w:asciiTheme="majorHAnsi" w:eastAsia="Calibri" w:hAnsiTheme="majorHAnsi" w:cstheme="majorHAnsi"/>
          <w:sz w:val="24"/>
          <w:lang w:eastAsia="en-US"/>
        </w:rPr>
        <w:t xml:space="preserve">попуњеног, потписаног и печатираног </w:t>
      </w:r>
      <w:r w:rsidR="00312619" w:rsidRPr="00CE25DC">
        <w:rPr>
          <w:rFonts w:asciiTheme="majorHAnsi" w:eastAsia="Calibri" w:hAnsiTheme="majorHAnsi" w:cstheme="majorHAnsi"/>
          <w:sz w:val="24"/>
          <w:lang w:eastAsia="en-US"/>
        </w:rPr>
        <w:t>Обрасца 6</w:t>
      </w:r>
      <w:r w:rsidR="00923DEE" w:rsidRPr="00CE25DC">
        <w:rPr>
          <w:rFonts w:asciiTheme="majorHAnsi" w:eastAsia="Calibri" w:hAnsiTheme="majorHAnsi" w:cstheme="majorHAnsi"/>
          <w:sz w:val="24"/>
          <w:lang w:eastAsia="en-US"/>
        </w:rPr>
        <w:t>а</w:t>
      </w:r>
      <w:r w:rsidRPr="00CE25DC">
        <w:rPr>
          <w:rFonts w:asciiTheme="majorHAnsi" w:eastAsia="Calibri" w:hAnsiTheme="majorHAnsi" w:cstheme="majorHAnsi"/>
          <w:sz w:val="24"/>
          <w:lang w:eastAsia="en-US"/>
        </w:rPr>
        <w:t xml:space="preserve"> </w:t>
      </w:r>
      <w:r w:rsidR="003062E1" w:rsidRPr="00CE25DC">
        <w:rPr>
          <w:rFonts w:asciiTheme="minorHAnsi" w:eastAsia="Calibri" w:hAnsiTheme="minorHAnsi" w:cstheme="minorHAnsi"/>
          <w:sz w:val="24"/>
          <w:lang w:eastAsia="en-US"/>
        </w:rPr>
        <w:t xml:space="preserve">који садржи изјаву понуђача да </w:t>
      </w:r>
      <w:r w:rsidR="003062E1" w:rsidRPr="00CE25DC">
        <w:rPr>
          <w:rFonts w:asciiTheme="minorHAnsi" w:eastAsia="Calibri" w:hAnsiTheme="minorHAnsi" w:cstheme="minorHAnsi"/>
          <w:bCs/>
          <w:iCs/>
          <w:sz w:val="24"/>
          <w:lang w:eastAsia="en-US"/>
        </w:rPr>
        <w:t>поседује тражени кадровски капацитет у погледу уговором ангажованих стручних лица, односно</w:t>
      </w:r>
      <w:r w:rsidR="003062E1" w:rsidRPr="00CE25DC">
        <w:rPr>
          <w:rFonts w:asciiTheme="majorHAnsi" w:eastAsia="Calibri" w:hAnsiTheme="majorHAnsi" w:cstheme="majorHAnsi"/>
          <w:sz w:val="24"/>
          <w:lang w:eastAsia="en-US"/>
        </w:rPr>
        <w:t xml:space="preserve"> </w:t>
      </w:r>
      <w:r w:rsidRPr="00CE25DC">
        <w:rPr>
          <w:rFonts w:asciiTheme="majorHAnsi" w:eastAsia="Calibri" w:hAnsiTheme="majorHAnsi" w:cstheme="majorHAnsi"/>
          <w:sz w:val="24"/>
          <w:lang w:eastAsia="en-US"/>
        </w:rPr>
        <w:t xml:space="preserve">списак </w:t>
      </w:r>
      <w:r w:rsidR="00923DEE" w:rsidRPr="00CE25DC">
        <w:rPr>
          <w:rFonts w:asciiTheme="majorHAnsi" w:eastAsia="Calibri" w:hAnsiTheme="majorHAnsi" w:cstheme="majorHAnsi"/>
          <w:sz w:val="24"/>
          <w:lang w:eastAsia="en-US"/>
        </w:rPr>
        <w:t xml:space="preserve">уговором ангажованих стручних </w:t>
      </w:r>
      <w:r w:rsidRPr="00CE25DC">
        <w:rPr>
          <w:rFonts w:asciiTheme="majorHAnsi" w:eastAsia="Calibri" w:hAnsiTheme="majorHAnsi" w:cstheme="majorHAnsi"/>
          <w:sz w:val="24"/>
          <w:lang w:eastAsia="en-US"/>
        </w:rPr>
        <w:t>лица која ће радити на пословима предметне јавне набавке</w:t>
      </w:r>
      <w:r w:rsidR="00E10960" w:rsidRPr="00CE25DC">
        <w:rPr>
          <w:rFonts w:asciiTheme="majorHAnsi" w:eastAsia="Calibri" w:hAnsiTheme="majorHAnsi" w:cstheme="majorHAnsi"/>
          <w:sz w:val="24"/>
          <w:lang w:eastAsia="en-US"/>
        </w:rPr>
        <w:t>;</w:t>
      </w:r>
    </w:p>
    <w:p w:rsidR="00E10960" w:rsidRPr="00CE25DC" w:rsidRDefault="00E10960" w:rsidP="00E10960">
      <w:pPr>
        <w:pStyle w:val="ListParagraph"/>
        <w:numPr>
          <w:ilvl w:val="0"/>
          <w:numId w:val="33"/>
        </w:numPr>
        <w:spacing w:after="200" w:line="276" w:lineRule="auto"/>
        <w:rPr>
          <w:rFonts w:asciiTheme="majorHAnsi" w:eastAsia="Calibri" w:hAnsiTheme="majorHAnsi" w:cstheme="majorHAnsi"/>
          <w:sz w:val="24"/>
          <w:lang w:eastAsia="en-US"/>
        </w:rPr>
      </w:pPr>
      <w:r w:rsidRPr="00CE25DC">
        <w:rPr>
          <w:rFonts w:asciiTheme="majorHAnsi" w:eastAsia="Calibri" w:hAnsiTheme="majorHAnsi" w:cstheme="majorHAnsi"/>
          <w:sz w:val="24"/>
          <w:lang w:eastAsia="en-US"/>
        </w:rPr>
        <w:t xml:space="preserve">фотокопије </w:t>
      </w:r>
      <w:r w:rsidRPr="00CE25DC">
        <w:rPr>
          <w:sz w:val="24"/>
        </w:rPr>
        <w:t>Уверења о положеном стручном испиту за Лиценцу за израду главног пројекта за заштиту од пожара.</w:t>
      </w:r>
    </w:p>
    <w:p w:rsidR="003A13AC" w:rsidRPr="00CE25DC" w:rsidRDefault="003A13AC" w:rsidP="003A13AC">
      <w:pPr>
        <w:pStyle w:val="ListParagraph"/>
        <w:rPr>
          <w:rFonts w:asciiTheme="majorHAnsi" w:hAnsiTheme="majorHAnsi" w:cstheme="majorHAnsi"/>
          <w:noProof/>
          <w:sz w:val="24"/>
        </w:rPr>
      </w:pPr>
    </w:p>
    <w:p w:rsidR="003A13AC" w:rsidRPr="00CE25DC" w:rsidRDefault="003A13AC" w:rsidP="00861529">
      <w:pPr>
        <w:pStyle w:val="JNclan1"/>
        <w:rPr>
          <w:noProof/>
        </w:rPr>
      </w:pPr>
      <w:r w:rsidRPr="00CE25DC">
        <w:rPr>
          <w:noProof/>
        </w:rPr>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CE25DC" w:rsidRDefault="003A13AC" w:rsidP="00861529">
      <w:pPr>
        <w:pStyle w:val="JNclan1"/>
        <w:rPr>
          <w:noProof/>
        </w:rPr>
      </w:pPr>
      <w:r w:rsidRPr="00CE25DC">
        <w:rPr>
          <w:noProof/>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3A13AC" w:rsidRPr="00A548B9" w:rsidRDefault="003A13AC" w:rsidP="00861529">
      <w:pPr>
        <w:pStyle w:val="JNclan1"/>
        <w:rPr>
          <w:noProof/>
        </w:rPr>
      </w:pPr>
      <w:r w:rsidRPr="00CE25DC">
        <w:rPr>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w:t>
      </w:r>
      <w:r w:rsidRPr="00A548B9">
        <w:rPr>
          <w:noProof/>
        </w:rPr>
        <w:t xml:space="preserve"> до доношења одлуке, односно закључења уговора.</w:t>
      </w:r>
    </w:p>
    <w:p w:rsidR="003A13AC" w:rsidRPr="00F52577" w:rsidRDefault="003A13AC" w:rsidP="00861529">
      <w:pPr>
        <w:pStyle w:val="JNclan1"/>
        <w:rPr>
          <w:noProof/>
        </w:rPr>
      </w:pPr>
      <w:r w:rsidRPr="00A548B9">
        <w:rPr>
          <w:noProof/>
        </w:rPr>
        <w:t xml:space="preserve">Наручилац може пре доношења одлуке о додели уговора да тражи од понуђача, чија је понуда оцењена као </w:t>
      </w:r>
      <w:r w:rsidRPr="00F52577">
        <w:rPr>
          <w:noProof/>
        </w:rPr>
        <w:t>најповољнија, да достави на увид оригинал или оверену копију свих или појединих доказа о испуњености услова.</w:t>
      </w:r>
    </w:p>
    <w:p w:rsidR="00EC472B" w:rsidRPr="0030442E" w:rsidRDefault="003A13AC" w:rsidP="003A13AC">
      <w:pPr>
        <w:spacing w:after="200" w:line="276" w:lineRule="auto"/>
        <w:rPr>
          <w:rFonts w:asciiTheme="majorHAnsi" w:eastAsia="Calibri" w:hAnsiTheme="majorHAnsi" w:cstheme="majorHAnsi"/>
          <w:noProof/>
          <w:sz w:val="24"/>
          <w:lang w:eastAsia="en-US"/>
        </w:rPr>
      </w:pPr>
      <w:r w:rsidRPr="00F52577">
        <w:rPr>
          <w:rFonts w:asciiTheme="majorHAnsi" w:eastAsia="Calibri" w:hAnsiTheme="majorHAnsi" w:cstheme="majorHAnsi"/>
          <w:noProof/>
          <w:sz w:val="24"/>
          <w:lang w:eastAsia="en-US"/>
        </w:rPr>
        <w:t>Уколико понуђач</w:t>
      </w:r>
      <w:r w:rsidR="00A13A31" w:rsidRPr="00F52577">
        <w:rPr>
          <w:rFonts w:asciiTheme="majorHAnsi" w:eastAsia="Calibri" w:hAnsiTheme="majorHAnsi" w:cstheme="majorHAnsi"/>
          <w:noProof/>
          <w:sz w:val="24"/>
          <w:lang w:eastAsia="en-US"/>
        </w:rPr>
        <w:t xml:space="preserve"> у остављеном, примереном року</w:t>
      </w:r>
      <w:r w:rsidRPr="00F52577">
        <w:rPr>
          <w:rFonts w:asciiTheme="majorHAnsi" w:eastAsia="Calibri" w:hAnsiTheme="majorHAnsi" w:cstheme="majorHAnsi"/>
          <w:noProof/>
          <w:sz w:val="24"/>
          <w:lang w:eastAsia="en-US"/>
        </w:rPr>
        <w:t xml:space="preserve"> који не може бити краћи од 5 дана од дана пријема писменог позива Наручиоца, не достави на увид оригинал или оверену</w:t>
      </w:r>
      <w:r w:rsidRPr="00A548B9">
        <w:rPr>
          <w:rFonts w:asciiTheme="majorHAnsi" w:eastAsia="Calibri" w:hAnsiTheme="majorHAnsi" w:cstheme="majorHAnsi"/>
          <w:noProof/>
          <w:sz w:val="24"/>
          <w:lang w:eastAsia="en-US"/>
        </w:rPr>
        <w:t xml:space="preserve"> копију тражених доказа, Наручилац ће његову понуду одбити као неприхватљиву.</w:t>
      </w:r>
    </w:p>
    <w:p w:rsidR="00A35A98" w:rsidRPr="00A548B9" w:rsidRDefault="00935705" w:rsidP="00A35A98">
      <w:pPr>
        <w:pStyle w:val="Heading1"/>
        <w:rPr>
          <w:rFonts w:cstheme="majorHAnsi"/>
        </w:rPr>
      </w:pPr>
      <w:bookmarkStart w:id="32" w:name="_Toc385938252"/>
      <w:r w:rsidRPr="00A548B9">
        <w:rPr>
          <w:rFonts w:cstheme="majorHAnsi"/>
        </w:rPr>
        <w:t>УПУТСТВО ПОНУЂАЧИМА КАКО ДА САЧИНЕ ПОНУДУ</w:t>
      </w:r>
      <w:bookmarkEnd w:id="32"/>
    </w:p>
    <w:p w:rsidR="008D10FC" w:rsidRPr="00A548B9" w:rsidRDefault="008D10FC" w:rsidP="00A35A98">
      <w:pPr>
        <w:pStyle w:val="Heading2"/>
        <w:framePr w:wrap="auto" w:vAnchor="margin" w:yAlign="inline"/>
        <w:rPr>
          <w:rFonts w:cstheme="majorHAnsi"/>
          <w:sz w:val="24"/>
          <w:szCs w:val="24"/>
        </w:rPr>
      </w:pPr>
      <w:bookmarkStart w:id="33" w:name="_Toc369386378"/>
      <w:bookmarkStart w:id="34" w:name="_Toc369387524"/>
      <w:bookmarkStart w:id="35" w:name="_Toc370294139"/>
      <w:bookmarkStart w:id="36" w:name="_Toc385938253"/>
      <w:r w:rsidRPr="00A548B9">
        <w:rPr>
          <w:rFonts w:cstheme="majorHAnsi"/>
          <w:sz w:val="24"/>
          <w:szCs w:val="24"/>
        </w:rPr>
        <w:t>Подаци о језику на којем понуда мора да буде састављена</w:t>
      </w:r>
      <w:bookmarkEnd w:id="33"/>
      <w:bookmarkEnd w:id="34"/>
      <w:bookmarkEnd w:id="35"/>
      <w:bookmarkEnd w:id="36"/>
    </w:p>
    <w:p w:rsidR="003B3461" w:rsidRPr="00A548B9" w:rsidRDefault="003B3461" w:rsidP="003B3461">
      <w:pPr>
        <w:rPr>
          <w:rFonts w:asciiTheme="majorHAnsi" w:hAnsiTheme="majorHAnsi" w:cstheme="majorHAnsi"/>
        </w:rPr>
      </w:pPr>
    </w:p>
    <w:p w:rsidR="00A35A98" w:rsidRPr="00A548B9" w:rsidRDefault="00FA60D8" w:rsidP="00861529">
      <w:pPr>
        <w:pStyle w:val="JNclan1"/>
      </w:pPr>
      <w:r>
        <w:t xml:space="preserve">Понуђач подноси </w:t>
      </w:r>
      <w:r w:rsidRPr="00F52577">
        <w:t>понуду</w:t>
      </w:r>
      <w:r w:rsidR="00DA537D" w:rsidRPr="00F52577">
        <w:t xml:space="preserve"> на </w:t>
      </w:r>
      <w:r w:rsidR="00935705" w:rsidRPr="00F52577">
        <w:t>српском језику.</w:t>
      </w:r>
    </w:p>
    <w:p w:rsidR="00A35A98" w:rsidRPr="00A548B9" w:rsidRDefault="00A35A98" w:rsidP="00A35A98">
      <w:pPr>
        <w:pStyle w:val="Heading2"/>
        <w:framePr w:wrap="auto" w:vAnchor="margin" w:yAlign="inline"/>
        <w:rPr>
          <w:rFonts w:cstheme="majorHAnsi"/>
          <w:sz w:val="24"/>
          <w:szCs w:val="24"/>
        </w:rPr>
      </w:pPr>
      <w:bookmarkStart w:id="37" w:name="_Toc369386379"/>
      <w:bookmarkStart w:id="38" w:name="_Toc369387525"/>
      <w:bookmarkStart w:id="39" w:name="_Toc370294140"/>
      <w:bookmarkStart w:id="40" w:name="_Toc385938254"/>
      <w:r w:rsidRPr="00A548B9">
        <w:rPr>
          <w:rFonts w:cstheme="majorHAnsi"/>
          <w:sz w:val="24"/>
          <w:szCs w:val="24"/>
        </w:rPr>
        <w:t>Начин на који понуда мора да буде сачињена</w:t>
      </w:r>
      <w:bookmarkEnd w:id="37"/>
      <w:bookmarkEnd w:id="38"/>
      <w:bookmarkEnd w:id="39"/>
      <w:bookmarkEnd w:id="40"/>
    </w:p>
    <w:p w:rsidR="006A5B77" w:rsidRPr="00A548B9" w:rsidRDefault="006A5B77" w:rsidP="0039240F">
      <w:pPr>
        <w:spacing w:after="120"/>
        <w:rPr>
          <w:rFonts w:asciiTheme="majorHAnsi" w:hAnsiTheme="majorHAnsi" w:cstheme="majorHAnsi"/>
          <w:noProof/>
        </w:rPr>
      </w:pP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lastRenderedPageBreak/>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 xml:space="preserve">На полеђини коверте или на кутији навести назив и адресу понуђача. </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Понуду доставити на а</w:t>
      </w:r>
      <w:r w:rsidR="00A04CF7">
        <w:rPr>
          <w:rFonts w:asciiTheme="majorHAnsi" w:hAnsiTheme="majorHAnsi" w:cstheme="majorHAnsi"/>
          <w:bCs/>
          <w:iCs/>
          <w:noProof/>
          <w:spacing w:val="-1"/>
          <w:sz w:val="24"/>
        </w:rPr>
        <w:t xml:space="preserve">дресу: </w:t>
      </w:r>
      <w:r w:rsidR="00FA60D8">
        <w:rPr>
          <w:rFonts w:asciiTheme="majorHAnsi" w:hAnsiTheme="majorHAnsi" w:cstheme="majorHAnsi"/>
          <w:bCs/>
          <w:iCs/>
          <w:noProof/>
          <w:spacing w:val="-1"/>
          <w:sz w:val="24"/>
        </w:rPr>
        <w:t>„</w:t>
      </w:r>
      <w:r w:rsidR="00A04CF7">
        <w:rPr>
          <w:rFonts w:asciiTheme="majorHAnsi" w:hAnsiTheme="majorHAnsi" w:cstheme="majorHAnsi"/>
          <w:bCs/>
          <w:iCs/>
          <w:noProof/>
          <w:spacing w:val="-1"/>
          <w:sz w:val="24"/>
        </w:rPr>
        <w:t>ЈУП И</w:t>
      </w:r>
      <w:r w:rsidRPr="00A548B9">
        <w:rPr>
          <w:rFonts w:asciiTheme="majorHAnsi" w:hAnsiTheme="majorHAnsi" w:cstheme="majorHAnsi"/>
          <w:bCs/>
          <w:iCs/>
          <w:noProof/>
          <w:spacing w:val="-1"/>
          <w:sz w:val="24"/>
        </w:rPr>
        <w:t>страживање и развој</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 xml:space="preserve"> д</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 Београд</w:t>
      </w:r>
      <w:r w:rsidRPr="00A548B9">
        <w:rPr>
          <w:rFonts w:asciiTheme="majorHAnsi" w:hAnsiTheme="majorHAnsi" w:cstheme="majorHAnsi"/>
          <w:bCs/>
          <w:iCs/>
          <w:noProof/>
          <w:spacing w:val="-1"/>
          <w:sz w:val="24"/>
        </w:rPr>
        <w:t>, Вељка Дугошевића 54, Београд са назнаком:</w:t>
      </w:r>
    </w:p>
    <w:p w:rsidR="0039240F" w:rsidRPr="00C214DF" w:rsidRDefault="0039240F" w:rsidP="0039240F">
      <w:pPr>
        <w:spacing w:after="120"/>
        <w:ind w:right="23"/>
        <w:rPr>
          <w:rFonts w:asciiTheme="majorHAnsi" w:hAnsiTheme="majorHAnsi" w:cstheme="majorHAnsi"/>
          <w:b/>
          <w:bCs/>
          <w:iCs/>
          <w:noProof/>
          <w:spacing w:val="-1"/>
          <w:sz w:val="24"/>
        </w:rPr>
      </w:pPr>
      <w:r w:rsidRPr="00A548B9">
        <w:rPr>
          <w:rFonts w:asciiTheme="majorHAnsi" w:hAnsiTheme="majorHAnsi" w:cstheme="majorHAnsi"/>
          <w:bCs/>
          <w:iCs/>
          <w:noProof/>
          <w:spacing w:val="-1"/>
          <w:sz w:val="24"/>
        </w:rPr>
        <w:t xml:space="preserve">,,ПОНУДА ЗА ЈАВНУ НАБАВКУ ЈНМВ </w:t>
      </w:r>
      <w:r w:rsidR="00FA60D8">
        <w:rPr>
          <w:rFonts w:asciiTheme="majorHAnsi" w:hAnsiTheme="majorHAnsi" w:cstheme="majorHAnsi"/>
          <w:bCs/>
          <w:iCs/>
          <w:noProof/>
          <w:spacing w:val="-1"/>
          <w:sz w:val="24"/>
        </w:rPr>
        <w:t>10/</w:t>
      </w:r>
      <w:r w:rsidRPr="00A548B9">
        <w:rPr>
          <w:rFonts w:asciiTheme="majorHAnsi" w:hAnsiTheme="majorHAnsi" w:cstheme="majorHAnsi"/>
          <w:bCs/>
          <w:iCs/>
          <w:noProof/>
          <w:spacing w:val="-1"/>
          <w:sz w:val="24"/>
        </w:rPr>
        <w:t>13</w:t>
      </w:r>
      <w:r w:rsidR="00843E84" w:rsidRPr="00A548B9">
        <w:rPr>
          <w:rFonts w:asciiTheme="majorHAnsi" w:hAnsiTheme="majorHAnsi" w:cstheme="majorHAnsi"/>
          <w:b/>
        </w:rPr>
        <w:t xml:space="preserve"> </w:t>
      </w:r>
      <w:r w:rsidR="00FA60D8" w:rsidRPr="00FA60D8">
        <w:rPr>
          <w:rFonts w:cs="Times New Roman"/>
          <w:b/>
          <w:sz w:val="24"/>
        </w:rPr>
        <w:t>НАБАВКА УСЛУГЕ</w:t>
      </w:r>
      <w:r w:rsidR="00FA60D8" w:rsidRPr="00FA60D8">
        <w:rPr>
          <w:rFonts w:cs="Times New Roman"/>
          <w:b/>
          <w:sz w:val="24"/>
          <w:lang w:val="sr-Cyrl-CS"/>
        </w:rPr>
        <w:t xml:space="preserve"> ВРШЕЊА ТЕХНИЧКЕ КОНТРОЛЕ ГЛАВНИХ ПРОЈЕКАТА ЗА ИЗГРАДЊУ ОБЈЕКТА НАНОЦЕНТРА, ГАРАЖЕ И ИНТЕРНЕ САОБРАЋАЈНИЦЕ СА ПРАТЕЋОМ ИНФРАСТРУКТУРОМ</w:t>
      </w:r>
      <w:r w:rsidR="00C214DF" w:rsidRPr="00C214DF">
        <w:rPr>
          <w:rFonts w:cstheme="majorHAnsi"/>
          <w:kern w:val="1"/>
        </w:rPr>
        <w:t xml:space="preserve"> </w:t>
      </w:r>
      <w:r w:rsidR="00C214DF" w:rsidRPr="00C214DF">
        <w:rPr>
          <w:rFonts w:cstheme="majorHAnsi"/>
          <w:b/>
          <w:kern w:val="1"/>
          <w:sz w:val="24"/>
        </w:rPr>
        <w:t>У БЛОКУ 39 У НОВОМ БЕОГРАДУ</w:t>
      </w:r>
      <w:r w:rsidR="00C214DF" w:rsidRPr="00C214DF">
        <w:rPr>
          <w:rFonts w:asciiTheme="majorHAnsi" w:hAnsiTheme="majorHAnsi" w:cstheme="majorHAnsi"/>
          <w:b/>
          <w:bCs/>
          <w:iCs/>
          <w:noProof/>
          <w:spacing w:val="-1"/>
          <w:sz w:val="24"/>
        </w:rPr>
        <w:t xml:space="preserve"> - НЕ ОТВАРАТИ”.</w:t>
      </w:r>
    </w:p>
    <w:p w:rsidR="0039240F" w:rsidRDefault="0039240F" w:rsidP="0039240F">
      <w:pPr>
        <w:spacing w:after="120"/>
        <w:ind w:right="23"/>
        <w:rPr>
          <w:rFonts w:asciiTheme="majorHAnsi" w:hAnsiTheme="majorHAnsi" w:cstheme="majorHAnsi"/>
          <w:b/>
          <w:bCs/>
          <w:i/>
          <w:iCs/>
          <w:noProof/>
          <w:spacing w:val="-1"/>
          <w:sz w:val="24"/>
        </w:rPr>
      </w:pPr>
      <w:r w:rsidRPr="00A548B9">
        <w:rPr>
          <w:rFonts w:asciiTheme="majorHAnsi" w:hAnsiTheme="majorHAnsi" w:cstheme="majorHAnsi"/>
          <w:bCs/>
          <w:iCs/>
          <w:noProof/>
          <w:spacing w:val="-1"/>
          <w:sz w:val="24"/>
        </w:rPr>
        <w:t>Понуда се сматра благовременом</w:t>
      </w:r>
      <w:r w:rsidR="00BB4F23">
        <w:rPr>
          <w:rFonts w:asciiTheme="majorHAnsi" w:hAnsiTheme="majorHAnsi" w:cstheme="majorHAnsi"/>
          <w:bCs/>
          <w:iCs/>
          <w:noProof/>
          <w:spacing w:val="-1"/>
          <w:sz w:val="24"/>
        </w:rPr>
        <w:t xml:space="preserve"> уколико је примљена од стране Н</w:t>
      </w:r>
      <w:r w:rsidRPr="00A548B9">
        <w:rPr>
          <w:rFonts w:asciiTheme="majorHAnsi" w:hAnsiTheme="majorHAnsi" w:cstheme="majorHAnsi"/>
          <w:bCs/>
          <w:iCs/>
          <w:noProof/>
          <w:spacing w:val="-1"/>
          <w:sz w:val="24"/>
        </w:rPr>
        <w:t xml:space="preserve">аручиоца </w:t>
      </w:r>
      <w:r w:rsidRPr="00CE25DC">
        <w:rPr>
          <w:rFonts w:asciiTheme="majorHAnsi" w:hAnsiTheme="majorHAnsi" w:cstheme="majorHAnsi"/>
          <w:b/>
          <w:bCs/>
          <w:iCs/>
          <w:noProof/>
          <w:spacing w:val="-1"/>
          <w:sz w:val="24"/>
        </w:rPr>
        <w:t xml:space="preserve">до </w:t>
      </w:r>
      <w:r w:rsidR="00F95324">
        <w:rPr>
          <w:rFonts w:asciiTheme="majorHAnsi" w:hAnsiTheme="majorHAnsi" w:cstheme="majorHAnsi"/>
          <w:b/>
          <w:bCs/>
          <w:iCs/>
          <w:noProof/>
          <w:spacing w:val="-1"/>
          <w:sz w:val="24"/>
        </w:rPr>
        <w:t>08</w:t>
      </w:r>
      <w:r w:rsidR="00CE25DC" w:rsidRPr="00CE25DC">
        <w:rPr>
          <w:rFonts w:asciiTheme="majorHAnsi" w:hAnsiTheme="majorHAnsi" w:cstheme="majorHAnsi"/>
          <w:b/>
          <w:bCs/>
          <w:iCs/>
          <w:noProof/>
          <w:spacing w:val="-1"/>
          <w:sz w:val="24"/>
        </w:rPr>
        <w:t>.05</w:t>
      </w:r>
      <w:r w:rsidRPr="00CE25DC">
        <w:rPr>
          <w:rFonts w:asciiTheme="majorHAnsi" w:hAnsiTheme="majorHAnsi" w:cstheme="majorHAnsi"/>
          <w:b/>
          <w:bCs/>
          <w:iCs/>
          <w:noProof/>
          <w:spacing w:val="-1"/>
          <w:sz w:val="24"/>
        </w:rPr>
        <w:t>.201</w:t>
      </w:r>
      <w:r w:rsidR="00714359" w:rsidRPr="00CE25DC">
        <w:rPr>
          <w:rFonts w:asciiTheme="majorHAnsi" w:hAnsiTheme="majorHAnsi" w:cstheme="majorHAnsi"/>
          <w:b/>
          <w:bCs/>
          <w:iCs/>
          <w:noProof/>
          <w:spacing w:val="-1"/>
          <w:sz w:val="24"/>
        </w:rPr>
        <w:t>4</w:t>
      </w:r>
      <w:r w:rsidRPr="00CE25DC">
        <w:rPr>
          <w:rFonts w:asciiTheme="majorHAnsi" w:hAnsiTheme="majorHAnsi" w:cstheme="majorHAnsi"/>
          <w:b/>
          <w:bCs/>
          <w:iCs/>
          <w:noProof/>
          <w:spacing w:val="-1"/>
          <w:sz w:val="24"/>
        </w:rPr>
        <w:t>. године</w:t>
      </w:r>
      <w:r w:rsidRPr="00CE25DC">
        <w:rPr>
          <w:rFonts w:asciiTheme="majorHAnsi" w:hAnsiTheme="majorHAnsi" w:cstheme="majorHAnsi"/>
          <w:b/>
          <w:bCs/>
          <w:i/>
          <w:iCs/>
          <w:noProof/>
          <w:spacing w:val="-1"/>
          <w:sz w:val="24"/>
        </w:rPr>
        <w:t xml:space="preserve"> </w:t>
      </w:r>
      <w:r w:rsidRPr="00CE25DC">
        <w:rPr>
          <w:rFonts w:asciiTheme="majorHAnsi" w:hAnsiTheme="majorHAnsi" w:cstheme="majorHAnsi"/>
          <w:b/>
          <w:bCs/>
          <w:iCs/>
          <w:noProof/>
          <w:spacing w:val="-1"/>
          <w:sz w:val="24"/>
        </w:rPr>
        <w:t>до 12 часова</w:t>
      </w:r>
      <w:r w:rsidRPr="00CE25DC">
        <w:rPr>
          <w:rFonts w:asciiTheme="majorHAnsi" w:hAnsiTheme="majorHAnsi" w:cstheme="majorHAnsi"/>
          <w:b/>
          <w:bCs/>
          <w:i/>
          <w:iCs/>
          <w:noProof/>
          <w:spacing w:val="-1"/>
          <w:sz w:val="24"/>
        </w:rPr>
        <w:t>.</w:t>
      </w:r>
      <w:r w:rsidRPr="00F930EC">
        <w:rPr>
          <w:rFonts w:asciiTheme="majorHAnsi" w:hAnsiTheme="majorHAnsi" w:cstheme="majorHAnsi"/>
          <w:b/>
          <w:bCs/>
          <w:i/>
          <w:iCs/>
          <w:noProof/>
          <w:spacing w:val="-1"/>
          <w:sz w:val="24"/>
        </w:rPr>
        <w:t xml:space="preserve"> </w:t>
      </w:r>
    </w:p>
    <w:p w:rsidR="00D92F37" w:rsidRPr="00D92F37" w:rsidRDefault="00D92F37"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Рок за подношење понуда рачуна се од дана објављивања позива за подношење понуда на Порталу јавних набавки.</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E22C9B">
        <w:rPr>
          <w:rFonts w:asciiTheme="majorHAnsi" w:hAnsiTheme="majorHAnsi" w:cstheme="majorHAnsi"/>
          <w:bCs/>
          <w:iCs/>
          <w:noProof/>
          <w:spacing w:val="-1"/>
          <w:sz w:val="24"/>
        </w:rPr>
        <w:t>е понуда достављена непосредно Н</w:t>
      </w:r>
      <w:r w:rsidRPr="00A548B9">
        <w:rPr>
          <w:rFonts w:asciiTheme="majorHAnsi" w:hAnsiTheme="majorHAnsi" w:cstheme="majorHAnsi"/>
          <w:bCs/>
          <w:iCs/>
          <w:noProof/>
          <w:spacing w:val="-1"/>
          <w:sz w:val="24"/>
        </w:rPr>
        <w:t>аручилац ће понуђачу предати потврду прије</w:t>
      </w:r>
      <w:r w:rsidR="00E22C9B">
        <w:rPr>
          <w:rFonts w:asciiTheme="majorHAnsi" w:hAnsiTheme="majorHAnsi" w:cstheme="majorHAnsi"/>
          <w:bCs/>
          <w:iCs/>
          <w:noProof/>
          <w:spacing w:val="-1"/>
          <w:sz w:val="24"/>
        </w:rPr>
        <w:t>ма понуде. У потврди о пријему Н</w:t>
      </w:r>
      <w:r w:rsidRPr="00A548B9">
        <w:rPr>
          <w:rFonts w:asciiTheme="majorHAnsi" w:hAnsiTheme="majorHAnsi" w:cstheme="majorHAnsi"/>
          <w:bCs/>
          <w:iCs/>
          <w:noProof/>
          <w:spacing w:val="-1"/>
          <w:sz w:val="24"/>
        </w:rPr>
        <w:t xml:space="preserve">аручилац ће навести датум и сат пријема понуде. </w:t>
      </w:r>
    </w:p>
    <w:p w:rsidR="0039240F" w:rsidRPr="00A548B9" w:rsidRDefault="00E22C9B" w:rsidP="0039240F">
      <w:pPr>
        <w:spacing w:after="120"/>
        <w:ind w:right="23"/>
        <w:rPr>
          <w:rFonts w:asciiTheme="majorHAnsi" w:hAnsiTheme="majorHAnsi" w:cstheme="majorHAnsi"/>
          <w:bCs/>
          <w:iCs/>
          <w:noProof/>
          <w:spacing w:val="-1"/>
          <w:sz w:val="24"/>
        </w:rPr>
      </w:pPr>
      <w:r>
        <w:rPr>
          <w:rFonts w:asciiTheme="majorHAnsi" w:hAnsiTheme="majorHAnsi" w:cstheme="majorHAnsi"/>
          <w:bCs/>
          <w:iCs/>
          <w:noProof/>
          <w:spacing w:val="-1"/>
          <w:sz w:val="24"/>
        </w:rPr>
        <w:t>Понуда коју Н</w:t>
      </w:r>
      <w:r w:rsidR="0039240F" w:rsidRPr="00A548B9">
        <w:rPr>
          <w:rFonts w:asciiTheme="majorHAnsi" w:hAnsiTheme="majorHAnsi" w:cstheme="majorHAnsi"/>
          <w:bCs/>
          <w:iCs/>
          <w:noProof/>
          <w:spacing w:val="-1"/>
          <w:sz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39240F" w:rsidRPr="00A548B9" w:rsidRDefault="0039240F" w:rsidP="0039240F">
      <w:pPr>
        <w:spacing w:after="120"/>
        <w:ind w:right="23"/>
        <w:rPr>
          <w:rFonts w:asciiTheme="majorHAnsi" w:hAnsiTheme="majorHAnsi" w:cstheme="majorHAnsi"/>
          <w:b/>
          <w:bCs/>
          <w:iCs/>
          <w:noProof/>
          <w:spacing w:val="-1"/>
          <w:sz w:val="24"/>
        </w:rPr>
      </w:pPr>
      <w:r w:rsidRPr="00A548B9">
        <w:rPr>
          <w:rFonts w:asciiTheme="majorHAnsi" w:hAnsiTheme="majorHAnsi" w:cstheme="majorHAnsi"/>
          <w:b/>
          <w:bCs/>
          <w:iCs/>
          <w:noProof/>
          <w:spacing w:val="-1"/>
          <w:sz w:val="24"/>
        </w:rPr>
        <w:t>Понуда обавезно мора да садржи:</w:t>
      </w:r>
    </w:p>
    <w:p w:rsidR="0039240F" w:rsidRPr="00A548B9" w:rsidRDefault="0039240F" w:rsidP="00193F08">
      <w:pPr>
        <w:numPr>
          <w:ilvl w:val="0"/>
          <w:numId w:val="8"/>
        </w:numPr>
        <w:contextualSpacing/>
        <w:rPr>
          <w:rFonts w:asciiTheme="majorHAnsi" w:hAnsiTheme="majorHAnsi" w:cstheme="majorHAnsi"/>
          <w:noProof/>
          <w:sz w:val="24"/>
        </w:rPr>
      </w:pPr>
      <w:r w:rsidRPr="00A548B9">
        <w:rPr>
          <w:rFonts w:asciiTheme="majorHAnsi" w:hAnsiTheme="majorHAnsi" w:cstheme="majorHAnsi"/>
          <w:noProof/>
          <w:sz w:val="24"/>
        </w:rPr>
        <w:t>Попуњен, потписан и печатиран Образац 1:</w:t>
      </w:r>
    </w:p>
    <w:p w:rsidR="0039240F" w:rsidRPr="00A548B9" w:rsidRDefault="0039240F" w:rsidP="0039240F">
      <w:pPr>
        <w:ind w:left="1276"/>
        <w:rPr>
          <w:rFonts w:asciiTheme="majorHAnsi" w:hAnsiTheme="majorHAnsi" w:cstheme="majorHAnsi"/>
          <w:noProof/>
          <w:sz w:val="24"/>
        </w:rPr>
      </w:pPr>
      <w:r w:rsidRPr="00A548B9">
        <w:rPr>
          <w:rFonts w:asciiTheme="majorHAnsi" w:hAnsiTheme="majorHAnsi" w:cstheme="majorHAnsi"/>
          <w:noProof/>
          <w:sz w:val="24"/>
        </w:rPr>
        <w:t>а. Уколико понуђач сам подноси понуду доставља Образац 1;</w:t>
      </w:r>
    </w:p>
    <w:p w:rsidR="0039240F" w:rsidRPr="00A548B9" w:rsidRDefault="0039240F" w:rsidP="0039240F">
      <w:pPr>
        <w:ind w:left="1276"/>
        <w:rPr>
          <w:rFonts w:asciiTheme="majorHAnsi" w:hAnsiTheme="majorHAnsi" w:cstheme="majorHAnsi"/>
          <w:noProof/>
          <w:sz w:val="24"/>
        </w:rPr>
      </w:pPr>
      <w:r w:rsidRPr="00A548B9">
        <w:rPr>
          <w:rFonts w:asciiTheme="majorHAnsi" w:hAnsiTheme="majorHAnsi" w:cstheme="majorHAnsi"/>
          <w:noProof/>
          <w:sz w:val="24"/>
        </w:rPr>
        <w:t xml:space="preserve">б. Уколико понуђач подноси понуду са подизвођачем или као заједничку понуду доставља Образац 1 и Образац 2; </w:t>
      </w:r>
    </w:p>
    <w:p w:rsidR="0039240F" w:rsidRPr="00A548B9" w:rsidRDefault="0039240F" w:rsidP="00193F08">
      <w:pPr>
        <w:numPr>
          <w:ilvl w:val="0"/>
          <w:numId w:val="8"/>
        </w:numPr>
        <w:contextualSpacing/>
        <w:rPr>
          <w:rFonts w:asciiTheme="majorHAnsi" w:hAnsiTheme="majorHAnsi" w:cstheme="majorHAnsi"/>
          <w:noProof/>
          <w:sz w:val="24"/>
        </w:rPr>
      </w:pPr>
      <w:r w:rsidRPr="00A548B9">
        <w:rPr>
          <w:rFonts w:asciiTheme="majorHAnsi" w:hAnsiTheme="majorHAnsi" w:cstheme="majorHAnsi"/>
          <w:noProof/>
          <w:sz w:val="24"/>
        </w:rPr>
        <w:lastRenderedPageBreak/>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A548B9" w:rsidRDefault="0039240F" w:rsidP="00193F08">
      <w:pPr>
        <w:numPr>
          <w:ilvl w:val="0"/>
          <w:numId w:val="8"/>
        </w:numPr>
        <w:contextualSpacing/>
        <w:rPr>
          <w:rFonts w:asciiTheme="majorHAnsi" w:hAnsiTheme="majorHAnsi" w:cstheme="majorHAnsi"/>
          <w:noProof/>
          <w:sz w:val="24"/>
        </w:rPr>
      </w:pPr>
      <w:r w:rsidRPr="00A548B9">
        <w:rPr>
          <w:rFonts w:asciiTheme="majorHAnsi" w:hAnsiTheme="majorHAnsi" w:cstheme="majorHAnsi"/>
          <w:iCs/>
          <w:noProof/>
          <w:sz w:val="24"/>
        </w:rPr>
        <w:t>Попуњен, потписан и печатиран Образац 3</w:t>
      </w:r>
      <w:r w:rsidRPr="00A548B9">
        <w:rPr>
          <w:rFonts w:asciiTheme="majorHAnsi" w:hAnsiTheme="majorHAnsi" w:cstheme="majorHAnsi"/>
          <w:noProof/>
          <w:sz w:val="24"/>
        </w:rPr>
        <w:t>:</w:t>
      </w:r>
    </w:p>
    <w:p w:rsidR="0039240F" w:rsidRPr="00A548B9" w:rsidRDefault="0039240F" w:rsidP="0039240F">
      <w:pPr>
        <w:ind w:left="720"/>
        <w:contextualSpacing/>
        <w:rPr>
          <w:rFonts w:asciiTheme="majorHAnsi" w:hAnsiTheme="majorHAnsi" w:cstheme="majorHAnsi"/>
          <w:noProof/>
          <w:sz w:val="24"/>
        </w:rPr>
      </w:pPr>
      <w:r w:rsidRPr="00A548B9">
        <w:rPr>
          <w:rFonts w:asciiTheme="majorHAnsi" w:hAnsiTheme="majorHAnsi" w:cstheme="majorHAnsi"/>
          <w:noProof/>
          <w:sz w:val="24"/>
        </w:rPr>
        <w:t xml:space="preserve">а. Уколико понуђач сам подноси понуду или у оквиру заједничке понуде, доставља </w:t>
      </w:r>
      <w:r w:rsidRPr="00A548B9">
        <w:rPr>
          <w:rFonts w:asciiTheme="majorHAnsi" w:hAnsiTheme="majorHAnsi" w:cstheme="majorHAnsi"/>
          <w:iCs/>
          <w:noProof/>
          <w:sz w:val="24"/>
        </w:rPr>
        <w:t>Образац 3</w:t>
      </w:r>
      <w:r w:rsidRPr="00A548B9">
        <w:rPr>
          <w:rFonts w:asciiTheme="majorHAnsi" w:hAnsiTheme="majorHAnsi" w:cstheme="majorHAnsi"/>
          <w:noProof/>
          <w:sz w:val="24"/>
        </w:rPr>
        <w:t>;</w:t>
      </w:r>
    </w:p>
    <w:p w:rsidR="0039240F" w:rsidRPr="00894D7B" w:rsidRDefault="0039240F" w:rsidP="0039240F">
      <w:pPr>
        <w:ind w:left="720"/>
        <w:contextualSpacing/>
        <w:rPr>
          <w:rFonts w:asciiTheme="majorHAnsi" w:hAnsiTheme="majorHAnsi" w:cstheme="majorHAnsi"/>
          <w:noProof/>
          <w:sz w:val="24"/>
        </w:rPr>
      </w:pPr>
      <w:r w:rsidRPr="00A548B9">
        <w:rPr>
          <w:rFonts w:asciiTheme="majorHAnsi" w:hAnsiTheme="majorHAnsi" w:cstheme="majorHAnsi"/>
          <w:noProof/>
          <w:sz w:val="24"/>
        </w:rPr>
        <w:t>б</w:t>
      </w:r>
      <w:r w:rsidRPr="00894D7B">
        <w:rPr>
          <w:rFonts w:asciiTheme="majorHAnsi" w:hAnsiTheme="majorHAnsi" w:cstheme="majorHAnsi"/>
          <w:noProof/>
          <w:sz w:val="24"/>
        </w:rPr>
        <w:t xml:space="preserve">. Уколико понуђач подноси понуду са подизвођачем доставља и </w:t>
      </w:r>
      <w:r w:rsidRPr="00894D7B">
        <w:rPr>
          <w:rFonts w:asciiTheme="majorHAnsi" w:hAnsiTheme="majorHAnsi" w:cstheme="majorHAnsi"/>
          <w:iCs/>
          <w:noProof/>
          <w:sz w:val="24"/>
        </w:rPr>
        <w:t>Образац 3а</w:t>
      </w:r>
      <w:r w:rsidRPr="00894D7B">
        <w:rPr>
          <w:rFonts w:asciiTheme="majorHAnsi" w:hAnsiTheme="majorHAnsi" w:cstheme="majorHAnsi"/>
          <w:noProof/>
          <w:sz w:val="24"/>
        </w:rPr>
        <w:t>;</w:t>
      </w:r>
    </w:p>
    <w:p w:rsidR="0039240F" w:rsidRPr="00894D7B" w:rsidRDefault="0039240F" w:rsidP="00193F08">
      <w:pPr>
        <w:numPr>
          <w:ilvl w:val="0"/>
          <w:numId w:val="8"/>
        </w:numPr>
        <w:contextualSpacing/>
        <w:rPr>
          <w:rFonts w:asciiTheme="majorHAnsi" w:hAnsiTheme="majorHAnsi" w:cstheme="majorHAnsi"/>
          <w:noProof/>
          <w:sz w:val="24"/>
        </w:rPr>
      </w:pPr>
      <w:r w:rsidRPr="00894D7B">
        <w:rPr>
          <w:rFonts w:asciiTheme="majorHAnsi" w:hAnsiTheme="majorHAnsi" w:cstheme="majorHAnsi"/>
          <w:iCs/>
          <w:noProof/>
          <w:sz w:val="24"/>
        </w:rPr>
        <w:t>Попуњен, потписан и печатиран Образац</w:t>
      </w:r>
      <w:r w:rsidRPr="00894D7B">
        <w:rPr>
          <w:rFonts w:asciiTheme="majorHAnsi" w:hAnsiTheme="majorHAnsi" w:cstheme="majorHAnsi"/>
          <w:noProof/>
          <w:sz w:val="24"/>
        </w:rPr>
        <w:t xml:space="preserve"> 4;</w:t>
      </w:r>
    </w:p>
    <w:p w:rsidR="005F516D" w:rsidRPr="00894D7B" w:rsidRDefault="0039240F" w:rsidP="00193F08">
      <w:pPr>
        <w:numPr>
          <w:ilvl w:val="0"/>
          <w:numId w:val="8"/>
        </w:numPr>
        <w:contextualSpacing/>
        <w:rPr>
          <w:rFonts w:asciiTheme="majorHAnsi" w:hAnsiTheme="majorHAnsi" w:cstheme="majorHAnsi"/>
          <w:noProof/>
          <w:sz w:val="24"/>
        </w:rPr>
      </w:pPr>
      <w:r w:rsidRPr="00894D7B">
        <w:rPr>
          <w:rFonts w:asciiTheme="majorHAnsi" w:hAnsiTheme="majorHAnsi" w:cstheme="majorHAnsi"/>
          <w:iCs/>
          <w:noProof/>
          <w:sz w:val="24"/>
        </w:rPr>
        <w:t xml:space="preserve">Попуњен, потписан и печатиран Образац </w:t>
      </w:r>
      <w:r w:rsidRPr="00894D7B">
        <w:rPr>
          <w:rFonts w:asciiTheme="majorHAnsi" w:hAnsiTheme="majorHAnsi" w:cstheme="majorHAnsi"/>
          <w:noProof/>
          <w:sz w:val="24"/>
        </w:rPr>
        <w:t>5</w:t>
      </w:r>
      <w:r w:rsidR="005F516D" w:rsidRPr="00894D7B">
        <w:rPr>
          <w:rFonts w:asciiTheme="majorHAnsi" w:hAnsiTheme="majorHAnsi" w:cstheme="majorHAnsi"/>
          <w:noProof/>
          <w:sz w:val="24"/>
        </w:rPr>
        <w:t>;</w:t>
      </w:r>
      <w:r w:rsidR="00F90E0B" w:rsidRPr="00894D7B">
        <w:rPr>
          <w:rFonts w:asciiTheme="majorHAnsi" w:hAnsiTheme="majorHAnsi" w:cstheme="majorHAnsi"/>
          <w:noProof/>
          <w:sz w:val="24"/>
        </w:rPr>
        <w:t xml:space="preserve"> </w:t>
      </w:r>
    </w:p>
    <w:p w:rsidR="00205425" w:rsidRPr="00894D7B" w:rsidRDefault="00205425" w:rsidP="00193F08">
      <w:pPr>
        <w:numPr>
          <w:ilvl w:val="0"/>
          <w:numId w:val="8"/>
        </w:numPr>
        <w:contextualSpacing/>
        <w:rPr>
          <w:rFonts w:asciiTheme="majorHAnsi" w:hAnsiTheme="majorHAnsi" w:cstheme="majorHAnsi"/>
          <w:noProof/>
          <w:sz w:val="24"/>
        </w:rPr>
      </w:pPr>
      <w:r w:rsidRPr="00894D7B">
        <w:rPr>
          <w:rFonts w:asciiTheme="majorHAnsi" w:hAnsiTheme="majorHAnsi" w:cstheme="majorHAnsi"/>
          <w:noProof/>
          <w:sz w:val="24"/>
        </w:rPr>
        <w:t>У прилогу Обрасца 5 обавезно се доставља</w:t>
      </w:r>
      <w:r w:rsidRPr="00894D7B">
        <w:rPr>
          <w:rFonts w:asciiTheme="majorHAnsi" w:eastAsia="Calibri" w:hAnsiTheme="majorHAnsi" w:cstheme="majorHAnsi"/>
          <w:noProof/>
          <w:sz w:val="24"/>
          <w:lang w:eastAsia="en-US"/>
        </w:rPr>
        <w:t xml:space="preserve"> фотокопијa </w:t>
      </w:r>
      <w:r w:rsidRPr="00894D7B">
        <w:rPr>
          <w:rFonts w:eastAsia="Times New Roman"/>
          <w:sz w:val="24"/>
        </w:rPr>
        <w:t>грађевинске дозволе или уговора о предметном послу</w:t>
      </w:r>
      <w:r w:rsidRPr="00894D7B">
        <w:rPr>
          <w:sz w:val="24"/>
          <w:lang w:val="sr-Cyrl-CS"/>
        </w:rPr>
        <w:t xml:space="preserve"> </w:t>
      </w:r>
      <w:r w:rsidRPr="00894D7B">
        <w:rPr>
          <w:sz w:val="24"/>
        </w:rPr>
        <w:t xml:space="preserve">или </w:t>
      </w:r>
      <w:r w:rsidRPr="00894D7B">
        <w:rPr>
          <w:sz w:val="24"/>
          <w:lang w:val="sr-Cyrl-CS"/>
        </w:rPr>
        <w:t>потврде наручиоца посла о квалитетно изведеном послу</w:t>
      </w:r>
      <w:r w:rsidRPr="00894D7B">
        <w:rPr>
          <w:rFonts w:eastAsia="Times New Roman"/>
          <w:sz w:val="24"/>
        </w:rPr>
        <w:t>,</w:t>
      </w:r>
      <w:r w:rsidRPr="00894D7B">
        <w:rPr>
          <w:sz w:val="24"/>
          <w:lang w:val="sr-Cyrl-CS"/>
        </w:rPr>
        <w:t xml:space="preserve"> из којих се виде елементи који доказују тражени услов</w:t>
      </w:r>
    </w:p>
    <w:p w:rsidR="0039240F" w:rsidRPr="00894D7B" w:rsidRDefault="005F516D" w:rsidP="00193F08">
      <w:pPr>
        <w:numPr>
          <w:ilvl w:val="0"/>
          <w:numId w:val="8"/>
        </w:numPr>
        <w:contextualSpacing/>
        <w:rPr>
          <w:rFonts w:asciiTheme="majorHAnsi" w:hAnsiTheme="majorHAnsi" w:cstheme="majorHAnsi"/>
          <w:noProof/>
          <w:sz w:val="24"/>
        </w:rPr>
      </w:pPr>
      <w:r w:rsidRPr="00894D7B">
        <w:rPr>
          <w:rFonts w:asciiTheme="majorHAnsi" w:hAnsiTheme="majorHAnsi" w:cstheme="majorHAnsi"/>
          <w:iCs/>
          <w:noProof/>
          <w:sz w:val="24"/>
        </w:rPr>
        <w:t xml:space="preserve">Попуњен, потписан и печатиран Образац </w:t>
      </w:r>
      <w:r w:rsidRPr="00894D7B">
        <w:rPr>
          <w:rFonts w:asciiTheme="majorHAnsi" w:hAnsiTheme="majorHAnsi" w:cstheme="majorHAnsi"/>
          <w:noProof/>
          <w:sz w:val="24"/>
        </w:rPr>
        <w:t xml:space="preserve">6 </w:t>
      </w:r>
      <w:r w:rsidR="00F90E0B" w:rsidRPr="00894D7B">
        <w:rPr>
          <w:rFonts w:asciiTheme="majorHAnsi" w:hAnsiTheme="majorHAnsi" w:cstheme="majorHAnsi"/>
          <w:noProof/>
          <w:sz w:val="24"/>
        </w:rPr>
        <w:t xml:space="preserve">и </w:t>
      </w:r>
      <w:r w:rsidR="00A43F0B" w:rsidRPr="00894D7B">
        <w:rPr>
          <w:rFonts w:asciiTheme="majorHAnsi" w:hAnsiTheme="majorHAnsi" w:cstheme="majorHAnsi"/>
          <w:noProof/>
          <w:sz w:val="24"/>
        </w:rPr>
        <w:t xml:space="preserve">Образац </w:t>
      </w:r>
      <w:r w:rsidRPr="00894D7B">
        <w:rPr>
          <w:rFonts w:asciiTheme="majorHAnsi" w:hAnsiTheme="majorHAnsi" w:cstheme="majorHAnsi"/>
          <w:noProof/>
          <w:sz w:val="24"/>
        </w:rPr>
        <w:t>6</w:t>
      </w:r>
      <w:r w:rsidR="00F90E0B" w:rsidRPr="00894D7B">
        <w:rPr>
          <w:rFonts w:asciiTheme="majorHAnsi" w:hAnsiTheme="majorHAnsi" w:cstheme="majorHAnsi"/>
          <w:noProof/>
          <w:sz w:val="24"/>
        </w:rPr>
        <w:t>а</w:t>
      </w:r>
      <w:r w:rsidR="0039240F" w:rsidRPr="00894D7B">
        <w:rPr>
          <w:rFonts w:asciiTheme="majorHAnsi" w:hAnsiTheme="majorHAnsi" w:cstheme="majorHAnsi"/>
          <w:noProof/>
          <w:sz w:val="24"/>
        </w:rPr>
        <w:t>;</w:t>
      </w:r>
    </w:p>
    <w:p w:rsidR="006072A4" w:rsidRPr="00894D7B" w:rsidRDefault="006072A4" w:rsidP="006072A4">
      <w:pPr>
        <w:numPr>
          <w:ilvl w:val="0"/>
          <w:numId w:val="8"/>
        </w:numPr>
        <w:contextualSpacing/>
        <w:rPr>
          <w:rFonts w:asciiTheme="majorHAnsi" w:hAnsiTheme="majorHAnsi" w:cstheme="majorHAnsi"/>
          <w:noProof/>
          <w:sz w:val="24"/>
        </w:rPr>
      </w:pPr>
      <w:r w:rsidRPr="00894D7B">
        <w:rPr>
          <w:rFonts w:asciiTheme="majorHAnsi" w:hAnsiTheme="majorHAnsi" w:cstheme="majorHAnsi"/>
          <w:noProof/>
          <w:sz w:val="24"/>
        </w:rPr>
        <w:t xml:space="preserve">У прилогу Обрасца </w:t>
      </w:r>
      <w:r w:rsidR="005F516D" w:rsidRPr="00894D7B">
        <w:rPr>
          <w:rFonts w:asciiTheme="majorHAnsi" w:hAnsiTheme="majorHAnsi" w:cstheme="majorHAnsi"/>
          <w:noProof/>
          <w:sz w:val="24"/>
        </w:rPr>
        <w:t>6</w:t>
      </w:r>
      <w:r w:rsidRPr="00894D7B">
        <w:rPr>
          <w:rFonts w:asciiTheme="majorHAnsi" w:hAnsiTheme="majorHAnsi" w:cstheme="majorHAnsi"/>
          <w:noProof/>
          <w:sz w:val="24"/>
        </w:rPr>
        <w:t xml:space="preserve"> обавезно се доставља </w:t>
      </w:r>
      <w:r w:rsidRPr="00894D7B">
        <w:rPr>
          <w:rFonts w:asciiTheme="majorHAnsi" w:eastAsia="Calibri" w:hAnsiTheme="majorHAnsi" w:cstheme="majorHAnsi"/>
          <w:sz w:val="24"/>
          <w:lang w:eastAsia="en-US"/>
        </w:rPr>
        <w:t xml:space="preserve">фотокопија М-3А образаца (Потврда о поднетој пријави-одјави осигурања) за свако, конкурсном документацијом, тражено </w:t>
      </w:r>
      <w:r w:rsidRPr="00894D7B">
        <w:rPr>
          <w:rFonts w:asciiTheme="minorHAnsi" w:eastAsia="Calibri" w:hAnsiTheme="minorHAnsi" w:cstheme="minorHAnsi"/>
          <w:bCs/>
          <w:iCs/>
          <w:sz w:val="24"/>
          <w:lang w:eastAsia="en-US"/>
        </w:rPr>
        <w:t>сталнозапослено лице</w:t>
      </w:r>
    </w:p>
    <w:p w:rsidR="00CA5FE2" w:rsidRPr="00894D7B" w:rsidRDefault="00CA5FE2" w:rsidP="006072A4">
      <w:pPr>
        <w:numPr>
          <w:ilvl w:val="0"/>
          <w:numId w:val="8"/>
        </w:numPr>
        <w:contextualSpacing/>
        <w:rPr>
          <w:rFonts w:asciiTheme="majorHAnsi" w:hAnsiTheme="majorHAnsi" w:cstheme="majorHAnsi"/>
          <w:noProof/>
          <w:sz w:val="24"/>
        </w:rPr>
      </w:pPr>
      <w:r w:rsidRPr="00894D7B">
        <w:rPr>
          <w:rFonts w:asciiTheme="majorHAnsi" w:hAnsiTheme="majorHAnsi" w:cstheme="majorHAnsi"/>
          <w:noProof/>
          <w:sz w:val="24"/>
        </w:rPr>
        <w:t xml:space="preserve">У прилогу Обрасца 6a обавезно се доставља </w:t>
      </w:r>
      <w:r w:rsidRPr="00894D7B">
        <w:rPr>
          <w:rFonts w:asciiTheme="majorHAnsi" w:eastAsia="Calibri" w:hAnsiTheme="majorHAnsi" w:cstheme="majorHAnsi"/>
          <w:sz w:val="24"/>
          <w:lang w:eastAsia="en-US"/>
        </w:rPr>
        <w:t xml:space="preserve">фотокопијa </w:t>
      </w:r>
      <w:r w:rsidRPr="00894D7B">
        <w:rPr>
          <w:sz w:val="24"/>
        </w:rPr>
        <w:t>Уверења о положеном стручном испиту за Лиценцу за израду главног пројекта за заштиту од пожара</w:t>
      </w:r>
    </w:p>
    <w:p w:rsidR="006A5B77" w:rsidRPr="00894D7B" w:rsidRDefault="006A5B77" w:rsidP="00193F08">
      <w:pPr>
        <w:numPr>
          <w:ilvl w:val="0"/>
          <w:numId w:val="8"/>
        </w:numPr>
        <w:contextualSpacing/>
        <w:rPr>
          <w:rFonts w:asciiTheme="majorHAnsi" w:hAnsiTheme="majorHAnsi" w:cstheme="majorHAnsi"/>
          <w:noProof/>
          <w:sz w:val="24"/>
        </w:rPr>
      </w:pPr>
      <w:r w:rsidRPr="00894D7B">
        <w:rPr>
          <w:rFonts w:asciiTheme="majorHAnsi" w:hAnsiTheme="majorHAnsi" w:cstheme="majorHAnsi"/>
          <w:iCs/>
          <w:noProof/>
          <w:sz w:val="24"/>
        </w:rPr>
        <w:t>Попуњен</w:t>
      </w:r>
      <w:r w:rsidR="005F516D" w:rsidRPr="00894D7B">
        <w:rPr>
          <w:rFonts w:asciiTheme="majorHAnsi" w:hAnsiTheme="majorHAnsi" w:cstheme="majorHAnsi"/>
          <w:iCs/>
          <w:noProof/>
          <w:sz w:val="24"/>
        </w:rPr>
        <w:t>, потписан и печатиран Образац 7</w:t>
      </w:r>
      <w:r w:rsidRPr="00894D7B">
        <w:rPr>
          <w:rFonts w:asciiTheme="majorHAnsi" w:hAnsiTheme="majorHAnsi" w:cstheme="majorHAnsi"/>
          <w:iCs/>
          <w:noProof/>
          <w:sz w:val="24"/>
        </w:rPr>
        <w:t>;</w:t>
      </w:r>
    </w:p>
    <w:p w:rsidR="0039240F" w:rsidRPr="00894D7B" w:rsidRDefault="0039240F" w:rsidP="00193F08">
      <w:pPr>
        <w:numPr>
          <w:ilvl w:val="0"/>
          <w:numId w:val="8"/>
        </w:numPr>
        <w:contextualSpacing/>
        <w:rPr>
          <w:rFonts w:asciiTheme="majorHAnsi" w:hAnsiTheme="majorHAnsi" w:cstheme="majorHAnsi"/>
          <w:noProof/>
          <w:sz w:val="24"/>
        </w:rPr>
      </w:pPr>
      <w:r w:rsidRPr="00894D7B">
        <w:rPr>
          <w:rFonts w:asciiTheme="majorHAnsi" w:hAnsiTheme="majorHAnsi" w:cstheme="majorHAnsi"/>
          <w:iCs/>
          <w:noProof/>
          <w:sz w:val="24"/>
        </w:rPr>
        <w:t xml:space="preserve">Попуњен, потписан и печатиран Образац </w:t>
      </w:r>
      <w:r w:rsidR="005F516D" w:rsidRPr="00894D7B">
        <w:rPr>
          <w:rFonts w:asciiTheme="majorHAnsi" w:hAnsiTheme="majorHAnsi" w:cstheme="majorHAnsi"/>
          <w:iCs/>
          <w:noProof/>
          <w:sz w:val="24"/>
        </w:rPr>
        <w:t>8</w:t>
      </w:r>
      <w:r w:rsidRPr="00894D7B">
        <w:rPr>
          <w:rFonts w:asciiTheme="majorHAnsi" w:hAnsiTheme="majorHAnsi" w:cstheme="majorHAnsi"/>
          <w:iCs/>
          <w:noProof/>
          <w:sz w:val="24"/>
        </w:rPr>
        <w:t>;</w:t>
      </w:r>
    </w:p>
    <w:p w:rsidR="0039240F" w:rsidRPr="00A548B9" w:rsidRDefault="0039240F" w:rsidP="00193F08">
      <w:pPr>
        <w:numPr>
          <w:ilvl w:val="0"/>
          <w:numId w:val="8"/>
        </w:numPr>
        <w:contextualSpacing/>
        <w:rPr>
          <w:rFonts w:asciiTheme="majorHAnsi" w:hAnsiTheme="majorHAnsi" w:cstheme="majorHAnsi"/>
          <w:noProof/>
          <w:sz w:val="24"/>
        </w:rPr>
      </w:pPr>
      <w:r w:rsidRPr="00A548B9">
        <w:rPr>
          <w:rFonts w:asciiTheme="majorHAnsi" w:hAnsiTheme="majorHAnsi" w:cstheme="majorHAnsi"/>
          <w:noProof/>
          <w:sz w:val="24"/>
        </w:rPr>
        <w:t>Модел уговора – попуњен, потписан и печатиран од стране овлашћеног лица;</w:t>
      </w:r>
    </w:p>
    <w:p w:rsidR="007836C4" w:rsidRPr="00A548B9" w:rsidRDefault="007836C4" w:rsidP="007836C4">
      <w:pPr>
        <w:autoSpaceDE w:val="0"/>
        <w:autoSpaceDN w:val="0"/>
        <w:adjustRightInd w:val="0"/>
        <w:rPr>
          <w:rFonts w:asciiTheme="majorHAnsi" w:hAnsiTheme="majorHAnsi" w:cstheme="majorHAnsi"/>
          <w:iCs/>
          <w:highlight w:val="yellow"/>
          <w:u w:val="single"/>
        </w:rPr>
      </w:pPr>
    </w:p>
    <w:p w:rsidR="00DA537D" w:rsidRPr="00A548B9" w:rsidRDefault="00DA537D" w:rsidP="00DA537D">
      <w:pPr>
        <w:pStyle w:val="Heading2"/>
        <w:framePr w:wrap="notBeside"/>
        <w:rPr>
          <w:rFonts w:cstheme="majorHAnsi"/>
          <w:sz w:val="24"/>
          <w:szCs w:val="24"/>
        </w:rPr>
      </w:pPr>
      <w:bookmarkStart w:id="41" w:name="_Toc369386380"/>
      <w:bookmarkStart w:id="42" w:name="_Toc369387526"/>
      <w:bookmarkStart w:id="43" w:name="_Toc370294141"/>
      <w:bookmarkStart w:id="44" w:name="_Toc385938255"/>
      <w:r w:rsidRPr="00A548B9">
        <w:rPr>
          <w:rFonts w:cstheme="majorHAnsi"/>
          <w:sz w:val="24"/>
          <w:szCs w:val="24"/>
        </w:rPr>
        <w:t>Посебни захтеви у погледу начина на који понуда мора да буде сачињена</w:t>
      </w:r>
      <w:bookmarkEnd w:id="41"/>
      <w:bookmarkEnd w:id="42"/>
      <w:bookmarkEnd w:id="43"/>
      <w:bookmarkEnd w:id="44"/>
    </w:p>
    <w:p w:rsidR="002B6944" w:rsidRPr="00A548B9" w:rsidRDefault="002B6944" w:rsidP="00861529">
      <w:pPr>
        <w:pStyle w:val="JNclan1"/>
        <w:rPr>
          <w:noProof/>
        </w:rPr>
      </w:pPr>
    </w:p>
    <w:p w:rsidR="0064160E" w:rsidRPr="00A548B9" w:rsidRDefault="0064160E" w:rsidP="00861529">
      <w:pPr>
        <w:pStyle w:val="JNclan1"/>
        <w:rPr>
          <w:noProof/>
        </w:rPr>
      </w:pPr>
      <w:r w:rsidRPr="00A548B9">
        <w:rPr>
          <w:noProof/>
        </w:rPr>
        <w:t>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w:t>
      </w:r>
      <w:r w:rsidR="00F52577">
        <w:rPr>
          <w:noProof/>
        </w:rPr>
        <w:t>сте потписује и печатом оверава</w:t>
      </w:r>
      <w:r w:rsidRPr="00A548B9">
        <w:rPr>
          <w:noProof/>
        </w:rPr>
        <w:t xml:space="preserve">. </w:t>
      </w:r>
    </w:p>
    <w:p w:rsidR="0064160E" w:rsidRPr="00A548B9" w:rsidRDefault="0064160E" w:rsidP="00861529">
      <w:pPr>
        <w:pStyle w:val="JNclan1"/>
        <w:rPr>
          <w:noProof/>
        </w:rPr>
      </w:pPr>
      <w:r w:rsidRPr="00A548B9">
        <w:rPr>
          <w:noProof/>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F52577" w:rsidRDefault="0064160E" w:rsidP="00861529">
      <w:pPr>
        <w:pStyle w:val="JNclan1"/>
        <w:rPr>
          <w:noProof/>
        </w:rPr>
      </w:pPr>
      <w:r w:rsidRPr="00A548B9">
        <w:rPr>
          <w:noProof/>
        </w:rPr>
        <w:t xml:space="preserve">На сваком </w:t>
      </w:r>
      <w:r w:rsidRPr="00F52577">
        <w:rPr>
          <w:noProof/>
        </w:rPr>
        <w:t>обрасцу конкурсне документације је наведено ко је дужан да образац овери печатом и потпише и то:</w:t>
      </w:r>
    </w:p>
    <w:p w:rsidR="0064160E" w:rsidRPr="00F52577" w:rsidRDefault="0064160E" w:rsidP="00861529">
      <w:pPr>
        <w:pStyle w:val="JNclan1"/>
        <w:rPr>
          <w:noProof/>
        </w:rPr>
      </w:pPr>
      <w:r w:rsidRPr="00F52577">
        <w:rPr>
          <w:noProof/>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F52577" w:rsidRDefault="0064160E" w:rsidP="00861529">
      <w:pPr>
        <w:pStyle w:val="JNclan1"/>
        <w:rPr>
          <w:noProof/>
        </w:rPr>
      </w:pPr>
      <w:r w:rsidRPr="00F52577">
        <w:rPr>
          <w:noProof/>
        </w:rPr>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F52577" w:rsidRDefault="0064160E" w:rsidP="00861529">
      <w:pPr>
        <w:pStyle w:val="JNclan1"/>
        <w:rPr>
          <w:noProof/>
        </w:rPr>
      </w:pPr>
      <w:r w:rsidRPr="00F52577">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F52577" w:rsidRDefault="0064160E" w:rsidP="00861529">
      <w:pPr>
        <w:pStyle w:val="JNclan1"/>
        <w:rPr>
          <w:noProof/>
        </w:rPr>
      </w:pPr>
      <w:r w:rsidRPr="00F52577">
        <w:rPr>
          <w:noProof/>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Default="0064160E" w:rsidP="00861529">
      <w:pPr>
        <w:pStyle w:val="JNclan1"/>
        <w:rPr>
          <w:noProof/>
        </w:rPr>
      </w:pPr>
      <w:r w:rsidRPr="00F52577">
        <w:rPr>
          <w:noProof/>
        </w:rPr>
        <w:t>Трошкове припреме и подношења понуде сноси искључив</w:t>
      </w:r>
      <w:r w:rsidR="00557BF5" w:rsidRPr="00F52577">
        <w:rPr>
          <w:noProof/>
        </w:rPr>
        <w:t>о понуђач и не може тражити од Н</w:t>
      </w:r>
      <w:r w:rsidRPr="00F52577">
        <w:rPr>
          <w:noProof/>
        </w:rPr>
        <w:t>аручиоца накнаду трошкова.</w:t>
      </w:r>
    </w:p>
    <w:p w:rsidR="0081790F" w:rsidRDefault="0081790F" w:rsidP="0081790F">
      <w:pPr>
        <w:rPr>
          <w:lang w:eastAsia="ar-SA"/>
        </w:rPr>
      </w:pPr>
    </w:p>
    <w:p w:rsidR="0081790F" w:rsidRPr="0081790F" w:rsidRDefault="0081790F" w:rsidP="0081790F">
      <w:pPr>
        <w:rPr>
          <w:lang w:eastAsia="ar-SA"/>
        </w:rPr>
      </w:pPr>
    </w:p>
    <w:p w:rsidR="000013A1" w:rsidRPr="00A548B9" w:rsidRDefault="000013A1" w:rsidP="000013A1">
      <w:pPr>
        <w:rPr>
          <w:rFonts w:asciiTheme="majorHAnsi" w:hAnsiTheme="majorHAnsi" w:cstheme="majorHAnsi"/>
          <w:highlight w:val="yellow"/>
        </w:rPr>
      </w:pPr>
    </w:p>
    <w:p w:rsidR="00935705" w:rsidRPr="00A548B9" w:rsidRDefault="00DA537D" w:rsidP="00EC300E">
      <w:pPr>
        <w:pStyle w:val="Heading2"/>
        <w:framePr w:wrap="notBeside"/>
        <w:rPr>
          <w:rFonts w:cstheme="majorHAnsi"/>
          <w:sz w:val="24"/>
          <w:szCs w:val="24"/>
        </w:rPr>
      </w:pPr>
      <w:bookmarkStart w:id="45" w:name="_Toc369386381"/>
      <w:bookmarkStart w:id="46" w:name="_Toc369387527"/>
      <w:bookmarkStart w:id="47" w:name="_Toc370294142"/>
      <w:bookmarkStart w:id="48" w:name="_Toc385938256"/>
      <w:r w:rsidRPr="00A548B9">
        <w:rPr>
          <w:rFonts w:cstheme="majorHAnsi"/>
          <w:sz w:val="24"/>
          <w:szCs w:val="24"/>
        </w:rPr>
        <w:lastRenderedPageBreak/>
        <w:t>Начин измене, допуне и опозива понуде</w:t>
      </w:r>
      <w:bookmarkEnd w:id="45"/>
      <w:bookmarkEnd w:id="46"/>
      <w:bookmarkEnd w:id="47"/>
      <w:bookmarkEnd w:id="48"/>
    </w:p>
    <w:p w:rsidR="002B6944" w:rsidRPr="00A548B9" w:rsidRDefault="002B6944" w:rsidP="00861529">
      <w:pPr>
        <w:pStyle w:val="JNclan1"/>
        <w:rPr>
          <w:noProof/>
        </w:rPr>
      </w:pPr>
      <w:bookmarkStart w:id="49" w:name="_Toc369386382"/>
      <w:bookmarkStart w:id="50" w:name="_Toc369387528"/>
      <w:bookmarkStart w:id="51" w:name="_Toc370294143"/>
    </w:p>
    <w:p w:rsidR="0064160E" w:rsidRPr="00A548B9" w:rsidRDefault="0064160E" w:rsidP="00861529">
      <w:pPr>
        <w:pStyle w:val="JNclan1"/>
        <w:rPr>
          <w:noProof/>
        </w:rPr>
      </w:pPr>
      <w:r w:rsidRPr="00A548B9">
        <w:rPr>
          <w:noProof/>
        </w:rPr>
        <w:t>У року за подношење понуде понуђач може да измени, допуни или опозове своју понуду на начин који је одређен за подношење понуде.</w:t>
      </w:r>
    </w:p>
    <w:p w:rsidR="0064160E" w:rsidRPr="00A548B9" w:rsidRDefault="0064160E" w:rsidP="00861529">
      <w:pPr>
        <w:pStyle w:val="JNclan1"/>
        <w:rPr>
          <w:noProof/>
        </w:rPr>
      </w:pPr>
      <w:r w:rsidRPr="00A548B9">
        <w:rPr>
          <w:noProof/>
        </w:rPr>
        <w:t>Понуђач је дужан да јасно назначи који део понуде мења односно која документа накнадно доставља.</w:t>
      </w:r>
    </w:p>
    <w:p w:rsidR="0064160E" w:rsidRPr="00A548B9" w:rsidRDefault="0064160E" w:rsidP="00861529">
      <w:pPr>
        <w:pStyle w:val="JNclan1"/>
        <w:rPr>
          <w:noProof/>
        </w:rPr>
      </w:pPr>
      <w:r w:rsidRPr="00A548B9">
        <w:rPr>
          <w:noProof/>
        </w:rPr>
        <w:t>Измену, допуну или опозив понуде треба доставити на адресу за достављање понуде</w:t>
      </w:r>
      <w:r w:rsidRPr="00A548B9">
        <w:rPr>
          <w:i/>
          <w:noProof/>
        </w:rPr>
        <w:t xml:space="preserve">, </w:t>
      </w:r>
      <w:r w:rsidRPr="00A548B9">
        <w:rPr>
          <w:noProof/>
        </w:rPr>
        <w:t>са назнаком:</w:t>
      </w:r>
    </w:p>
    <w:p w:rsidR="0064160E" w:rsidRPr="00A548B9" w:rsidRDefault="0064160E" w:rsidP="00861529">
      <w:pPr>
        <w:pStyle w:val="JNclan1"/>
        <w:rPr>
          <w:noProof/>
        </w:rPr>
      </w:pPr>
      <w:r w:rsidRPr="00A548B9">
        <w:rPr>
          <w:noProof/>
        </w:rPr>
        <w:t xml:space="preserve">„ИЗМЕНА ПОНУДЕ ЗА ЈАВНУ НАБАВКУ </w:t>
      </w:r>
      <w:r w:rsidR="00365B32">
        <w:rPr>
          <w:noProof/>
        </w:rPr>
        <w:t>ЈНМВ 10/</w:t>
      </w:r>
      <w:r w:rsidR="00B44979" w:rsidRPr="00A548B9">
        <w:rPr>
          <w:noProof/>
        </w:rPr>
        <w:t>13</w:t>
      </w:r>
      <w:r w:rsidR="00B44979" w:rsidRPr="00A548B9">
        <w:t xml:space="preserve"> </w:t>
      </w:r>
      <w:r w:rsidR="00365B32" w:rsidRPr="00365B32">
        <w:t>НАБАВКА УСЛУГЕ</w:t>
      </w:r>
      <w:r w:rsidR="00365B32" w:rsidRPr="00365B32">
        <w:rPr>
          <w:lang w:val="sr-Cyrl-CS"/>
        </w:rPr>
        <w:t xml:space="preserve"> ВРШЕЊА ТЕХНИЧКЕ КОНТРОЛЕ ГЛАВНИХ ПРОЈЕКАТА ЗА ИЗГРАДЊУ ОБЈЕКТА НАНОЦЕНТРА, ГАРАЖЕ И ИНТЕРНЕ САОБРАЋАЈНИЦЕ СА ПРАТЕЋОМ </w:t>
      </w:r>
      <w:r w:rsidR="00C214DF" w:rsidRPr="00365B32">
        <w:rPr>
          <w:lang w:val="sr-Cyrl-CS"/>
        </w:rPr>
        <w:t>ИНФРАСТРУКТУРОМ</w:t>
      </w:r>
      <w:r w:rsidR="00C214DF" w:rsidRPr="00C214DF">
        <w:rPr>
          <w:rFonts w:cstheme="majorHAnsi"/>
          <w:kern w:val="1"/>
        </w:rPr>
        <w:t xml:space="preserve"> </w:t>
      </w:r>
      <w:r w:rsidR="00C214DF">
        <w:rPr>
          <w:rFonts w:cstheme="majorHAnsi"/>
          <w:kern w:val="1"/>
        </w:rPr>
        <w:t>У БЛОКУ 39 У НОВОМ БЕОГРАДУ</w:t>
      </w:r>
      <w:r w:rsidR="00C214DF" w:rsidRPr="00A548B9">
        <w:rPr>
          <w:rFonts w:asciiTheme="majorHAnsi" w:hAnsiTheme="majorHAnsi" w:cstheme="majorHAnsi"/>
          <w:bCs w:val="0"/>
          <w:iCs w:val="0"/>
          <w:noProof/>
        </w:rPr>
        <w:t xml:space="preserve"> </w:t>
      </w:r>
      <w:r w:rsidR="00C214DF" w:rsidRPr="00A548B9">
        <w:rPr>
          <w:noProof/>
        </w:rPr>
        <w:t>- НЕ ОТВАРАТИ” ИЛИ</w:t>
      </w:r>
    </w:p>
    <w:p w:rsidR="0064160E" w:rsidRPr="00A548B9" w:rsidRDefault="0064160E" w:rsidP="00861529">
      <w:pPr>
        <w:pStyle w:val="JNclan1"/>
        <w:rPr>
          <w:noProof/>
        </w:rPr>
      </w:pPr>
      <w:r w:rsidRPr="00A548B9">
        <w:rPr>
          <w:noProof/>
        </w:rPr>
        <w:t xml:space="preserve">„ДОПУНА ПОНУДЕ ЗА ЈАВНУ НАБАВКУ </w:t>
      </w:r>
      <w:r w:rsidR="00365B32">
        <w:rPr>
          <w:noProof/>
        </w:rPr>
        <w:t>ЈНМВ 10/</w:t>
      </w:r>
      <w:r w:rsidR="00B44979" w:rsidRPr="00A548B9">
        <w:rPr>
          <w:noProof/>
        </w:rPr>
        <w:t>13</w:t>
      </w:r>
      <w:r w:rsidR="00B44979" w:rsidRPr="00A548B9">
        <w:t xml:space="preserve"> </w:t>
      </w:r>
      <w:r w:rsidR="00365B32" w:rsidRPr="00365B32">
        <w:t>НАБАВКА УСЛУГЕ</w:t>
      </w:r>
      <w:r w:rsidR="00365B32" w:rsidRPr="00365B32">
        <w:rPr>
          <w:lang w:val="sr-Cyrl-CS"/>
        </w:rPr>
        <w:t xml:space="preserve"> ВРШЕЊА ТЕХНИЧКЕ КОНТРОЛЕ ГЛАВНИХ ПРОЈЕКАТА ЗА ИЗГРАДЊУ ОБЈЕКТА НАНОЦЕНТРА, ГАРАЖЕ И ИНТЕРНЕ САОБРАЋАЈНИЦЕ СА ПРАТЕЋОМ </w:t>
      </w:r>
      <w:r w:rsidR="00C214DF" w:rsidRPr="00365B32">
        <w:rPr>
          <w:lang w:val="sr-Cyrl-CS"/>
        </w:rPr>
        <w:t>ИНФРАСТРУКТУРОМ</w:t>
      </w:r>
      <w:r w:rsidR="00C214DF" w:rsidRPr="00C214DF">
        <w:rPr>
          <w:rFonts w:cstheme="majorHAnsi"/>
          <w:kern w:val="1"/>
        </w:rPr>
        <w:t xml:space="preserve"> </w:t>
      </w:r>
      <w:r w:rsidR="00C214DF">
        <w:rPr>
          <w:rFonts w:cstheme="majorHAnsi"/>
          <w:kern w:val="1"/>
        </w:rPr>
        <w:t>У БЛОКУ 39 У НОВОМ БЕОГРАДУ</w:t>
      </w:r>
      <w:r w:rsidR="00C214DF" w:rsidRPr="00A548B9">
        <w:rPr>
          <w:rFonts w:asciiTheme="majorHAnsi" w:hAnsiTheme="majorHAnsi" w:cstheme="majorHAnsi"/>
          <w:bCs w:val="0"/>
          <w:iCs w:val="0"/>
          <w:noProof/>
        </w:rPr>
        <w:t xml:space="preserve"> </w:t>
      </w:r>
      <w:r w:rsidR="00C214DF" w:rsidRPr="00A548B9">
        <w:rPr>
          <w:noProof/>
        </w:rPr>
        <w:t>- НЕ ОТВАРАТИ” ИЛИ</w:t>
      </w:r>
    </w:p>
    <w:p w:rsidR="0064160E" w:rsidRPr="00A548B9" w:rsidRDefault="0064160E" w:rsidP="00861529">
      <w:pPr>
        <w:pStyle w:val="JNclan1"/>
        <w:rPr>
          <w:noProof/>
        </w:rPr>
      </w:pPr>
      <w:r w:rsidRPr="00A548B9">
        <w:rPr>
          <w:noProof/>
        </w:rPr>
        <w:t xml:space="preserve">„ОПОЗИВ ПОНУДЕ ЗА ЈАВНУ НАБАВКУ </w:t>
      </w:r>
      <w:r w:rsidR="00365B32">
        <w:rPr>
          <w:noProof/>
        </w:rPr>
        <w:t>ЈНМВ 10/</w:t>
      </w:r>
      <w:r w:rsidR="00B44979" w:rsidRPr="00A548B9">
        <w:rPr>
          <w:noProof/>
        </w:rPr>
        <w:t>13</w:t>
      </w:r>
      <w:r w:rsidR="00B44979" w:rsidRPr="00A548B9">
        <w:t xml:space="preserve"> </w:t>
      </w:r>
      <w:r w:rsidR="00365B32" w:rsidRPr="00365B32">
        <w:t>НАБАВКА УСЛУГЕ</w:t>
      </w:r>
      <w:r w:rsidR="00365B32" w:rsidRPr="00365B32">
        <w:rPr>
          <w:lang w:val="sr-Cyrl-CS"/>
        </w:rPr>
        <w:t xml:space="preserve"> ВРШЕЊА ТЕХНИЧКЕ КОНТРОЛЕ ГЛАВНИХ ПРОЈЕКАТА ЗА ИЗГРАДЊУ ОБЈЕКТА НАНОЦЕНТРА, ГАРАЖЕ И ИНТЕРНЕ САОБРАЋАЈНИЦЕ СА ПРАТЕЋОМ ИНФРАСТРУКТУРОМ</w:t>
      </w:r>
      <w:r w:rsidR="00C214DF" w:rsidRPr="00C214DF">
        <w:rPr>
          <w:rFonts w:cstheme="majorHAnsi"/>
          <w:kern w:val="1"/>
        </w:rPr>
        <w:t xml:space="preserve"> </w:t>
      </w:r>
      <w:r w:rsidR="00C214DF">
        <w:rPr>
          <w:rFonts w:cstheme="majorHAnsi"/>
          <w:kern w:val="1"/>
        </w:rPr>
        <w:t>У БЛОКУ 39 У НОВОМ БЕОГРАДУ</w:t>
      </w:r>
      <w:r w:rsidR="00C214DF" w:rsidRPr="00A548B9">
        <w:rPr>
          <w:rFonts w:asciiTheme="majorHAnsi" w:hAnsiTheme="majorHAnsi" w:cstheme="majorHAnsi"/>
          <w:bCs w:val="0"/>
          <w:iCs w:val="0"/>
          <w:noProof/>
        </w:rPr>
        <w:t xml:space="preserve"> </w:t>
      </w:r>
      <w:r w:rsidR="00C214DF" w:rsidRPr="00A548B9">
        <w:rPr>
          <w:noProof/>
        </w:rPr>
        <w:t>- НЕ ОТВАРАТИ” ИЛИ</w:t>
      </w:r>
    </w:p>
    <w:p w:rsidR="0064160E" w:rsidRPr="00A548B9" w:rsidRDefault="0064160E" w:rsidP="00861529">
      <w:pPr>
        <w:pStyle w:val="JNclan1"/>
        <w:rPr>
          <w:noProof/>
        </w:rPr>
      </w:pPr>
      <w:r w:rsidRPr="00A548B9">
        <w:rPr>
          <w:noProof/>
        </w:rPr>
        <w:t xml:space="preserve">„ИЗМЕНА И ДОПУНА ПОНУДЕ ЗА ЈАВНУ НАБАВКУ </w:t>
      </w:r>
      <w:r w:rsidR="00365B32">
        <w:rPr>
          <w:noProof/>
        </w:rPr>
        <w:t>ЈНМВ 10/</w:t>
      </w:r>
      <w:r w:rsidR="00B44979" w:rsidRPr="00A548B9">
        <w:rPr>
          <w:noProof/>
        </w:rPr>
        <w:t>13</w:t>
      </w:r>
      <w:r w:rsidR="00B44979" w:rsidRPr="00A548B9">
        <w:t xml:space="preserve"> </w:t>
      </w:r>
      <w:r w:rsidR="00365B32" w:rsidRPr="00365B32">
        <w:t>НАБАВКА УСЛУГЕ</w:t>
      </w:r>
      <w:r w:rsidR="00365B32" w:rsidRPr="00365B32">
        <w:rPr>
          <w:lang w:val="sr-Cyrl-CS"/>
        </w:rPr>
        <w:t xml:space="preserve"> ВРШЕЊА ТЕХНИЧКЕ КОНТРОЛЕ ГЛАВНИХ ПРОЈЕКАТА ЗА ИЗГРАДЊУ ОБЈЕКТА НАНОЦЕНТРА, ГАРАЖЕ И ИНТЕРНЕ САОБРАЋАЈНИЦЕ СА ПРАТЕЋОМ ИНФРАСТРУКТУРОМ</w:t>
      </w:r>
      <w:r w:rsidR="00C214DF" w:rsidRPr="00C214DF">
        <w:rPr>
          <w:rFonts w:cstheme="majorHAnsi"/>
          <w:kern w:val="1"/>
        </w:rPr>
        <w:t xml:space="preserve"> </w:t>
      </w:r>
      <w:r w:rsidR="00C214DF">
        <w:rPr>
          <w:rFonts w:cstheme="majorHAnsi"/>
          <w:kern w:val="1"/>
        </w:rPr>
        <w:t>У БЛОКУ 39 У НОВОМ БЕОГРАДУ</w:t>
      </w:r>
      <w:r w:rsidR="00C214DF" w:rsidRPr="00A548B9">
        <w:rPr>
          <w:noProof/>
        </w:rPr>
        <w:t xml:space="preserve"> </w:t>
      </w:r>
      <w:r w:rsidRPr="00A548B9">
        <w:rPr>
          <w:noProof/>
        </w:rPr>
        <w:t>- НЕ ОТВАРАТИ”.</w:t>
      </w:r>
    </w:p>
    <w:p w:rsidR="0064160E" w:rsidRPr="00A548B9" w:rsidRDefault="0064160E" w:rsidP="00861529">
      <w:pPr>
        <w:pStyle w:val="JNclan1"/>
        <w:rPr>
          <w:noProof/>
        </w:rPr>
      </w:pPr>
      <w:r w:rsidRPr="00A548B9">
        <w:rPr>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A548B9" w:rsidRDefault="0064160E" w:rsidP="00861529">
      <w:pPr>
        <w:pStyle w:val="JNclan1"/>
        <w:rPr>
          <w:noProof/>
        </w:rPr>
      </w:pPr>
      <w:r w:rsidRPr="00A548B9">
        <w:rPr>
          <w:noProof/>
        </w:rPr>
        <w:t>По истеку рока за подношење понуда понуђач не може да повуче нити да мења своју понуду.</w:t>
      </w:r>
    </w:p>
    <w:p w:rsidR="0064160E" w:rsidRPr="00A548B9" w:rsidRDefault="0064160E" w:rsidP="0064160E">
      <w:pPr>
        <w:rPr>
          <w:rFonts w:asciiTheme="majorHAnsi" w:hAnsiTheme="majorHAnsi" w:cstheme="majorHAnsi"/>
        </w:rPr>
      </w:pPr>
    </w:p>
    <w:p w:rsidR="00935705" w:rsidRPr="00A548B9" w:rsidRDefault="002445D7" w:rsidP="00EC300E">
      <w:pPr>
        <w:pStyle w:val="Heading2"/>
        <w:framePr w:wrap="notBeside"/>
        <w:rPr>
          <w:rFonts w:cstheme="majorHAnsi"/>
          <w:sz w:val="24"/>
          <w:szCs w:val="24"/>
        </w:rPr>
      </w:pPr>
      <w:bookmarkStart w:id="52" w:name="_Toc385938257"/>
      <w:r w:rsidRPr="00A548B9">
        <w:rPr>
          <w:rFonts w:cstheme="majorHAnsi"/>
          <w:sz w:val="24"/>
          <w:szCs w:val="24"/>
        </w:rPr>
        <w:t>Учествовање у заједничкој понуди или као подизвођач</w:t>
      </w:r>
      <w:bookmarkEnd w:id="49"/>
      <w:bookmarkEnd w:id="50"/>
      <w:bookmarkEnd w:id="51"/>
      <w:bookmarkEnd w:id="52"/>
      <w:r w:rsidRPr="00A548B9">
        <w:rPr>
          <w:rFonts w:cstheme="majorHAnsi"/>
          <w:sz w:val="24"/>
          <w:szCs w:val="24"/>
        </w:rPr>
        <w:t xml:space="preserve"> </w:t>
      </w:r>
    </w:p>
    <w:p w:rsidR="002B6944" w:rsidRPr="00A548B9" w:rsidRDefault="002B6944" w:rsidP="00861529">
      <w:pPr>
        <w:pStyle w:val="JNclan1"/>
        <w:rPr>
          <w:noProof/>
        </w:rPr>
      </w:pPr>
      <w:bookmarkStart w:id="53" w:name="_Toc369386383"/>
      <w:bookmarkStart w:id="54" w:name="_Toc369387529"/>
      <w:bookmarkStart w:id="55" w:name="_Toc370294144"/>
    </w:p>
    <w:p w:rsidR="00501B10" w:rsidRPr="00A548B9" w:rsidRDefault="00501B10" w:rsidP="00861529">
      <w:pPr>
        <w:pStyle w:val="JNclan1"/>
        <w:rPr>
          <w:noProof/>
        </w:rPr>
      </w:pPr>
      <w:r w:rsidRPr="00A548B9">
        <w:rPr>
          <w:noProof/>
        </w:rPr>
        <w:t>Понуђач може да поднесе само једну понуду.</w:t>
      </w:r>
      <w:r w:rsidRPr="00A548B9">
        <w:rPr>
          <w:i/>
          <w:noProof/>
        </w:rPr>
        <w:t xml:space="preserve"> </w:t>
      </w:r>
    </w:p>
    <w:p w:rsidR="00501B10" w:rsidRPr="00A548B9" w:rsidRDefault="00501B10" w:rsidP="00861529">
      <w:pPr>
        <w:pStyle w:val="JNclan1"/>
        <w:rPr>
          <w:noProof/>
        </w:rPr>
      </w:pPr>
      <w:r w:rsidRPr="00A548B9">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B10" w:rsidRPr="00A548B9" w:rsidRDefault="00501B10" w:rsidP="00861529">
      <w:pPr>
        <w:pStyle w:val="JNclan1"/>
        <w:rPr>
          <w:noProof/>
        </w:rPr>
      </w:pPr>
      <w:r w:rsidRPr="00A548B9">
        <w:rPr>
          <w:noProof/>
        </w:rPr>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1B10" w:rsidRPr="00A548B9" w:rsidRDefault="00501B10" w:rsidP="00501B10">
      <w:pPr>
        <w:rPr>
          <w:rFonts w:asciiTheme="majorHAnsi" w:hAnsiTheme="majorHAnsi" w:cstheme="majorHAnsi"/>
        </w:rPr>
      </w:pPr>
    </w:p>
    <w:p w:rsidR="00935705" w:rsidRPr="00A548B9" w:rsidRDefault="00330712" w:rsidP="00330712">
      <w:pPr>
        <w:pStyle w:val="Heading2"/>
        <w:framePr w:wrap="notBeside"/>
        <w:rPr>
          <w:rFonts w:cstheme="majorHAnsi"/>
          <w:sz w:val="24"/>
          <w:szCs w:val="24"/>
        </w:rPr>
      </w:pPr>
      <w:bookmarkStart w:id="56" w:name="_Toc385938258"/>
      <w:r w:rsidRPr="00A548B9">
        <w:rPr>
          <w:rFonts w:cstheme="majorHAnsi"/>
          <w:sz w:val="24"/>
          <w:szCs w:val="24"/>
        </w:rPr>
        <w:t>Понуда са подизвођачем</w:t>
      </w:r>
      <w:bookmarkEnd w:id="53"/>
      <w:bookmarkEnd w:id="54"/>
      <w:bookmarkEnd w:id="55"/>
      <w:bookmarkEnd w:id="56"/>
    </w:p>
    <w:p w:rsidR="002B6944" w:rsidRPr="00A548B9" w:rsidRDefault="002B6944" w:rsidP="00861529">
      <w:pPr>
        <w:pStyle w:val="JNclan1"/>
        <w:rPr>
          <w:noProof/>
        </w:rPr>
      </w:pPr>
    </w:p>
    <w:p w:rsidR="00501B10" w:rsidRPr="00A548B9" w:rsidRDefault="00501B10" w:rsidP="00861529">
      <w:pPr>
        <w:pStyle w:val="JNclan1"/>
        <w:rPr>
          <w:noProof/>
        </w:rPr>
      </w:pPr>
      <w:r w:rsidRPr="00A548B9">
        <w:rPr>
          <w:noProof/>
        </w:rPr>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1B10" w:rsidRPr="00A548B9" w:rsidRDefault="00501B10" w:rsidP="00861529">
      <w:pPr>
        <w:pStyle w:val="JNclan1"/>
        <w:rPr>
          <w:noProof/>
        </w:rPr>
      </w:pPr>
      <w:r w:rsidRPr="00A548B9">
        <w:rPr>
          <w:noProof/>
        </w:rPr>
        <w:lastRenderedPageBreak/>
        <w:t>Понуђач у Обрасцу понуде</w:t>
      </w:r>
      <w:r w:rsidRPr="00A548B9">
        <w:rPr>
          <w:i/>
          <w:noProof/>
        </w:rPr>
        <w:t xml:space="preserve"> </w:t>
      </w:r>
      <w:r w:rsidRPr="00A548B9">
        <w:rPr>
          <w:noProof/>
        </w:rPr>
        <w:t xml:space="preserve">наводи назив и седиште подизвођача, уколико ће делимично извршење набавке поверити подизвођачу. </w:t>
      </w:r>
    </w:p>
    <w:p w:rsidR="00501B10" w:rsidRPr="00A548B9" w:rsidRDefault="00501B10" w:rsidP="00861529">
      <w:pPr>
        <w:pStyle w:val="JNclan1"/>
        <w:rPr>
          <w:noProof/>
        </w:rPr>
      </w:pPr>
      <w:r w:rsidRPr="00A548B9">
        <w:rPr>
          <w:noProof/>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01B10" w:rsidRPr="00A548B9" w:rsidRDefault="00501B10" w:rsidP="00861529">
      <w:pPr>
        <w:pStyle w:val="JNclan1"/>
        <w:rPr>
          <w:noProof/>
        </w:rPr>
      </w:pPr>
      <w:r w:rsidRPr="00C65236">
        <w:rPr>
          <w:noProof/>
        </w:rPr>
        <w:t>Понуђач је дужан да за подизвођаче достави доказе о испуњености услова који су наведени у поглављу 4 конкурсне</w:t>
      </w:r>
      <w:r w:rsidRPr="00A548B9">
        <w:rPr>
          <w:noProof/>
        </w:rPr>
        <w:t xml:space="preserve"> документације, у складу са упутством како се доказује испуњеност услова.</w:t>
      </w:r>
    </w:p>
    <w:p w:rsidR="00501B10" w:rsidRPr="00A548B9" w:rsidRDefault="00557BF5" w:rsidP="00861529">
      <w:pPr>
        <w:pStyle w:val="JNclan1"/>
        <w:rPr>
          <w:noProof/>
        </w:rPr>
      </w:pPr>
      <w:r>
        <w:rPr>
          <w:noProof/>
        </w:rPr>
        <w:t>Понуђач у потпуности одговара Н</w:t>
      </w:r>
      <w:r w:rsidR="00501B10" w:rsidRPr="00A548B9">
        <w:rPr>
          <w:noProof/>
        </w:rPr>
        <w:t xml:space="preserve">аручиоцу за извршење обавеза из поступка јавне набавке, односно извршење уговорних обавеза, без обзира на број подизвођача. </w:t>
      </w:r>
    </w:p>
    <w:p w:rsidR="00501B10" w:rsidRPr="00A548B9" w:rsidRDefault="00557BF5" w:rsidP="00861529">
      <w:pPr>
        <w:pStyle w:val="JNclan1"/>
        <w:rPr>
          <w:noProof/>
        </w:rPr>
      </w:pPr>
      <w:r>
        <w:rPr>
          <w:noProof/>
        </w:rPr>
        <w:t>Понуђач је дужан да Н</w:t>
      </w:r>
      <w:r w:rsidR="00501B10" w:rsidRPr="00A548B9">
        <w:rPr>
          <w:noProof/>
        </w:rPr>
        <w:t>аручиоцу, на његов захтев, омогући приступ код подизвођача, ради утврђивања испуњености тражених услова.</w:t>
      </w:r>
    </w:p>
    <w:p w:rsidR="00207214" w:rsidRPr="00A548B9" w:rsidRDefault="00207214" w:rsidP="00207214">
      <w:pPr>
        <w:rPr>
          <w:rFonts w:asciiTheme="majorHAnsi" w:hAnsiTheme="majorHAnsi" w:cstheme="majorHAnsi"/>
          <w:lang w:eastAsia="ar-SA"/>
        </w:rPr>
      </w:pPr>
    </w:p>
    <w:p w:rsidR="00935705" w:rsidRPr="00A548B9" w:rsidRDefault="00193825" w:rsidP="00ED53FD">
      <w:pPr>
        <w:pStyle w:val="Heading2"/>
        <w:framePr w:wrap="notBeside"/>
        <w:rPr>
          <w:rFonts w:cstheme="majorHAnsi"/>
          <w:sz w:val="24"/>
          <w:szCs w:val="24"/>
        </w:rPr>
      </w:pPr>
      <w:bookmarkStart w:id="57" w:name="_Toc369386384"/>
      <w:bookmarkStart w:id="58" w:name="_Toc369387530"/>
      <w:bookmarkStart w:id="59" w:name="_Toc370294145"/>
      <w:bookmarkStart w:id="60" w:name="_Toc385938259"/>
      <w:r w:rsidRPr="00A548B9">
        <w:rPr>
          <w:rFonts w:cstheme="majorHAnsi"/>
          <w:sz w:val="24"/>
          <w:szCs w:val="24"/>
        </w:rPr>
        <w:t>Заједничка понуда</w:t>
      </w:r>
      <w:bookmarkEnd w:id="57"/>
      <w:bookmarkEnd w:id="58"/>
      <w:bookmarkEnd w:id="59"/>
      <w:bookmarkEnd w:id="60"/>
    </w:p>
    <w:p w:rsidR="002B6944" w:rsidRPr="00A548B9" w:rsidRDefault="002B6944" w:rsidP="00861529">
      <w:pPr>
        <w:pStyle w:val="JNclan1"/>
      </w:pPr>
    </w:p>
    <w:p w:rsidR="00501B10" w:rsidRPr="00A548B9" w:rsidRDefault="00501B10" w:rsidP="00861529">
      <w:pPr>
        <w:pStyle w:val="JNclan1"/>
      </w:pPr>
      <w:r w:rsidRPr="00A548B9">
        <w:t>Понуду може поднети група понуђача.</w:t>
      </w:r>
    </w:p>
    <w:p w:rsidR="00501B10" w:rsidRPr="00A548B9" w:rsidRDefault="00501B10" w:rsidP="00861529">
      <w:pPr>
        <w:pStyle w:val="JNclan1"/>
      </w:pPr>
      <w:r w:rsidRPr="00A548B9">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A548B9" w:rsidRDefault="00501B10" w:rsidP="00861529">
      <w:pPr>
        <w:pStyle w:val="JNclan1"/>
      </w:pPr>
      <w:r w:rsidRPr="00A548B9">
        <w:t>члану групе који ће бити носилац посла, односно који ће поднети понуду и који ће</w:t>
      </w:r>
      <w:r w:rsidR="00E22C9B">
        <w:t xml:space="preserve"> заступати групу понуђача пред Н</w:t>
      </w:r>
      <w:r w:rsidRPr="00A548B9">
        <w:t xml:space="preserve">аручиоцем, </w:t>
      </w:r>
    </w:p>
    <w:p w:rsidR="00501B10" w:rsidRPr="00A548B9" w:rsidRDefault="00501B10" w:rsidP="00861529">
      <w:pPr>
        <w:pStyle w:val="JNclan1"/>
      </w:pPr>
      <w:r w:rsidRPr="00A548B9">
        <w:t xml:space="preserve">понуђачу који ће у име групе понуђача потписати уговор, </w:t>
      </w:r>
    </w:p>
    <w:p w:rsidR="00501B10" w:rsidRPr="00A548B9" w:rsidRDefault="00501B10" w:rsidP="00861529">
      <w:pPr>
        <w:pStyle w:val="JNclan1"/>
      </w:pPr>
      <w:r w:rsidRPr="00A548B9">
        <w:t xml:space="preserve">понуђачу који ће у име групе понуђача дати средство обезбеђења, </w:t>
      </w:r>
    </w:p>
    <w:p w:rsidR="00501B10" w:rsidRPr="00A548B9" w:rsidRDefault="00501B10" w:rsidP="00861529">
      <w:pPr>
        <w:pStyle w:val="JNclan1"/>
      </w:pPr>
      <w:r w:rsidRPr="00A548B9">
        <w:t xml:space="preserve">понуђачу који ће издати рачун, </w:t>
      </w:r>
    </w:p>
    <w:p w:rsidR="00501B10" w:rsidRPr="00A548B9" w:rsidRDefault="00501B10" w:rsidP="00861529">
      <w:pPr>
        <w:pStyle w:val="JNclan1"/>
      </w:pPr>
      <w:r w:rsidRPr="00A548B9">
        <w:t xml:space="preserve">рачуну на који ће бити извршено плаћање, </w:t>
      </w:r>
    </w:p>
    <w:p w:rsidR="00501B10" w:rsidRPr="00EB7EBB" w:rsidRDefault="00501B10" w:rsidP="00861529">
      <w:pPr>
        <w:pStyle w:val="JNclan1"/>
        <w:rPr>
          <w:b/>
          <w:u w:val="single"/>
        </w:rPr>
      </w:pPr>
      <w:r w:rsidRPr="00EB7EBB">
        <w:rPr>
          <w:b/>
          <w:u w:val="single"/>
        </w:rPr>
        <w:t>обавезама сваког од понуђача из групе понуђача за извршење уговора</w:t>
      </w:r>
      <w:r w:rsidR="00AE2F4E" w:rsidRPr="00EB7EBB">
        <w:rPr>
          <w:b/>
          <w:u w:val="single"/>
        </w:rPr>
        <w:t>, и то на начин да се прецизира обавеза вршења услуге техничке контроле одређених пројеката за сваког члана групе понуђача понаособ</w:t>
      </w:r>
      <w:r w:rsidRPr="00EB7EBB">
        <w:rPr>
          <w:b/>
          <w:u w:val="single"/>
        </w:rPr>
        <w:t>.</w:t>
      </w:r>
    </w:p>
    <w:p w:rsidR="00501B10" w:rsidRPr="00A548B9" w:rsidRDefault="00501B10" w:rsidP="00861529">
      <w:pPr>
        <w:pStyle w:val="JNclan1"/>
      </w:pPr>
      <w:r w:rsidRPr="00A548B9">
        <w:t xml:space="preserve">Група понуђача је дужна да достави све доказе о испуњености услова који су </w:t>
      </w:r>
      <w:r w:rsidRPr="00C65236">
        <w:t>наведени у поглављу 4 конкурсне документације, у складу са упутством како се доказује испуњеност услова.</w:t>
      </w:r>
    </w:p>
    <w:p w:rsidR="00501B10" w:rsidRPr="004C5663" w:rsidRDefault="00501B10" w:rsidP="00861529">
      <w:pPr>
        <w:pStyle w:val="JNclan1"/>
      </w:pPr>
      <w:r w:rsidRPr="00A548B9">
        <w:t xml:space="preserve">Понуђачи </w:t>
      </w:r>
      <w:r w:rsidRPr="004C5663">
        <w:t xml:space="preserve">из групе понуђача одговарају неограничено солидарно према наручиоцу. </w:t>
      </w:r>
    </w:p>
    <w:p w:rsidR="009735C9" w:rsidRPr="004C5663" w:rsidRDefault="009735C9" w:rsidP="009735C9">
      <w:pPr>
        <w:rPr>
          <w:rFonts w:cs="Times New Roman"/>
          <w:sz w:val="24"/>
        </w:rPr>
      </w:pPr>
      <w:r w:rsidRPr="004C5663">
        <w:rPr>
          <w:rFonts w:cs="Times New Roman"/>
          <w:sz w:val="24"/>
        </w:rPr>
        <w:t>Задруга може поднети понуду самостално, у своје име, а за рачун задругара или заједничку понуду у име задругара.</w:t>
      </w:r>
    </w:p>
    <w:p w:rsidR="00501B10" w:rsidRPr="004C5663" w:rsidRDefault="00501B10" w:rsidP="00861529">
      <w:pPr>
        <w:pStyle w:val="JNclan1"/>
      </w:pPr>
      <w:r w:rsidRPr="004C566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1B10" w:rsidRPr="004C5663" w:rsidRDefault="00501B10" w:rsidP="00861529">
      <w:pPr>
        <w:pStyle w:val="JNclan1"/>
      </w:pPr>
      <w:r w:rsidRPr="004C566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4C5663" w:rsidRDefault="00935705" w:rsidP="00861529">
      <w:pPr>
        <w:pStyle w:val="JNclan1"/>
      </w:pPr>
    </w:p>
    <w:p w:rsidR="00935705" w:rsidRPr="004C5663" w:rsidRDefault="00ED53FD" w:rsidP="00A23846">
      <w:pPr>
        <w:pStyle w:val="Heading2"/>
        <w:framePr w:wrap="auto" w:vAnchor="margin" w:yAlign="inline"/>
        <w:jc w:val="left"/>
        <w:rPr>
          <w:rFonts w:cstheme="majorHAnsi"/>
          <w:sz w:val="24"/>
          <w:szCs w:val="24"/>
        </w:rPr>
      </w:pPr>
      <w:bookmarkStart w:id="61" w:name="_Toc369386385"/>
      <w:bookmarkStart w:id="62" w:name="_Toc369387531"/>
      <w:bookmarkStart w:id="63" w:name="_Toc370294146"/>
      <w:bookmarkStart w:id="64" w:name="_Toc385938260"/>
      <w:r w:rsidRPr="004C5663">
        <w:rPr>
          <w:rFonts w:cstheme="majorHAnsi"/>
          <w:sz w:val="24"/>
          <w:szCs w:val="24"/>
        </w:rPr>
        <w:t>Начин и услови плаћања, гарантни рок, као и друге околности од којих зависи прихватљивост понуде</w:t>
      </w:r>
      <w:bookmarkEnd w:id="61"/>
      <w:bookmarkEnd w:id="62"/>
      <w:bookmarkEnd w:id="63"/>
      <w:bookmarkEnd w:id="64"/>
    </w:p>
    <w:p w:rsidR="00935705" w:rsidRPr="004C5663" w:rsidRDefault="00935705" w:rsidP="00EE169F">
      <w:pPr>
        <w:pStyle w:val="Heading3"/>
        <w:rPr>
          <w:rFonts w:cstheme="majorHAnsi"/>
          <w:iCs/>
          <w:sz w:val="24"/>
        </w:rPr>
      </w:pPr>
      <w:bookmarkStart w:id="65" w:name="_Toc369386386"/>
      <w:bookmarkStart w:id="66" w:name="_Toc369387532"/>
      <w:bookmarkStart w:id="67" w:name="_Toc370294147"/>
      <w:bookmarkStart w:id="68" w:name="_Toc385938261"/>
      <w:r w:rsidRPr="004C5663">
        <w:rPr>
          <w:rFonts w:cstheme="majorHAnsi"/>
          <w:sz w:val="24"/>
        </w:rPr>
        <w:t>Захтеви у погледу начина, рока и услова плаћања.</w:t>
      </w:r>
      <w:bookmarkEnd w:id="65"/>
      <w:bookmarkEnd w:id="66"/>
      <w:bookmarkEnd w:id="67"/>
      <w:bookmarkEnd w:id="68"/>
    </w:p>
    <w:p w:rsidR="007B7DD1" w:rsidRPr="004C5663" w:rsidRDefault="007B7DD1" w:rsidP="004229F8">
      <w:pPr>
        <w:spacing w:after="120"/>
        <w:rPr>
          <w:rFonts w:cs="Times New Roman"/>
          <w:sz w:val="24"/>
        </w:rPr>
      </w:pPr>
      <w:r w:rsidRPr="004C5663">
        <w:rPr>
          <w:rFonts w:cs="Times New Roman"/>
          <w:sz w:val="24"/>
        </w:rPr>
        <w:t>Понуђачу није дозвољено да захтева аванс.</w:t>
      </w:r>
    </w:p>
    <w:p w:rsidR="00ED53FD" w:rsidRDefault="007B7DD1" w:rsidP="004229F8">
      <w:pPr>
        <w:spacing w:after="120"/>
        <w:rPr>
          <w:sz w:val="24"/>
        </w:rPr>
      </w:pPr>
      <w:r w:rsidRPr="004C5663">
        <w:rPr>
          <w:rFonts w:cs="Times New Roman"/>
          <w:sz w:val="24"/>
        </w:rPr>
        <w:lastRenderedPageBreak/>
        <w:t xml:space="preserve">Начин плаћања је: </w:t>
      </w:r>
      <w:r w:rsidR="00077F2C" w:rsidRPr="004C5663">
        <w:rPr>
          <w:rFonts w:cs="Times New Roman"/>
          <w:sz w:val="24"/>
        </w:rPr>
        <w:t>60% по достављању Прелиминарног извештаја о извршеној техничкој контроли пројеката</w:t>
      </w:r>
      <w:r w:rsidR="004229F8" w:rsidRPr="004C5663">
        <w:rPr>
          <w:rFonts w:cs="Times New Roman"/>
          <w:sz w:val="24"/>
        </w:rPr>
        <w:t xml:space="preserve">, </w:t>
      </w:r>
      <w:r w:rsidR="00077F2C" w:rsidRPr="004C5663">
        <w:rPr>
          <w:rFonts w:cs="Times New Roman"/>
          <w:sz w:val="24"/>
        </w:rPr>
        <w:t xml:space="preserve">30% по достављању </w:t>
      </w:r>
      <w:r w:rsidR="00077F2C" w:rsidRPr="00DA5CA2">
        <w:rPr>
          <w:rFonts w:cs="Times New Roman"/>
          <w:sz w:val="24"/>
        </w:rPr>
        <w:t>Коначног извештаја о извршеној техничкој контроли пројеката</w:t>
      </w:r>
      <w:r w:rsidR="004229F8" w:rsidRPr="00DA5CA2">
        <w:rPr>
          <w:rFonts w:cs="Times New Roman"/>
          <w:sz w:val="24"/>
        </w:rPr>
        <w:t xml:space="preserve"> и </w:t>
      </w:r>
      <w:r w:rsidR="00077F2C" w:rsidRPr="00DA5CA2">
        <w:rPr>
          <w:rFonts w:cs="Times New Roman"/>
          <w:sz w:val="24"/>
        </w:rPr>
        <w:t>10% по добијању грађевинске дозволе</w:t>
      </w:r>
      <w:r w:rsidR="00CC3289" w:rsidRPr="00DA5CA2">
        <w:rPr>
          <w:sz w:val="24"/>
        </w:rPr>
        <w:t>.</w:t>
      </w:r>
      <w:r w:rsidR="00501B10" w:rsidRPr="00DA5CA2">
        <w:rPr>
          <w:sz w:val="24"/>
        </w:rPr>
        <w:t xml:space="preserve"> </w:t>
      </w:r>
      <w:r w:rsidR="00ED53FD" w:rsidRPr="00DA5CA2">
        <w:rPr>
          <w:sz w:val="24"/>
        </w:rPr>
        <w:t>Рок за плаћање је</w:t>
      </w:r>
      <w:r w:rsidR="00C14E9F" w:rsidRPr="00DA5CA2">
        <w:rPr>
          <w:sz w:val="24"/>
        </w:rPr>
        <w:t xml:space="preserve"> </w:t>
      </w:r>
      <w:r w:rsidR="00F52577" w:rsidRPr="00DA5CA2">
        <w:rPr>
          <w:sz w:val="24"/>
        </w:rPr>
        <w:t>15 дана</w:t>
      </w:r>
      <w:r w:rsidR="00ED53FD" w:rsidRPr="00DA5CA2">
        <w:rPr>
          <w:sz w:val="24"/>
        </w:rPr>
        <w:t xml:space="preserve"> од</w:t>
      </w:r>
      <w:r w:rsidR="00935705" w:rsidRPr="00DA5CA2">
        <w:rPr>
          <w:sz w:val="24"/>
        </w:rPr>
        <w:t xml:space="preserve"> </w:t>
      </w:r>
      <w:r w:rsidR="00ED53FD" w:rsidRPr="00DA5CA2">
        <w:rPr>
          <w:sz w:val="24"/>
        </w:rPr>
        <w:t xml:space="preserve">дана </w:t>
      </w:r>
      <w:r w:rsidR="00187A84" w:rsidRPr="00DA5CA2">
        <w:rPr>
          <w:sz w:val="24"/>
        </w:rPr>
        <w:t>пријема</w:t>
      </w:r>
      <w:r w:rsidR="006A5342" w:rsidRPr="00DA5CA2">
        <w:rPr>
          <w:sz w:val="24"/>
        </w:rPr>
        <w:t xml:space="preserve"> </w:t>
      </w:r>
      <w:r w:rsidR="00ED53FD" w:rsidRPr="00DA5CA2">
        <w:rPr>
          <w:sz w:val="24"/>
        </w:rPr>
        <w:t xml:space="preserve">фактуре </w:t>
      </w:r>
      <w:r w:rsidR="008C4312" w:rsidRPr="00DA5CA2">
        <w:rPr>
          <w:sz w:val="24"/>
        </w:rPr>
        <w:t xml:space="preserve">за извршену услугу </w:t>
      </w:r>
      <w:bookmarkStart w:id="69" w:name="_GoBack"/>
      <w:bookmarkEnd w:id="69"/>
      <w:r w:rsidR="00187A84" w:rsidRPr="00DA5CA2">
        <w:rPr>
          <w:sz w:val="24"/>
        </w:rPr>
        <w:t>код Наручиоца</w:t>
      </w:r>
      <w:r w:rsidR="00ED53FD" w:rsidRPr="00DA5CA2">
        <w:rPr>
          <w:sz w:val="24"/>
        </w:rPr>
        <w:t>.</w:t>
      </w:r>
    </w:p>
    <w:p w:rsidR="007B7DD1" w:rsidRPr="007B7DD1" w:rsidRDefault="007B7DD1" w:rsidP="004229F8">
      <w:pPr>
        <w:spacing w:after="120"/>
        <w:rPr>
          <w:rFonts w:cs="Times New Roman"/>
          <w:sz w:val="24"/>
        </w:rPr>
      </w:pPr>
      <w:r>
        <w:rPr>
          <w:sz w:val="24"/>
        </w:rPr>
        <w:t>Плаћање се врши уплатом на рачун понуђача.</w:t>
      </w:r>
    </w:p>
    <w:p w:rsidR="00935705" w:rsidRPr="00A548B9" w:rsidRDefault="00156433" w:rsidP="00EE169F">
      <w:pPr>
        <w:pStyle w:val="Heading3"/>
        <w:rPr>
          <w:rFonts w:cstheme="majorHAnsi"/>
          <w:sz w:val="24"/>
        </w:rPr>
      </w:pPr>
      <w:bookmarkStart w:id="70" w:name="_Toc369386387"/>
      <w:bookmarkStart w:id="71" w:name="_Toc369387533"/>
      <w:bookmarkStart w:id="72" w:name="_Toc370294148"/>
      <w:bookmarkStart w:id="73" w:name="_Toc385938262"/>
      <w:r w:rsidRPr="00A548B9">
        <w:rPr>
          <w:rFonts w:cstheme="majorHAnsi"/>
          <w:sz w:val="24"/>
        </w:rPr>
        <w:t xml:space="preserve">Захтев у погледу рока </w:t>
      </w:r>
      <w:r w:rsidR="00935705" w:rsidRPr="00A548B9">
        <w:rPr>
          <w:rFonts w:cstheme="majorHAnsi"/>
          <w:sz w:val="24"/>
        </w:rPr>
        <w:t xml:space="preserve">извршења </w:t>
      </w:r>
      <w:bookmarkEnd w:id="70"/>
      <w:bookmarkEnd w:id="71"/>
      <w:bookmarkEnd w:id="72"/>
      <w:r w:rsidRPr="00A548B9">
        <w:rPr>
          <w:rFonts w:cstheme="majorHAnsi"/>
          <w:sz w:val="24"/>
        </w:rPr>
        <w:t>уговора</w:t>
      </w:r>
      <w:bookmarkEnd w:id="73"/>
    </w:p>
    <w:p w:rsidR="00923B5F" w:rsidRPr="005E314B" w:rsidRDefault="00BB0581" w:rsidP="00923B5F">
      <w:pPr>
        <w:rPr>
          <w:rFonts w:asciiTheme="majorHAnsi" w:hAnsiTheme="majorHAnsi" w:cstheme="majorHAnsi"/>
          <w:sz w:val="24"/>
          <w:lang w:eastAsia="ar-SA"/>
        </w:rPr>
      </w:pPr>
      <w:r w:rsidRPr="005E314B">
        <w:rPr>
          <w:sz w:val="24"/>
        </w:rPr>
        <w:t>Започињање посла 5</w:t>
      </w:r>
      <w:r w:rsidR="007F7DDF" w:rsidRPr="005E314B">
        <w:rPr>
          <w:sz w:val="24"/>
        </w:rPr>
        <w:t xml:space="preserve"> радних</w:t>
      </w:r>
      <w:r w:rsidRPr="005E314B">
        <w:rPr>
          <w:sz w:val="24"/>
        </w:rPr>
        <w:t xml:space="preserve"> дана од дана добијања главних пројеката, давање прелиминарног мишљења са примедбама 15 </w:t>
      </w:r>
      <w:r w:rsidR="007F7DDF" w:rsidRPr="005E314B">
        <w:rPr>
          <w:sz w:val="24"/>
        </w:rPr>
        <w:t xml:space="preserve">радних </w:t>
      </w:r>
      <w:r w:rsidRPr="005E314B">
        <w:rPr>
          <w:sz w:val="24"/>
        </w:rPr>
        <w:t>дана од дана започињања посла, а завршетак услуге у року од 7</w:t>
      </w:r>
      <w:r w:rsidR="007F7DDF" w:rsidRPr="005E314B">
        <w:rPr>
          <w:sz w:val="24"/>
        </w:rPr>
        <w:t xml:space="preserve"> радних</w:t>
      </w:r>
      <w:r w:rsidRPr="005E314B">
        <w:rPr>
          <w:sz w:val="24"/>
        </w:rPr>
        <w:t xml:space="preserve"> дана од дана поступања пројектаната по примедбама.</w:t>
      </w:r>
    </w:p>
    <w:p w:rsidR="00935705" w:rsidRPr="005E314B" w:rsidRDefault="00935705" w:rsidP="00EE169F">
      <w:pPr>
        <w:pStyle w:val="Heading3"/>
        <w:rPr>
          <w:rFonts w:cstheme="majorHAnsi"/>
          <w:sz w:val="24"/>
        </w:rPr>
      </w:pPr>
      <w:bookmarkStart w:id="74" w:name="_Toc369386388"/>
      <w:bookmarkStart w:id="75" w:name="_Toc369387534"/>
      <w:bookmarkStart w:id="76" w:name="_Toc370294149"/>
      <w:bookmarkStart w:id="77" w:name="_Toc385938263"/>
      <w:r w:rsidRPr="005E314B">
        <w:rPr>
          <w:rFonts w:cstheme="majorHAnsi"/>
          <w:sz w:val="24"/>
        </w:rPr>
        <w:t>Захтев у погледу рока важења понуде</w:t>
      </w:r>
      <w:bookmarkEnd w:id="74"/>
      <w:bookmarkEnd w:id="75"/>
      <w:bookmarkEnd w:id="76"/>
      <w:bookmarkEnd w:id="77"/>
    </w:p>
    <w:p w:rsidR="00935705" w:rsidRPr="00A548B9" w:rsidRDefault="00935705" w:rsidP="00861529">
      <w:pPr>
        <w:pStyle w:val="JNclan1"/>
      </w:pPr>
      <w:r w:rsidRPr="005E314B">
        <w:t>Рок важењ</w:t>
      </w:r>
      <w:r w:rsidR="007B7DD1" w:rsidRPr="005E314B">
        <w:t>а понуде не може бити краћи од 6</w:t>
      </w:r>
      <w:r w:rsidRPr="005E314B">
        <w:t>0 дана</w:t>
      </w:r>
      <w:r w:rsidRPr="00A548B9">
        <w:t xml:space="preserve"> од дана отварања понуда.</w:t>
      </w:r>
    </w:p>
    <w:p w:rsidR="00935705" w:rsidRPr="00A548B9" w:rsidRDefault="00CD4560" w:rsidP="00861529">
      <w:pPr>
        <w:pStyle w:val="JNclan1"/>
      </w:pPr>
      <w:r w:rsidRPr="00A548B9">
        <w:t xml:space="preserve">У </w:t>
      </w:r>
      <w:r w:rsidR="00527D4C" w:rsidRPr="00A548B9">
        <w:t>случају</w:t>
      </w:r>
      <w:r w:rsidR="00557BF5">
        <w:t xml:space="preserve"> истека рока важења понуде, Н</w:t>
      </w:r>
      <w:r w:rsidR="00935705" w:rsidRPr="00A548B9">
        <w:t>аручилац је дужан да у писаном облику затражи од понуђача продужење рока важења понуде.</w:t>
      </w:r>
    </w:p>
    <w:p w:rsidR="00935705" w:rsidRPr="00A548B9" w:rsidRDefault="00935705" w:rsidP="00861529">
      <w:pPr>
        <w:pStyle w:val="JNclan1"/>
        <w:rPr>
          <w:i/>
        </w:rPr>
      </w:pPr>
      <w:r w:rsidRPr="00A548B9">
        <w:t>Понуђач који прихвати захтев за продужење рока важења понуде на може мењати понуду.</w:t>
      </w:r>
    </w:p>
    <w:p w:rsidR="00935705" w:rsidRPr="00A548B9" w:rsidRDefault="00CD4560" w:rsidP="00E81475">
      <w:pPr>
        <w:pStyle w:val="Heading2"/>
        <w:framePr w:wrap="auto" w:vAnchor="margin" w:yAlign="inline"/>
        <w:rPr>
          <w:rFonts w:cstheme="majorHAnsi"/>
          <w:sz w:val="24"/>
          <w:szCs w:val="24"/>
        </w:rPr>
      </w:pPr>
      <w:bookmarkStart w:id="78" w:name="_Toc369386389"/>
      <w:bookmarkStart w:id="79" w:name="_Toc369387535"/>
      <w:bookmarkStart w:id="80" w:name="_Toc370294150"/>
      <w:bookmarkStart w:id="81" w:name="_Toc385938264"/>
      <w:r w:rsidRPr="00A548B9">
        <w:rPr>
          <w:rFonts w:cstheme="majorHAnsi"/>
          <w:sz w:val="24"/>
          <w:szCs w:val="24"/>
        </w:rPr>
        <w:t>Валута и начин на који мора да буде наведена и изражена цена у понуди</w:t>
      </w:r>
      <w:bookmarkEnd w:id="78"/>
      <w:bookmarkEnd w:id="79"/>
      <w:bookmarkEnd w:id="80"/>
      <w:bookmarkEnd w:id="81"/>
    </w:p>
    <w:p w:rsidR="00B80435" w:rsidRPr="00A548B9" w:rsidRDefault="00B80435" w:rsidP="00B80435">
      <w:pPr>
        <w:rPr>
          <w:rFonts w:asciiTheme="majorHAnsi" w:hAnsiTheme="majorHAnsi" w:cstheme="majorHAnsi"/>
        </w:rPr>
      </w:pPr>
    </w:p>
    <w:p w:rsidR="00935705" w:rsidRPr="005E314B" w:rsidRDefault="00935705" w:rsidP="00861529">
      <w:pPr>
        <w:pStyle w:val="JNclan1"/>
      </w:pPr>
      <w:r w:rsidRPr="005E314B">
        <w:t>Цена мора</w:t>
      </w:r>
      <w:r w:rsidR="00CD4560" w:rsidRPr="005E314B">
        <w:t xml:space="preserve"> бити исказана у динарима, </w:t>
      </w:r>
      <w:r w:rsidR="007B7DD1" w:rsidRPr="005E314B">
        <w:t xml:space="preserve">са и </w:t>
      </w:r>
      <w:r w:rsidRPr="005E314B">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5705" w:rsidRPr="005E314B" w:rsidRDefault="00935705" w:rsidP="00861529">
      <w:pPr>
        <w:pStyle w:val="JNclan1"/>
      </w:pPr>
      <w:r w:rsidRPr="005E314B">
        <w:t xml:space="preserve">Цена је фиксна и не може се мењати. </w:t>
      </w:r>
    </w:p>
    <w:p w:rsidR="00156433" w:rsidRPr="00B23215" w:rsidRDefault="00935705" w:rsidP="00B23215">
      <w:pPr>
        <w:pStyle w:val="JNclan1"/>
      </w:pPr>
      <w:r w:rsidRPr="005E314B">
        <w:t>Ако је у понуди иск</w:t>
      </w:r>
      <w:r w:rsidR="00557BF5" w:rsidRPr="005E314B">
        <w:t>азана неуобичајено ниска цена, Н</w:t>
      </w:r>
      <w:r w:rsidRPr="005E314B">
        <w:t>аручилац ће поступити у складу са чланом 92. Закона.</w:t>
      </w:r>
    </w:p>
    <w:p w:rsidR="00935705" w:rsidRPr="00A548B9" w:rsidRDefault="00CD4560" w:rsidP="00EE169F">
      <w:pPr>
        <w:pStyle w:val="Heading2"/>
        <w:framePr w:wrap="notBeside"/>
        <w:rPr>
          <w:rFonts w:cstheme="majorHAnsi"/>
          <w:sz w:val="24"/>
          <w:szCs w:val="24"/>
        </w:rPr>
      </w:pPr>
      <w:bookmarkStart w:id="82" w:name="_Toc369386390"/>
      <w:bookmarkStart w:id="83" w:name="_Toc369387536"/>
      <w:bookmarkStart w:id="84" w:name="_Toc370294151"/>
      <w:bookmarkStart w:id="85" w:name="_Toc385938265"/>
      <w:r w:rsidRPr="005E314B">
        <w:rPr>
          <w:rFonts w:cstheme="majorHAnsi"/>
          <w:sz w:val="24"/>
          <w:szCs w:val="24"/>
        </w:rPr>
        <w:t>Подаци о врсти, садржини, начину</w:t>
      </w:r>
      <w:r w:rsidRPr="00A548B9">
        <w:rPr>
          <w:rFonts w:cstheme="majorHAnsi"/>
          <w:sz w:val="24"/>
          <w:szCs w:val="24"/>
        </w:rPr>
        <w:t xml:space="preserve"> подношења, висини и роковима обезбеђења испуњења обавеза понуђача</w:t>
      </w:r>
      <w:bookmarkEnd w:id="82"/>
      <w:bookmarkEnd w:id="83"/>
      <w:bookmarkEnd w:id="84"/>
      <w:bookmarkEnd w:id="85"/>
    </w:p>
    <w:p w:rsidR="00B80435" w:rsidRPr="00A548B9" w:rsidRDefault="00B80435" w:rsidP="00B80435">
      <w:pPr>
        <w:rPr>
          <w:rFonts w:asciiTheme="majorHAnsi" w:hAnsiTheme="majorHAnsi" w:cstheme="majorHAnsi"/>
        </w:rPr>
      </w:pPr>
    </w:p>
    <w:p w:rsidR="003803D6" w:rsidRPr="002E11A9" w:rsidRDefault="002E11A9" w:rsidP="003803D6">
      <w:pPr>
        <w:rPr>
          <w:rFonts w:cs="Times New Roman"/>
          <w:sz w:val="24"/>
          <w:lang w:eastAsia="ar-SA"/>
        </w:rPr>
      </w:pPr>
      <w:r w:rsidRPr="00B135E7">
        <w:rPr>
          <w:rFonts w:asciiTheme="majorHAnsi" w:hAnsiTheme="majorHAnsi" w:cstheme="majorHAnsi"/>
          <w:sz w:val="24"/>
          <w:lang w:eastAsia="ar-SA"/>
        </w:rPr>
        <w:t xml:space="preserve">Наручилац не захтева посебна средства финансијског </w:t>
      </w:r>
      <w:r w:rsidRPr="00B135E7">
        <w:rPr>
          <w:rFonts w:cs="Times New Roman"/>
          <w:sz w:val="24"/>
          <w:lang w:eastAsia="ar-SA"/>
        </w:rPr>
        <w:t xml:space="preserve">обезбеђења </w:t>
      </w:r>
      <w:r w:rsidRPr="00B135E7">
        <w:rPr>
          <w:rFonts w:cs="Times New Roman"/>
          <w:iCs/>
          <w:sz w:val="24"/>
        </w:rPr>
        <w:t>којим понуђачи обезбеђују испуњење својих обавеза у поступку јавне набавке, као и испуњење свој</w:t>
      </w:r>
      <w:r w:rsidR="00B135E7" w:rsidRPr="00B135E7">
        <w:rPr>
          <w:rFonts w:cs="Times New Roman"/>
          <w:iCs/>
          <w:sz w:val="24"/>
        </w:rPr>
        <w:t>их уговорних обавеза</w:t>
      </w:r>
      <w:r w:rsidR="007606FD" w:rsidRPr="00B135E7">
        <w:rPr>
          <w:rFonts w:cs="Times New Roman"/>
          <w:sz w:val="24"/>
          <w:lang w:eastAsia="ar-SA"/>
        </w:rPr>
        <w:t>.</w:t>
      </w:r>
      <w:r w:rsidR="007606FD" w:rsidRPr="002E11A9">
        <w:rPr>
          <w:rFonts w:cs="Times New Roman"/>
          <w:sz w:val="24"/>
          <w:lang w:eastAsia="ar-SA"/>
        </w:rPr>
        <w:t xml:space="preserve">  </w:t>
      </w:r>
    </w:p>
    <w:p w:rsidR="00935705" w:rsidRPr="00A548B9" w:rsidRDefault="00DD01FC" w:rsidP="00EE169F">
      <w:pPr>
        <w:pStyle w:val="Heading2"/>
        <w:framePr w:wrap="notBeside"/>
        <w:rPr>
          <w:rFonts w:cstheme="majorHAnsi"/>
          <w:sz w:val="24"/>
          <w:szCs w:val="24"/>
        </w:rPr>
      </w:pPr>
      <w:bookmarkStart w:id="86" w:name="_Toc369386391"/>
      <w:bookmarkStart w:id="87" w:name="_Toc369387537"/>
      <w:bookmarkStart w:id="88" w:name="_Toc370294152"/>
      <w:bookmarkStart w:id="89" w:name="_Toc385938266"/>
      <w:r w:rsidRPr="002E11A9">
        <w:rPr>
          <w:rFonts w:ascii="Times New Roman" w:hAnsi="Times New Roman" w:cs="Times New Roman"/>
          <w:sz w:val="24"/>
          <w:szCs w:val="24"/>
        </w:rPr>
        <w:t>Заштита поверљивости података које наручилац ставља</w:t>
      </w:r>
      <w:r w:rsidRPr="00A548B9">
        <w:rPr>
          <w:rFonts w:cstheme="majorHAnsi"/>
          <w:sz w:val="24"/>
          <w:szCs w:val="24"/>
        </w:rPr>
        <w:t xml:space="preserve"> понуђачима на располагање, укључујући и њихове подизвођаче</w:t>
      </w:r>
      <w:bookmarkEnd w:id="86"/>
      <w:bookmarkEnd w:id="87"/>
      <w:bookmarkEnd w:id="88"/>
      <w:bookmarkEnd w:id="89"/>
      <w:r w:rsidRPr="00A548B9">
        <w:rPr>
          <w:rFonts w:cstheme="majorHAnsi"/>
          <w:sz w:val="24"/>
          <w:szCs w:val="24"/>
        </w:rPr>
        <w:t xml:space="preserve"> </w:t>
      </w:r>
    </w:p>
    <w:p w:rsidR="003C783D" w:rsidRPr="00A548B9" w:rsidRDefault="003C783D" w:rsidP="003C783D">
      <w:pPr>
        <w:rPr>
          <w:rFonts w:asciiTheme="majorHAnsi" w:hAnsiTheme="majorHAnsi" w:cstheme="majorHAnsi"/>
          <w:noProof/>
        </w:rPr>
      </w:pPr>
      <w:bookmarkStart w:id="90" w:name="_Toc369386392"/>
      <w:bookmarkStart w:id="91" w:name="_Toc369387538"/>
      <w:bookmarkStart w:id="92" w:name="_Toc370294153"/>
    </w:p>
    <w:p w:rsidR="003C783D" w:rsidRDefault="003C783D" w:rsidP="003C783D">
      <w:pPr>
        <w:rPr>
          <w:rFonts w:asciiTheme="majorHAnsi" w:hAnsiTheme="majorHAnsi" w:cstheme="majorHAnsi"/>
          <w:noProof/>
          <w:sz w:val="24"/>
        </w:rPr>
      </w:pPr>
      <w:r w:rsidRPr="00A548B9">
        <w:rPr>
          <w:rFonts w:asciiTheme="majorHAnsi" w:hAnsiTheme="majorHAnsi" w:cstheme="majorHAnsi"/>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81790F" w:rsidRPr="0081790F" w:rsidRDefault="0081790F" w:rsidP="003C783D">
      <w:pPr>
        <w:rPr>
          <w:rFonts w:asciiTheme="majorHAnsi" w:hAnsiTheme="majorHAnsi" w:cstheme="majorHAnsi"/>
          <w:noProof/>
          <w:sz w:val="24"/>
        </w:rPr>
      </w:pPr>
    </w:p>
    <w:p w:rsidR="00BA7F04" w:rsidRPr="00A548B9" w:rsidRDefault="00BA7F04" w:rsidP="00BA7F04">
      <w:pPr>
        <w:pStyle w:val="Heading2"/>
        <w:framePr w:wrap="notBeside" w:y="248"/>
        <w:rPr>
          <w:rFonts w:cstheme="majorHAnsi"/>
          <w:sz w:val="24"/>
          <w:szCs w:val="24"/>
        </w:rPr>
      </w:pPr>
      <w:bookmarkStart w:id="93" w:name="_Toc385938267"/>
      <w:r w:rsidRPr="00A548B9">
        <w:rPr>
          <w:rFonts w:cstheme="majorHAnsi"/>
          <w:sz w:val="24"/>
          <w:szCs w:val="24"/>
        </w:rPr>
        <w:lastRenderedPageBreak/>
        <w:t>Додатне информације или појашњења у вези са припремањем понуде</w:t>
      </w:r>
      <w:bookmarkEnd w:id="93"/>
    </w:p>
    <w:p w:rsidR="00746A9B" w:rsidRPr="00A548B9" w:rsidRDefault="00746A9B" w:rsidP="003C783D">
      <w:pPr>
        <w:rPr>
          <w:rFonts w:asciiTheme="majorHAnsi" w:hAnsiTheme="majorHAnsi" w:cstheme="majorHAnsi"/>
          <w:noProof/>
          <w:sz w:val="24"/>
        </w:rPr>
      </w:pPr>
    </w:p>
    <w:bookmarkEnd w:id="90"/>
    <w:bookmarkEnd w:id="91"/>
    <w:bookmarkEnd w:id="92"/>
    <w:p w:rsidR="00935705" w:rsidRPr="00A548B9" w:rsidRDefault="00935705" w:rsidP="00861529">
      <w:pPr>
        <w:pStyle w:val="JNclan1"/>
      </w:pPr>
      <w:r w:rsidRPr="00A548B9">
        <w:t>Заинтересовано лице може, у</w:t>
      </w:r>
      <w:r w:rsidR="00B24A33" w:rsidRPr="00A548B9">
        <w:t xml:space="preserve"> писаном облику</w:t>
      </w:r>
      <w:r w:rsidR="0085668A" w:rsidRPr="00A548B9">
        <w:t xml:space="preserve"> </w:t>
      </w:r>
      <w:r w:rsidR="00B24A33" w:rsidRPr="00A548B9">
        <w:t>електронском поштом</w:t>
      </w:r>
      <w:r w:rsidRPr="00A548B9">
        <w:t xml:space="preserve"> на e-mail</w:t>
      </w:r>
      <w:r w:rsidR="003C783D" w:rsidRPr="00A548B9">
        <w:t>:</w:t>
      </w:r>
      <w:r w:rsidR="00D11E8B" w:rsidRPr="00A548B9">
        <w:t xml:space="preserve"> </w:t>
      </w:r>
      <w:r w:rsidR="00554BEF" w:rsidRPr="00A548B9">
        <w:t xml:space="preserve">tender@piu.rs (Предмет: </w:t>
      </w:r>
      <w:r w:rsidR="00EE775A">
        <w:t>ЈНМВ 10/</w:t>
      </w:r>
      <w:r w:rsidR="007D44A5" w:rsidRPr="00A548B9">
        <w:t xml:space="preserve">13 </w:t>
      </w:r>
      <w:r w:rsidR="00EE775A">
        <w:rPr>
          <w:b/>
        </w:rPr>
        <w:t>Н</w:t>
      </w:r>
      <w:r w:rsidR="00EE775A" w:rsidRPr="00FA60D8">
        <w:rPr>
          <w:b/>
        </w:rPr>
        <w:t>абавка услуге</w:t>
      </w:r>
      <w:r w:rsidR="00EE775A" w:rsidRPr="00FA60D8">
        <w:rPr>
          <w:b/>
          <w:lang w:val="sr-Cyrl-CS"/>
        </w:rPr>
        <w:t xml:space="preserve"> вршења техничке контроле главних</w:t>
      </w:r>
      <w:r w:rsidR="0025596C">
        <w:rPr>
          <w:b/>
          <w:lang w:val="sr-Cyrl-CS"/>
        </w:rPr>
        <w:t xml:space="preserve"> пројеката за изградњу објекта Н</w:t>
      </w:r>
      <w:r w:rsidR="00EE775A" w:rsidRPr="00FA60D8">
        <w:rPr>
          <w:b/>
          <w:lang w:val="sr-Cyrl-CS"/>
        </w:rPr>
        <w:t xml:space="preserve">аноцентра, гараже и интерне саобраћајнице са пратећом </w:t>
      </w:r>
      <w:r w:rsidR="00EE775A" w:rsidRPr="00C214DF">
        <w:rPr>
          <w:b/>
          <w:lang w:val="sr-Cyrl-CS"/>
        </w:rPr>
        <w:t>инфраструктуром</w:t>
      </w:r>
      <w:r w:rsidR="00C214DF" w:rsidRPr="00C214DF">
        <w:rPr>
          <w:rFonts w:cstheme="majorHAnsi"/>
          <w:b/>
          <w:kern w:val="1"/>
        </w:rPr>
        <w:t xml:space="preserve"> у Блоку 39 у Новом Београду</w:t>
      </w:r>
      <w:r w:rsidR="00554BEF" w:rsidRPr="00C214DF">
        <w:rPr>
          <w:b/>
        </w:rPr>
        <w:t>)</w:t>
      </w:r>
      <w:r w:rsidR="00D11E8B" w:rsidRPr="00A548B9">
        <w:t xml:space="preserve"> или факсом на брoj </w:t>
      </w:r>
      <w:r w:rsidR="00B24A33" w:rsidRPr="00A548B9">
        <w:t xml:space="preserve">011/30-88-653 </w:t>
      </w:r>
      <w:r w:rsidRPr="00A548B9">
        <w:t>тражити од наручиоца додатне информације или појашњења у вези са припремањем понуде, најкасније 5 дана пре и</w:t>
      </w:r>
      <w:r w:rsidR="00B24A33" w:rsidRPr="00A548B9">
        <w:t>стека рока за подношење понуде.</w:t>
      </w:r>
    </w:p>
    <w:p w:rsidR="00935705" w:rsidRPr="00A548B9" w:rsidRDefault="00935705" w:rsidP="00861529">
      <w:pPr>
        <w:pStyle w:val="JNclan1"/>
      </w:pPr>
      <w:r w:rsidRPr="00A548B9">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A548B9" w:rsidRDefault="00935705" w:rsidP="00861529">
      <w:pPr>
        <w:pStyle w:val="JNclan1"/>
      </w:pPr>
      <w:r w:rsidRPr="00A548B9">
        <w:t>Додатне информације или појашњења упућују се са напоменом „Захтев за додатним информацијама или поја</w:t>
      </w:r>
      <w:r w:rsidR="005C4262" w:rsidRPr="00A548B9">
        <w:t>шњењима конкурсне документације</w:t>
      </w:r>
      <w:r w:rsidRPr="00A548B9">
        <w:t xml:space="preserve"> </w:t>
      </w:r>
      <w:r w:rsidR="00176704">
        <w:t>ЈНМВ 10/</w:t>
      </w:r>
      <w:r w:rsidR="007D44A5" w:rsidRPr="00A548B9">
        <w:t>13</w:t>
      </w:r>
      <w:r w:rsidR="003C783D" w:rsidRPr="00A548B9">
        <w:t>.</w:t>
      </w:r>
    </w:p>
    <w:p w:rsidR="00935705" w:rsidRPr="00A548B9" w:rsidRDefault="004001BF" w:rsidP="00861529">
      <w:pPr>
        <w:pStyle w:val="JNclan1"/>
      </w:pPr>
      <w:r>
        <w:t>Ако Н</w:t>
      </w:r>
      <w:r w:rsidR="00935705" w:rsidRPr="00A548B9">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A548B9" w:rsidRDefault="00935705" w:rsidP="00861529">
      <w:pPr>
        <w:pStyle w:val="JNclan1"/>
      </w:pPr>
      <w:r w:rsidRPr="00A548B9">
        <w:t>По истеку рока п</w:t>
      </w:r>
      <w:r w:rsidR="004001BF">
        <w:t>редвиђеног за подношење понуда Н</w:t>
      </w:r>
      <w:r w:rsidRPr="00A548B9">
        <w:t xml:space="preserve">аручилац не може да мења нити да допуњује конкурсну документацију. </w:t>
      </w:r>
    </w:p>
    <w:p w:rsidR="00935705" w:rsidRPr="00A548B9" w:rsidRDefault="00935705" w:rsidP="00861529">
      <w:pPr>
        <w:pStyle w:val="JNclan1"/>
      </w:pPr>
      <w:r w:rsidRPr="00A548B9">
        <w:t xml:space="preserve">Тражење додатних информација или појашњења у вези са припремањем понуде телефоном није дозвољено. </w:t>
      </w:r>
    </w:p>
    <w:p w:rsidR="003C783D" w:rsidRPr="00A548B9" w:rsidRDefault="00935705" w:rsidP="00861529">
      <w:pPr>
        <w:pStyle w:val="JNclan1"/>
      </w:pPr>
      <w:r w:rsidRPr="00A548B9">
        <w:t>Комуникација у поступку јавне набавке врши се искључиво на начин одређен чланом 20. Закона.</w:t>
      </w:r>
    </w:p>
    <w:p w:rsidR="00692339" w:rsidRPr="00A548B9" w:rsidRDefault="00692339" w:rsidP="0030442E">
      <w:pPr>
        <w:pStyle w:val="Heading2"/>
        <w:framePr w:wrap="notBeside" w:hAnchor="page" w:x="691" w:y="129"/>
        <w:rPr>
          <w:rFonts w:cstheme="majorHAnsi"/>
          <w:sz w:val="24"/>
          <w:szCs w:val="24"/>
        </w:rPr>
      </w:pPr>
      <w:bookmarkStart w:id="94" w:name="_Toc369386393"/>
      <w:bookmarkStart w:id="95" w:name="_Toc369387539"/>
      <w:bookmarkStart w:id="96" w:name="_Toc370294154"/>
      <w:bookmarkStart w:id="97" w:name="_Toc385938268"/>
      <w:r w:rsidRPr="00A548B9">
        <w:rPr>
          <w:rFonts w:cstheme="majorHAnsi"/>
          <w:sz w:val="24"/>
          <w:szCs w:val="24"/>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r w:rsidRPr="00A548B9">
        <w:rPr>
          <w:rFonts w:cstheme="majorHAnsi"/>
          <w:sz w:val="24"/>
          <w:szCs w:val="24"/>
        </w:rPr>
        <w:t xml:space="preserve"> </w:t>
      </w:r>
    </w:p>
    <w:p w:rsidR="003C783D" w:rsidRPr="00A548B9" w:rsidRDefault="003C783D" w:rsidP="003C783D">
      <w:pPr>
        <w:rPr>
          <w:rFonts w:asciiTheme="majorHAnsi" w:hAnsiTheme="majorHAnsi" w:cstheme="majorHAnsi"/>
        </w:rPr>
      </w:pPr>
    </w:p>
    <w:p w:rsidR="00B65D47" w:rsidRPr="00A548B9" w:rsidRDefault="00557BF5" w:rsidP="00861529">
      <w:pPr>
        <w:pStyle w:val="JNclan1"/>
        <w:rPr>
          <w:noProof/>
        </w:rPr>
      </w:pPr>
      <w:bookmarkStart w:id="98" w:name="_Toc369386394"/>
      <w:bookmarkStart w:id="99" w:name="_Toc369387540"/>
      <w:bookmarkStart w:id="100" w:name="_Toc370294155"/>
      <w:r>
        <w:rPr>
          <w:noProof/>
        </w:rPr>
        <w:t>После отварања понуда Н</w:t>
      </w:r>
      <w:r w:rsidR="00B65D47" w:rsidRPr="00A548B9">
        <w:rPr>
          <w:noProof/>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65D47" w:rsidRPr="00A548B9" w:rsidRDefault="00557BF5" w:rsidP="00861529">
      <w:pPr>
        <w:pStyle w:val="JNclan1"/>
        <w:rPr>
          <w:noProof/>
        </w:rPr>
      </w:pPr>
      <w:r>
        <w:rPr>
          <w:noProof/>
        </w:rPr>
        <w:t>Уколико Н</w:t>
      </w:r>
      <w:r w:rsidR="00B65D47" w:rsidRPr="00A548B9">
        <w:rPr>
          <w:noProof/>
        </w:rPr>
        <w:t>аручилац оцени да су потребна додатна објашњења или је потребно извршити контролу (увид) код понуђача</w:t>
      </w:r>
      <w:r>
        <w:rPr>
          <w:noProof/>
        </w:rPr>
        <w:t>, односно његовог подизвођача, Н</w:t>
      </w:r>
      <w:r w:rsidR="00B65D47" w:rsidRPr="00A548B9">
        <w:rPr>
          <w:noProof/>
        </w:rPr>
        <w:t>аручилац ће понуђачу оставити прим</w:t>
      </w:r>
      <w:r>
        <w:rPr>
          <w:noProof/>
        </w:rPr>
        <w:t>ерени рок да поступи по позиву Наручиоца, односно да омогући Н</w:t>
      </w:r>
      <w:r w:rsidR="00B65D47" w:rsidRPr="00A548B9">
        <w:rPr>
          <w:noProof/>
        </w:rPr>
        <w:t xml:space="preserve">аручиоцу контролу (увид) код понуђача, као и код његовог подизвођача. </w:t>
      </w:r>
    </w:p>
    <w:p w:rsidR="00B65D47" w:rsidRPr="00A548B9" w:rsidRDefault="00B65D47" w:rsidP="00861529">
      <w:pPr>
        <w:pStyle w:val="JNclan1"/>
        <w:rPr>
          <w:noProof/>
        </w:rPr>
      </w:pPr>
      <w:r w:rsidRPr="00A548B9">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65D47" w:rsidRPr="00A548B9" w:rsidRDefault="00B65D47" w:rsidP="00861529">
      <w:pPr>
        <w:pStyle w:val="JNclan1"/>
        <w:rPr>
          <w:noProof/>
        </w:rPr>
      </w:pPr>
      <w:r w:rsidRPr="00A548B9">
        <w:rPr>
          <w:noProof/>
        </w:rPr>
        <w:t>У случају разлике између јединичне и укупне цене, меродавна је јединична цена.</w:t>
      </w:r>
    </w:p>
    <w:p w:rsidR="00B65D47" w:rsidRPr="00A548B9" w:rsidRDefault="00B65D47" w:rsidP="00861529">
      <w:pPr>
        <w:pStyle w:val="JNclan1"/>
        <w:rPr>
          <w:noProof/>
        </w:rPr>
      </w:pPr>
      <w:r w:rsidRPr="00A548B9">
        <w:rPr>
          <w:noProof/>
        </w:rPr>
        <w:t>Ако се понуђач не сагласи с</w:t>
      </w:r>
      <w:r w:rsidR="00557BF5">
        <w:rPr>
          <w:noProof/>
        </w:rPr>
        <w:t>а исправком рачунских грешака, Н</w:t>
      </w:r>
      <w:r w:rsidRPr="00A548B9">
        <w:rPr>
          <w:noProof/>
        </w:rPr>
        <w:t xml:space="preserve">аручилац ће његову понуду одбити као неприхватљиву. </w:t>
      </w:r>
    </w:p>
    <w:p w:rsidR="00935705" w:rsidRPr="00A548B9" w:rsidRDefault="00D11E8B" w:rsidP="008D743A">
      <w:pPr>
        <w:pStyle w:val="Heading2"/>
        <w:framePr w:wrap="notBeside"/>
        <w:rPr>
          <w:rFonts w:cstheme="majorHAnsi"/>
          <w:sz w:val="24"/>
          <w:szCs w:val="24"/>
        </w:rPr>
      </w:pPr>
      <w:bookmarkStart w:id="101" w:name="_Toc385938269"/>
      <w:r w:rsidRPr="00A548B9">
        <w:rPr>
          <w:rFonts w:cstheme="majorHAnsi"/>
          <w:sz w:val="24"/>
          <w:szCs w:val="24"/>
        </w:rPr>
        <w:t>Додатно обезбеђење испуњења уговорних обавеза понуђача који се налазе на списку негативних референци</w:t>
      </w:r>
      <w:bookmarkEnd w:id="98"/>
      <w:bookmarkEnd w:id="99"/>
      <w:bookmarkEnd w:id="100"/>
      <w:bookmarkEnd w:id="101"/>
    </w:p>
    <w:p w:rsidR="00692339" w:rsidRPr="00A548B9" w:rsidRDefault="00692339" w:rsidP="00B65D47">
      <w:pPr>
        <w:rPr>
          <w:rFonts w:asciiTheme="majorHAnsi" w:hAnsiTheme="majorHAnsi" w:cstheme="majorHAnsi"/>
          <w:noProof/>
          <w:sz w:val="24"/>
        </w:rPr>
      </w:pPr>
    </w:p>
    <w:p w:rsidR="00B65D47" w:rsidRPr="00A548B9" w:rsidRDefault="00B65D47" w:rsidP="00B65D47">
      <w:pPr>
        <w:rPr>
          <w:rFonts w:asciiTheme="majorHAnsi" w:hAnsiTheme="majorHAnsi" w:cstheme="majorHAnsi"/>
          <w:noProof/>
          <w:sz w:val="24"/>
        </w:rPr>
      </w:pPr>
      <w:r w:rsidRPr="00A548B9">
        <w:rPr>
          <w:rFonts w:asciiTheme="majorHAnsi" w:hAnsiTheme="majorHAnsi" w:cstheme="majorHAnsi"/>
          <w:noProof/>
          <w:sz w:val="24"/>
        </w:rP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65D47" w:rsidRPr="00A548B9" w:rsidRDefault="00B65D47" w:rsidP="00B65D47">
      <w:pPr>
        <w:rPr>
          <w:rFonts w:asciiTheme="majorHAnsi" w:hAnsiTheme="majorHAnsi" w:cstheme="majorHAnsi"/>
          <w:noProof/>
          <w:sz w:val="24"/>
        </w:rPr>
      </w:pPr>
      <w:r w:rsidRPr="00A548B9">
        <w:rPr>
          <w:rFonts w:asciiTheme="majorHAnsi" w:hAnsiTheme="majorHAnsi" w:cstheme="majorHAnsi"/>
          <w:noProof/>
          <w:sz w:val="24"/>
        </w:rPr>
        <w:t>Ако предмет јавне набавке није истоврсан предмету за који је понуђач добио негативну рефере</w:t>
      </w:r>
      <w:r w:rsidR="00557BF5">
        <w:rPr>
          <w:rFonts w:asciiTheme="majorHAnsi" w:hAnsiTheme="majorHAnsi" w:cstheme="majorHAnsi"/>
          <w:noProof/>
          <w:sz w:val="24"/>
        </w:rPr>
        <w:t>нцу, Н</w:t>
      </w:r>
      <w:r w:rsidRPr="00A548B9">
        <w:rPr>
          <w:rFonts w:asciiTheme="majorHAnsi" w:hAnsiTheme="majorHAnsi" w:cstheme="majorHAnsi"/>
          <w:noProof/>
          <w:sz w:val="24"/>
        </w:rPr>
        <w:t>аручилац ће захтевати додатно обезбеђење испуњења уговорних обавеза.</w:t>
      </w:r>
    </w:p>
    <w:p w:rsidR="00176704" w:rsidRPr="005E314B" w:rsidRDefault="00B65D47" w:rsidP="00176704">
      <w:pPr>
        <w:pStyle w:val="JNclan1"/>
        <w:rPr>
          <w:noProof/>
        </w:rPr>
      </w:pPr>
      <w:r w:rsidRPr="00A548B9">
        <w:rPr>
          <w:noProof/>
        </w:rPr>
        <w:t xml:space="preserve">Понуђач који се </w:t>
      </w:r>
      <w:r w:rsidRPr="005E314B">
        <w:rPr>
          <w:noProof/>
        </w:rPr>
        <w:t>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w:t>
      </w:r>
      <w:r w:rsidR="005A7E31" w:rsidRPr="005E314B">
        <w:rPr>
          <w:noProof/>
        </w:rPr>
        <w:t>,</w:t>
      </w:r>
      <w:r w:rsidR="005A7E31" w:rsidRPr="005E314B">
        <w:t xml:space="preserve"> </w:t>
      </w:r>
      <w:r w:rsidR="005A7E31" w:rsidRPr="005E314B">
        <w:rPr>
          <w:noProof/>
        </w:rPr>
        <w:t xml:space="preserve">дужан је да у тренутку закључења уговора преда Наручиоцу </w:t>
      </w:r>
      <w:r w:rsidR="00176704" w:rsidRPr="005E314B">
        <w:rPr>
          <w:noProof/>
        </w:rPr>
        <w:t>регистровану бланко соло меницу за добро извршење посла  са меничним овлашћењем у висини од 10% од укупнe врeдности уговорa.</w:t>
      </w:r>
    </w:p>
    <w:p w:rsidR="005A7E31" w:rsidRPr="005E314B" w:rsidRDefault="00176704" w:rsidP="00176704">
      <w:pPr>
        <w:pStyle w:val="JNclan1"/>
        <w:rPr>
          <w:noProof/>
        </w:rPr>
      </w:pPr>
      <w:r w:rsidRPr="005E314B">
        <w:rPr>
          <w:noProof/>
        </w:rPr>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r w:rsidR="005A7E31" w:rsidRPr="005E314B">
        <w:rPr>
          <w:noProof/>
        </w:rPr>
        <w:t>.</w:t>
      </w:r>
    </w:p>
    <w:p w:rsidR="00935705" w:rsidRPr="005E314B" w:rsidRDefault="00D11E8B" w:rsidP="00D11E8B">
      <w:pPr>
        <w:pStyle w:val="Heading2"/>
        <w:framePr w:wrap="notBeside"/>
        <w:rPr>
          <w:rFonts w:cstheme="majorHAnsi"/>
          <w:sz w:val="24"/>
          <w:szCs w:val="24"/>
        </w:rPr>
      </w:pPr>
      <w:bookmarkStart w:id="102" w:name="_Toc369386395"/>
      <w:bookmarkStart w:id="103" w:name="_Toc369387541"/>
      <w:bookmarkStart w:id="104" w:name="_Toc370294156"/>
      <w:bookmarkStart w:id="105" w:name="_Toc385938270"/>
      <w:r w:rsidRPr="005E314B">
        <w:rPr>
          <w:rFonts w:cstheme="majorHAnsi"/>
          <w:sz w:val="24"/>
          <w:szCs w:val="24"/>
        </w:rPr>
        <w:t>Врста критеријума за доделу уговора</w:t>
      </w:r>
      <w:bookmarkEnd w:id="102"/>
      <w:bookmarkEnd w:id="103"/>
      <w:bookmarkEnd w:id="104"/>
      <w:bookmarkEnd w:id="105"/>
    </w:p>
    <w:p w:rsidR="00746A9B" w:rsidRPr="00A548B9" w:rsidRDefault="00746A9B" w:rsidP="00861529">
      <w:pPr>
        <w:pStyle w:val="JNclan1"/>
      </w:pPr>
    </w:p>
    <w:p w:rsidR="00935705" w:rsidRPr="00A548B9" w:rsidRDefault="00B65D47" w:rsidP="00861529">
      <w:pPr>
        <w:pStyle w:val="JNclan1"/>
        <w:rPr>
          <w:i/>
        </w:rPr>
      </w:pPr>
      <w:r w:rsidRPr="00A548B9">
        <w:t>Критеријум за доделу уговора је н</w:t>
      </w:r>
      <w:r w:rsidR="00935705" w:rsidRPr="00A548B9">
        <w:t>ајниж</w:t>
      </w:r>
      <w:r w:rsidRPr="00A548B9">
        <w:t>а понуђена цена</w:t>
      </w:r>
      <w:r w:rsidR="00935705" w:rsidRPr="00A548B9">
        <w:t xml:space="preserve">. </w:t>
      </w:r>
    </w:p>
    <w:p w:rsidR="00935705" w:rsidRPr="00A548B9" w:rsidRDefault="00D11E8B" w:rsidP="0026696A">
      <w:pPr>
        <w:pStyle w:val="Heading2"/>
        <w:framePr w:wrap="auto" w:vAnchor="margin" w:yAlign="inline"/>
        <w:rPr>
          <w:rFonts w:cstheme="majorHAnsi"/>
          <w:sz w:val="24"/>
          <w:szCs w:val="24"/>
        </w:rPr>
      </w:pPr>
      <w:bookmarkStart w:id="106" w:name="_Toc369386396"/>
      <w:bookmarkStart w:id="107" w:name="_Toc369387542"/>
      <w:bookmarkStart w:id="108" w:name="_Toc370294157"/>
      <w:bookmarkStart w:id="109" w:name="_Toc385938271"/>
      <w:r w:rsidRPr="00A548B9">
        <w:rPr>
          <w:rFonts w:cstheme="majorHAnsi"/>
          <w:sz w:val="24"/>
          <w:szCs w:val="24"/>
        </w:rPr>
        <w:t>Елементи критеријума на основу којих ће наручилац извршити доделу уговора у ситуацији када постој</w:t>
      </w:r>
      <w:r w:rsidR="00150FCD" w:rsidRPr="00A548B9">
        <w:rPr>
          <w:rFonts w:cstheme="majorHAnsi"/>
          <w:sz w:val="24"/>
          <w:szCs w:val="24"/>
        </w:rPr>
        <w:t>е две или више понуда са једнако</w:t>
      </w:r>
      <w:r w:rsidRPr="00A548B9">
        <w:rPr>
          <w:rFonts w:cstheme="majorHAnsi"/>
          <w:sz w:val="24"/>
          <w:szCs w:val="24"/>
        </w:rPr>
        <w:t>м понуђеном ценом</w:t>
      </w:r>
      <w:bookmarkEnd w:id="106"/>
      <w:bookmarkEnd w:id="107"/>
      <w:bookmarkEnd w:id="108"/>
      <w:bookmarkEnd w:id="109"/>
      <w:r w:rsidRPr="00A548B9">
        <w:rPr>
          <w:rFonts w:cstheme="majorHAnsi"/>
          <w:sz w:val="24"/>
          <w:szCs w:val="24"/>
        </w:rPr>
        <w:t xml:space="preserve"> </w:t>
      </w:r>
    </w:p>
    <w:p w:rsidR="002A281D" w:rsidRPr="00A548B9" w:rsidRDefault="002A281D" w:rsidP="002A281D">
      <w:pPr>
        <w:rPr>
          <w:rFonts w:asciiTheme="majorHAnsi" w:hAnsiTheme="majorHAnsi" w:cstheme="majorHAnsi"/>
        </w:rPr>
      </w:pPr>
    </w:p>
    <w:p w:rsidR="00C65236" w:rsidRPr="00C65236" w:rsidRDefault="00C65236" w:rsidP="00312619">
      <w:pPr>
        <w:tabs>
          <w:tab w:val="left" w:pos="0"/>
        </w:tabs>
        <w:autoSpaceDE w:val="0"/>
        <w:autoSpaceDN w:val="0"/>
        <w:adjustRightInd w:val="0"/>
        <w:spacing w:line="360" w:lineRule="auto"/>
        <w:ind w:right="113"/>
        <w:rPr>
          <w:rFonts w:cs="Times New Roman"/>
          <w:sz w:val="24"/>
        </w:rPr>
      </w:pPr>
      <w:r w:rsidRPr="00F637A9">
        <w:rPr>
          <w:rFonts w:cs="Times New Roman"/>
          <w:sz w:val="24"/>
        </w:rPr>
        <w:t xml:space="preserve">У ситуацији када постоје две или више понуда са истом понуђеном ценом, Наручилац ће доделити уговор оном понуђачу </w:t>
      </w:r>
      <w:r w:rsidR="00BA791E" w:rsidRPr="00F637A9">
        <w:rPr>
          <w:rFonts w:cs="Times New Roman"/>
          <w:sz w:val="24"/>
        </w:rPr>
        <w:t>чија је понуда раније достављена Наручиоцу</w:t>
      </w:r>
      <w:r w:rsidRPr="00F637A9">
        <w:rPr>
          <w:rFonts w:cs="Times New Roman"/>
          <w:sz w:val="24"/>
        </w:rPr>
        <w:t>.</w:t>
      </w:r>
    </w:p>
    <w:p w:rsidR="00EC472B" w:rsidRPr="00CC3F56" w:rsidRDefault="00EC472B" w:rsidP="00F265AA">
      <w:pPr>
        <w:rPr>
          <w:rFonts w:asciiTheme="majorHAnsi" w:hAnsiTheme="majorHAnsi" w:cstheme="majorHAnsi"/>
        </w:rPr>
      </w:pPr>
    </w:p>
    <w:p w:rsidR="00935705" w:rsidRPr="00A548B9" w:rsidRDefault="00014FD0" w:rsidP="005B4206">
      <w:pPr>
        <w:pStyle w:val="Heading2"/>
        <w:framePr w:wrap="notBeside"/>
        <w:rPr>
          <w:rFonts w:cstheme="majorHAnsi"/>
          <w:bCs/>
          <w:iCs/>
          <w:sz w:val="24"/>
          <w:szCs w:val="24"/>
        </w:rPr>
      </w:pPr>
      <w:bookmarkStart w:id="110" w:name="_Toc369386397"/>
      <w:bookmarkStart w:id="111" w:name="_Toc369387543"/>
      <w:bookmarkStart w:id="112" w:name="_Toc370294158"/>
      <w:bookmarkStart w:id="113" w:name="_Toc385938272"/>
      <w:r w:rsidRPr="00A548B9">
        <w:rPr>
          <w:rFonts w:cstheme="majorHAnsi"/>
          <w:sz w:val="24"/>
          <w:szCs w:val="24"/>
        </w:rPr>
        <w:t>Поштовање обавеза које произилазе из важећих прописа</w:t>
      </w:r>
      <w:bookmarkEnd w:id="110"/>
      <w:bookmarkEnd w:id="111"/>
      <w:bookmarkEnd w:id="112"/>
      <w:bookmarkEnd w:id="113"/>
      <w:r w:rsidRPr="00A548B9">
        <w:rPr>
          <w:rFonts w:cstheme="majorHAnsi"/>
          <w:bCs/>
          <w:iCs/>
          <w:sz w:val="24"/>
          <w:szCs w:val="24"/>
        </w:rPr>
        <w:t xml:space="preserve"> </w:t>
      </w:r>
    </w:p>
    <w:p w:rsidR="00AB5F4A" w:rsidRPr="00A548B9" w:rsidRDefault="00AB5F4A" w:rsidP="00AB5F4A">
      <w:pPr>
        <w:rPr>
          <w:rFonts w:asciiTheme="majorHAnsi" w:hAnsiTheme="majorHAnsi" w:cstheme="majorHAnsi"/>
          <w:noProof/>
        </w:rPr>
      </w:pPr>
      <w:bookmarkStart w:id="114" w:name="_Toc369386398"/>
      <w:bookmarkStart w:id="115" w:name="_Toc369387544"/>
      <w:bookmarkStart w:id="116" w:name="_Toc370294159"/>
    </w:p>
    <w:p w:rsidR="00AB5F4A" w:rsidRPr="00A548B9" w:rsidRDefault="00AB5F4A" w:rsidP="00AB5F4A">
      <w:pPr>
        <w:rPr>
          <w:rFonts w:asciiTheme="majorHAnsi" w:hAnsiTheme="majorHAnsi" w:cstheme="majorHAnsi"/>
          <w:noProof/>
          <w:sz w:val="24"/>
        </w:rPr>
      </w:pPr>
      <w:r w:rsidRPr="00A548B9">
        <w:rPr>
          <w:rFonts w:asciiTheme="majorHAnsi" w:hAnsiTheme="majorHAnsi" w:cstheme="majorHAnsi"/>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B5F4A" w:rsidRPr="00A548B9" w:rsidRDefault="00AB5F4A" w:rsidP="00AB5F4A">
      <w:pPr>
        <w:rPr>
          <w:rFonts w:asciiTheme="majorHAnsi" w:hAnsiTheme="majorHAnsi" w:cstheme="majorHAnsi"/>
          <w:noProof/>
        </w:rPr>
      </w:pPr>
    </w:p>
    <w:p w:rsidR="00935705" w:rsidRPr="00A548B9" w:rsidRDefault="00303F5D" w:rsidP="008D743A">
      <w:pPr>
        <w:pStyle w:val="Heading2"/>
        <w:framePr w:wrap="notBeside"/>
        <w:rPr>
          <w:rFonts w:cstheme="majorHAnsi"/>
          <w:sz w:val="24"/>
          <w:szCs w:val="24"/>
        </w:rPr>
      </w:pPr>
      <w:bookmarkStart w:id="117" w:name="_Toc385938273"/>
      <w:r w:rsidRPr="00A548B9">
        <w:rPr>
          <w:rFonts w:cstheme="majorHAnsi"/>
          <w:sz w:val="24"/>
          <w:szCs w:val="24"/>
        </w:rPr>
        <w:t>Коришћење патента и одговорност за повреду заштићених права интелектуалне својине трећих лица</w:t>
      </w:r>
      <w:bookmarkEnd w:id="114"/>
      <w:bookmarkEnd w:id="115"/>
      <w:bookmarkEnd w:id="116"/>
      <w:r w:rsidR="002E11A9">
        <w:rPr>
          <w:rFonts w:cstheme="majorHAnsi"/>
          <w:sz w:val="24"/>
          <w:szCs w:val="24"/>
        </w:rPr>
        <w:t xml:space="preserve"> и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17"/>
    </w:p>
    <w:p w:rsidR="00746A9B" w:rsidRPr="002E11A9" w:rsidRDefault="00746A9B" w:rsidP="00861529">
      <w:pPr>
        <w:pStyle w:val="JNclan1"/>
      </w:pPr>
    </w:p>
    <w:p w:rsidR="002E11A9" w:rsidRDefault="00935705" w:rsidP="002E11A9">
      <w:pPr>
        <w:rPr>
          <w:rFonts w:eastAsia="TimesNewRomanPSMT" w:cs="Times New Roman"/>
          <w:bCs/>
          <w:iCs/>
          <w:sz w:val="24"/>
        </w:rPr>
      </w:pPr>
      <w:r w:rsidRPr="002E11A9">
        <w:rPr>
          <w:rFonts w:cs="Times New Roman"/>
          <w:sz w:val="24"/>
        </w:rPr>
        <w:t>Накнаду за коришћење патената, као и одговорност за повреду заштићених права интелектуалне својине трећих лица сноси понуђач.</w:t>
      </w:r>
      <w:r w:rsidR="002E11A9" w:rsidRPr="002E11A9">
        <w:rPr>
          <w:rFonts w:eastAsia="TimesNewRomanPSMT" w:cs="Times New Roman"/>
          <w:bCs/>
          <w:iCs/>
          <w:sz w:val="24"/>
        </w:rPr>
        <w:t xml:space="preserve"> </w:t>
      </w:r>
    </w:p>
    <w:p w:rsidR="002E11A9" w:rsidRPr="002E11A9" w:rsidRDefault="002E11A9" w:rsidP="002E11A9">
      <w:pPr>
        <w:rPr>
          <w:rFonts w:eastAsia="TimesNewRomanPSMT" w:cs="Times New Roman"/>
          <w:bCs/>
          <w:iCs/>
          <w:sz w:val="24"/>
        </w:rPr>
      </w:pPr>
      <w:r w:rsidRPr="002E11A9">
        <w:rPr>
          <w:rFonts w:eastAsia="TimesNewRomanPSMT" w:cs="Times New Roman"/>
          <w:bCs/>
          <w:iCs/>
          <w:sz w:val="24"/>
        </w:rPr>
        <w:t>Подаци о пореским обавезама се могу добити у Пореској управи, Министарства финансија и привреде.</w:t>
      </w:r>
    </w:p>
    <w:p w:rsidR="002E11A9" w:rsidRPr="002E11A9" w:rsidRDefault="002E11A9" w:rsidP="002E11A9">
      <w:pPr>
        <w:rPr>
          <w:rFonts w:eastAsia="TimesNewRomanPSMT" w:cs="Times New Roman"/>
          <w:bCs/>
          <w:iCs/>
          <w:sz w:val="24"/>
        </w:rPr>
      </w:pPr>
      <w:r w:rsidRPr="002E11A9">
        <w:rPr>
          <w:rFonts w:eastAsia="TimesNewRomanPSMT" w:cs="Times New Roman"/>
          <w:bCs/>
          <w:iCs/>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35705" w:rsidRPr="00B23215" w:rsidRDefault="002E11A9" w:rsidP="00B23215">
      <w:pPr>
        <w:rPr>
          <w:rFonts w:cs="Times New Roman"/>
          <w:b/>
          <w:i/>
          <w:iCs/>
          <w:sz w:val="24"/>
        </w:rPr>
      </w:pPr>
      <w:r w:rsidRPr="002E11A9">
        <w:rPr>
          <w:rFonts w:eastAsia="TimesNewRomanPSMT" w:cs="Times New Roman"/>
          <w:bCs/>
          <w:iCs/>
          <w:sz w:val="24"/>
        </w:rPr>
        <w:t>Подаци о заштити при запошљавању и условима рада се могу добити у Министарству рада, запошљавања и социјалне политике.</w:t>
      </w:r>
    </w:p>
    <w:p w:rsidR="00935705" w:rsidRPr="00A548B9" w:rsidRDefault="00BA1577" w:rsidP="00303F5D">
      <w:pPr>
        <w:pStyle w:val="Heading2"/>
        <w:framePr w:wrap="notBeside"/>
        <w:rPr>
          <w:rFonts w:cstheme="majorHAnsi"/>
          <w:sz w:val="24"/>
          <w:szCs w:val="24"/>
        </w:rPr>
      </w:pPr>
      <w:bookmarkStart w:id="118" w:name="_Toc369386399"/>
      <w:bookmarkStart w:id="119" w:name="_Toc369387545"/>
      <w:bookmarkStart w:id="120" w:name="_Toc370294160"/>
      <w:bookmarkStart w:id="121" w:name="_Toc385938274"/>
      <w:r w:rsidRPr="00A548B9">
        <w:rPr>
          <w:rFonts w:cstheme="majorHAnsi"/>
          <w:sz w:val="24"/>
          <w:szCs w:val="24"/>
        </w:rPr>
        <w:t>Начин и рок за подношење захтева за заштиту права понуђача</w:t>
      </w:r>
      <w:bookmarkEnd w:id="118"/>
      <w:bookmarkEnd w:id="119"/>
      <w:bookmarkEnd w:id="120"/>
      <w:bookmarkEnd w:id="121"/>
      <w:r w:rsidRPr="00A548B9">
        <w:rPr>
          <w:rFonts w:cstheme="majorHAnsi"/>
          <w:sz w:val="24"/>
          <w:szCs w:val="24"/>
        </w:rPr>
        <w:t xml:space="preserve"> </w:t>
      </w:r>
    </w:p>
    <w:p w:rsidR="009B0BC6" w:rsidRPr="00A548B9" w:rsidRDefault="009B0BC6" w:rsidP="009B0BC6">
      <w:pPr>
        <w:rPr>
          <w:rFonts w:asciiTheme="majorHAnsi" w:hAnsiTheme="majorHAnsi" w:cstheme="majorHAnsi"/>
          <w:noProof/>
          <w:szCs w:val="20"/>
        </w:rPr>
      </w:pPr>
    </w:p>
    <w:p w:rsidR="009B0BC6" w:rsidRPr="00A548B9" w:rsidRDefault="009B0BC6" w:rsidP="009B0BC6">
      <w:pPr>
        <w:rPr>
          <w:rFonts w:asciiTheme="majorHAnsi" w:hAnsiTheme="majorHAnsi" w:cstheme="majorHAnsi"/>
          <w:noProof/>
          <w:sz w:val="24"/>
        </w:rPr>
      </w:pPr>
      <w:r w:rsidRPr="00A548B9">
        <w:rPr>
          <w:rFonts w:asciiTheme="majorHAnsi" w:hAnsiTheme="majorHAnsi" w:cstheme="majorHAnsi"/>
          <w:noProof/>
          <w:sz w:val="24"/>
        </w:rPr>
        <w:lastRenderedPageBreak/>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E201E0" w:rsidRPr="00EE2625" w:rsidRDefault="009B0BC6" w:rsidP="00E201E0">
      <w:pPr>
        <w:rPr>
          <w:rFonts w:cs="Times New Roman"/>
          <w:sz w:val="24"/>
        </w:rPr>
      </w:pPr>
      <w:r w:rsidRPr="00A548B9">
        <w:rPr>
          <w:rFonts w:asciiTheme="majorHAnsi" w:hAnsiTheme="majorHAnsi" w:cstheme="majorHAnsi"/>
          <w:noProof/>
          <w:sz w:val="24"/>
        </w:rPr>
        <w:t xml:space="preserve">Захтев за заштиту </w:t>
      </w:r>
      <w:r w:rsidRPr="00EE2625">
        <w:rPr>
          <w:rFonts w:asciiTheme="majorHAnsi" w:hAnsiTheme="majorHAnsi" w:cstheme="majorHAnsi"/>
          <w:noProof/>
          <w:sz w:val="24"/>
        </w:rPr>
        <w:t xml:space="preserve">права подноси се Републичкој комисији за заштиту права у поступцима јавних набавки, а предаје Наручиоцу, </w:t>
      </w:r>
      <w:r w:rsidR="003A7F5B" w:rsidRPr="00EE2625">
        <w:rPr>
          <w:rFonts w:asciiTheme="majorHAnsi" w:hAnsiTheme="majorHAnsi" w:cstheme="majorHAnsi"/>
          <w:noProof/>
          <w:sz w:val="24"/>
        </w:rPr>
        <w:t xml:space="preserve">ЈУП Истраживање </w:t>
      </w:r>
      <w:r w:rsidR="003A7F5B" w:rsidRPr="00EE2625">
        <w:rPr>
          <w:rFonts w:cs="Times New Roman"/>
          <w:noProof/>
          <w:sz w:val="24"/>
        </w:rPr>
        <w:t>и развој д.о.о. Београд</w:t>
      </w:r>
      <w:r w:rsidRPr="00EE2625">
        <w:rPr>
          <w:rFonts w:cs="Times New Roman"/>
          <w:noProof/>
          <w:sz w:val="24"/>
        </w:rPr>
        <w:t xml:space="preserve">. </w:t>
      </w:r>
      <w:r w:rsidR="003A7F5B" w:rsidRPr="00EE2625">
        <w:rPr>
          <w:rFonts w:eastAsia="TimesNewRomanPSMT" w:cs="Times New Roman"/>
          <w:bCs/>
          <w:sz w:val="24"/>
        </w:rPr>
        <w:t>Захтев за заштиту права се доставља непосредно</w:t>
      </w:r>
      <w:r w:rsidR="00C65236" w:rsidRPr="00EE2625">
        <w:rPr>
          <w:rFonts w:cs="Times New Roman"/>
          <w:noProof/>
          <w:sz w:val="24"/>
        </w:rPr>
        <w:t xml:space="preserve"> Наручиоцу, на адреси</w:t>
      </w:r>
      <w:r w:rsidR="003A7F5B" w:rsidRPr="00EE2625">
        <w:rPr>
          <w:rFonts w:cs="Times New Roman"/>
          <w:noProof/>
          <w:sz w:val="24"/>
        </w:rPr>
        <w:t>: Вељка Дугошевића 54, 11000 Београд</w:t>
      </w:r>
      <w:r w:rsidR="003A7F5B" w:rsidRPr="00EE2625">
        <w:rPr>
          <w:rFonts w:eastAsia="TimesNewRomanPSMT" w:cs="Times New Roman"/>
          <w:bCs/>
          <w:sz w:val="24"/>
        </w:rPr>
        <w:t>, електронском поштом</w:t>
      </w:r>
      <w:r w:rsidR="003A7F5B" w:rsidRPr="00EE2625">
        <w:rPr>
          <w:rFonts w:cs="Times New Roman"/>
          <w:sz w:val="24"/>
          <w:lang w:val="sr-Cyrl-CS"/>
        </w:rPr>
        <w:t xml:space="preserve"> на </w:t>
      </w:r>
      <w:r w:rsidR="003A7F5B" w:rsidRPr="00EE2625">
        <w:rPr>
          <w:rFonts w:cs="Times New Roman"/>
          <w:iCs/>
          <w:sz w:val="24"/>
          <w:lang w:val="en-US"/>
        </w:rPr>
        <w:t>e</w:t>
      </w:r>
      <w:r w:rsidR="003A7F5B" w:rsidRPr="00EE2625">
        <w:rPr>
          <w:rFonts w:cs="Times New Roman"/>
          <w:iCs/>
          <w:sz w:val="24"/>
        </w:rPr>
        <w:t>-</w:t>
      </w:r>
      <w:r w:rsidR="003A7F5B" w:rsidRPr="00EE2625">
        <w:rPr>
          <w:rFonts w:cs="Times New Roman"/>
          <w:iCs/>
          <w:sz w:val="24"/>
          <w:lang w:val="en-US"/>
        </w:rPr>
        <w:t>mail</w:t>
      </w:r>
      <w:r w:rsidR="003A7F5B" w:rsidRPr="00EE2625">
        <w:rPr>
          <w:sz w:val="24"/>
        </w:rPr>
        <w:t xml:space="preserve"> tender@piu.rs</w:t>
      </w:r>
      <w:r w:rsidR="003A7F5B" w:rsidRPr="00EE2625">
        <w:rPr>
          <w:rFonts w:eastAsia="TimesNewRomanPSMT" w:cs="Times New Roman"/>
          <w:bCs/>
          <w:sz w:val="24"/>
        </w:rPr>
        <w:t xml:space="preserve">, факсом </w:t>
      </w:r>
      <w:r w:rsidR="003A7F5B" w:rsidRPr="00EE2625">
        <w:rPr>
          <w:rFonts w:cs="Times New Roman"/>
          <w:sz w:val="24"/>
          <w:lang w:val="sr-Cyrl-CS"/>
        </w:rPr>
        <w:t xml:space="preserve">на број </w:t>
      </w:r>
      <w:r w:rsidR="003A7F5B" w:rsidRPr="00EE2625">
        <w:rPr>
          <w:sz w:val="24"/>
        </w:rPr>
        <w:t>011/3088653</w:t>
      </w:r>
      <w:r w:rsidR="003A7F5B" w:rsidRPr="00EE2625">
        <w:rPr>
          <w:rFonts w:cs="Times New Roman"/>
          <w:i/>
          <w:iCs/>
          <w:sz w:val="24"/>
          <w:lang w:val="sr-Cyrl-CS"/>
        </w:rPr>
        <w:t xml:space="preserve"> </w:t>
      </w:r>
      <w:r w:rsidR="003A7F5B" w:rsidRPr="00EE2625">
        <w:rPr>
          <w:rFonts w:eastAsia="TimesNewRomanPSMT" w:cs="Times New Roman"/>
          <w:bCs/>
          <w:sz w:val="24"/>
        </w:rPr>
        <w:t>или препорученом пошиљком са повратницом.</w:t>
      </w:r>
      <w:r w:rsidR="003A7F5B" w:rsidRPr="00EE2625">
        <w:rPr>
          <w:rFonts w:cs="Times New Roman"/>
          <w:noProof/>
          <w:sz w:val="24"/>
        </w:rPr>
        <w:t xml:space="preserve"> </w:t>
      </w:r>
      <w:r w:rsidRPr="00EE2625">
        <w:rPr>
          <w:rFonts w:cs="Times New Roman"/>
          <w:noProof/>
          <w:sz w:val="24"/>
        </w:rPr>
        <w:t>Захтев за заштиту права може се поднети у току целог поступка јавне набавке, против сваке радње</w:t>
      </w:r>
      <w:r w:rsidRPr="00EE2625">
        <w:rPr>
          <w:rFonts w:asciiTheme="majorHAnsi" w:hAnsiTheme="majorHAnsi" w:cstheme="majorHAnsi"/>
          <w:noProof/>
          <w:sz w:val="24"/>
        </w:rPr>
        <w:t xml:space="preserve">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w:t>
      </w:r>
      <w:r w:rsidR="003A7F5B" w:rsidRPr="00EE2625">
        <w:rPr>
          <w:rFonts w:cs="Times New Roman"/>
          <w:sz w:val="24"/>
        </w:rPr>
        <w:t>У том случају подношења захтева за заштиту права долази до застоја рока за подношење понуда.</w:t>
      </w:r>
      <w:r w:rsidR="003A7F5B" w:rsidRPr="00EE2625">
        <w:rPr>
          <w:rFonts w:cs="Times New Roman"/>
          <w:noProof/>
          <w:sz w:val="24"/>
        </w:rPr>
        <w:t xml:space="preserve"> </w:t>
      </w:r>
      <w:r w:rsidRPr="00EE2625">
        <w:rPr>
          <w:rFonts w:cs="Times New Roman"/>
          <w:noProof/>
          <w:sz w:val="24"/>
        </w:rPr>
        <w:t>После д</w:t>
      </w:r>
      <w:r w:rsidRPr="00EE2625">
        <w:rPr>
          <w:rFonts w:asciiTheme="majorHAnsi" w:hAnsiTheme="majorHAnsi" w:cstheme="majorHAnsi"/>
          <w:noProof/>
          <w:sz w:val="24"/>
        </w:rPr>
        <w:t>оношења</w:t>
      </w:r>
      <w:r w:rsidRPr="00A548B9">
        <w:rPr>
          <w:rFonts w:asciiTheme="majorHAnsi" w:hAnsiTheme="majorHAnsi" w:cstheme="majorHAnsi"/>
          <w:noProof/>
          <w:sz w:val="24"/>
        </w:rPr>
        <w:t xml:space="preserve"> одлуке о додели уговора </w:t>
      </w:r>
      <w:r w:rsidR="00E201E0">
        <w:rPr>
          <w:rFonts w:asciiTheme="majorHAnsi" w:hAnsiTheme="majorHAnsi" w:cstheme="majorHAnsi"/>
          <w:noProof/>
          <w:sz w:val="24"/>
        </w:rPr>
        <w:t xml:space="preserve">из чл. 108 Закона </w:t>
      </w:r>
      <w:r w:rsidRPr="00A548B9">
        <w:rPr>
          <w:rFonts w:asciiTheme="majorHAnsi" w:hAnsiTheme="majorHAnsi" w:cstheme="majorHAnsi"/>
          <w:noProof/>
          <w:sz w:val="24"/>
        </w:rPr>
        <w:t>или одлуке о обустави поступка</w:t>
      </w:r>
      <w:r w:rsidR="00E201E0">
        <w:rPr>
          <w:rFonts w:asciiTheme="majorHAnsi" w:hAnsiTheme="majorHAnsi" w:cstheme="majorHAnsi"/>
          <w:noProof/>
          <w:sz w:val="24"/>
        </w:rPr>
        <w:t xml:space="preserve"> из чл. 109. Закона</w:t>
      </w:r>
      <w:r w:rsidRPr="00A548B9">
        <w:rPr>
          <w:rFonts w:asciiTheme="majorHAnsi" w:hAnsiTheme="majorHAnsi" w:cstheme="majorHAnsi"/>
          <w:noProof/>
          <w:sz w:val="24"/>
        </w:rPr>
        <w:t xml:space="preserve">,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w:t>
      </w:r>
      <w:r w:rsidRPr="00EE2625">
        <w:rPr>
          <w:rFonts w:asciiTheme="majorHAnsi" w:hAnsiTheme="majorHAnsi" w:cstheme="majorHAnsi"/>
          <w:noProof/>
          <w:sz w:val="24"/>
        </w:rPr>
        <w:t xml:space="preserve">захтеву на </w:t>
      </w:r>
      <w:r w:rsidRPr="00EE2625">
        <w:rPr>
          <w:rFonts w:cs="Times New Roman"/>
          <w:noProof/>
          <w:sz w:val="24"/>
        </w:rPr>
        <w:t xml:space="preserve">Порталу јавних набавки, најкасније у року од два дана од дана пријема захтева за заштиту права. </w:t>
      </w:r>
      <w:r w:rsidR="00E201E0" w:rsidRPr="00EE2625">
        <w:rPr>
          <w:rFonts w:cs="Times New Roman"/>
          <w:sz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01E0" w:rsidRPr="00EE2625" w:rsidRDefault="00E201E0" w:rsidP="00E201E0">
      <w:pPr>
        <w:rPr>
          <w:rFonts w:cs="Times New Roman"/>
          <w:sz w:val="24"/>
        </w:rPr>
      </w:pPr>
      <w:r w:rsidRPr="00EE2625">
        <w:rPr>
          <w:rFonts w:cs="Times New Roman"/>
          <w:sz w:val="24"/>
        </w:rPr>
        <w:t>Ако је у истом поступку јавне набавке поново поднет захтев за заштиту права од стр</w:t>
      </w:r>
      <w:r w:rsidRPr="00EE2625">
        <w:rPr>
          <w:rFonts w:cs="Times New Roman"/>
          <w:sz w:val="24"/>
          <w:lang w:val="sr-Cyrl-CS"/>
        </w:rPr>
        <w:t>а</w:t>
      </w:r>
      <w:r w:rsidRPr="00EE2625">
        <w:rPr>
          <w:rFonts w:cs="Times New Roman"/>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5705" w:rsidRPr="00A548B9" w:rsidRDefault="009B0BC6" w:rsidP="009B0BC6">
      <w:pPr>
        <w:rPr>
          <w:rFonts w:asciiTheme="majorHAnsi" w:hAnsiTheme="majorHAnsi" w:cstheme="majorHAnsi"/>
          <w:noProof/>
          <w:szCs w:val="20"/>
        </w:rPr>
      </w:pPr>
      <w:r w:rsidRPr="00EE2625">
        <w:rPr>
          <w:rFonts w:asciiTheme="majorHAnsi" w:hAnsiTheme="majorHAnsi" w:cstheme="majorHAnsi"/>
          <w:noProof/>
          <w:sz w:val="24"/>
        </w:rPr>
        <w:t xml:space="preserve">Подносилац захтева за заштиту права понуђача је дужан да на рачун буџета Републике Србије бр. </w:t>
      </w:r>
      <w:r w:rsidR="00E23B5D" w:rsidRPr="00EE2625">
        <w:rPr>
          <w:rFonts w:asciiTheme="majorHAnsi" w:hAnsiTheme="majorHAnsi" w:cstheme="majorHAnsi"/>
          <w:noProof/>
          <w:sz w:val="24"/>
        </w:rPr>
        <w:t>840-</w:t>
      </w:r>
      <w:r w:rsidRPr="00EE2625">
        <w:rPr>
          <w:rFonts w:asciiTheme="majorHAnsi" w:hAnsiTheme="majorHAnsi" w:cstheme="majorHAnsi"/>
          <w:noProof/>
          <w:sz w:val="24"/>
        </w:rPr>
        <w:t>742221843-57</w:t>
      </w:r>
      <w:r w:rsidR="00E23B5D" w:rsidRPr="00EE2625">
        <w:rPr>
          <w:rFonts w:asciiTheme="majorHAnsi" w:hAnsiTheme="majorHAnsi" w:cstheme="majorHAnsi"/>
          <w:noProof/>
          <w:sz w:val="24"/>
        </w:rPr>
        <w:t>, позив на број 50-016</w:t>
      </w:r>
      <w:r w:rsidRPr="00EE2625">
        <w:rPr>
          <w:rFonts w:asciiTheme="majorHAnsi" w:hAnsiTheme="majorHAnsi" w:cstheme="majorHAnsi"/>
          <w:noProof/>
          <w:sz w:val="24"/>
        </w:rPr>
        <w:t>, прималац</w:t>
      </w:r>
      <w:r w:rsidRPr="00A548B9">
        <w:rPr>
          <w:rFonts w:asciiTheme="majorHAnsi" w:hAnsiTheme="majorHAnsi" w:cstheme="majorHAnsi"/>
          <w:noProof/>
          <w:sz w:val="24"/>
        </w:rPr>
        <w:t xml:space="preserve">: Буџет Републике Србије, шифра: </w:t>
      </w:r>
      <w:r w:rsidRPr="00E201E0">
        <w:rPr>
          <w:rFonts w:cs="Times New Roman"/>
          <w:noProof/>
          <w:sz w:val="24"/>
        </w:rPr>
        <w:t xml:space="preserve">републичка административна такса за захтев за заштиту права, број јавне набавке ЈНМВ </w:t>
      </w:r>
      <w:r w:rsidR="00E201E0">
        <w:rPr>
          <w:rFonts w:cs="Times New Roman"/>
          <w:noProof/>
          <w:sz w:val="24"/>
        </w:rPr>
        <w:t>10/</w:t>
      </w:r>
      <w:r w:rsidRPr="00E201E0">
        <w:rPr>
          <w:rFonts w:cs="Times New Roman"/>
          <w:noProof/>
          <w:sz w:val="24"/>
        </w:rPr>
        <w:t xml:space="preserve">13, </w:t>
      </w:r>
      <w:r w:rsidR="00E201E0" w:rsidRPr="00E201E0">
        <w:rPr>
          <w:rFonts w:cs="Times New Roman"/>
          <w:sz w:val="24"/>
        </w:rPr>
        <w:t>Набавка услуге</w:t>
      </w:r>
      <w:r w:rsidR="00E201E0" w:rsidRPr="00E201E0">
        <w:rPr>
          <w:rFonts w:cs="Times New Roman"/>
          <w:sz w:val="24"/>
          <w:lang w:val="sr-Cyrl-CS"/>
        </w:rPr>
        <w:t xml:space="preserve"> вршења техничке контроле главних</w:t>
      </w:r>
      <w:r w:rsidR="0025596C">
        <w:rPr>
          <w:rFonts w:cs="Times New Roman"/>
          <w:sz w:val="24"/>
          <w:lang w:val="sr-Cyrl-CS"/>
        </w:rPr>
        <w:t xml:space="preserve"> пројеката за изградњу објекта Н</w:t>
      </w:r>
      <w:r w:rsidR="00E201E0" w:rsidRPr="00E201E0">
        <w:rPr>
          <w:rFonts w:cs="Times New Roman"/>
          <w:sz w:val="24"/>
          <w:lang w:val="sr-Cyrl-CS"/>
        </w:rPr>
        <w:t xml:space="preserve">аноцентра, гараже и интерне саобраћајнице са пратећом </w:t>
      </w:r>
      <w:r w:rsidR="00E201E0" w:rsidRPr="00C214DF">
        <w:rPr>
          <w:rFonts w:cs="Times New Roman"/>
          <w:sz w:val="24"/>
          <w:lang w:val="sr-Cyrl-CS"/>
        </w:rPr>
        <w:t>инфраструктуром</w:t>
      </w:r>
      <w:r w:rsidR="00C214DF" w:rsidRPr="00C214DF">
        <w:rPr>
          <w:rFonts w:cstheme="majorHAnsi"/>
          <w:kern w:val="1"/>
          <w:sz w:val="24"/>
        </w:rPr>
        <w:t xml:space="preserve"> у Блоку 39 у Новом Београду</w:t>
      </w:r>
      <w:r w:rsidRPr="00E201E0">
        <w:rPr>
          <w:rFonts w:cs="Times New Roman"/>
          <w:noProof/>
          <w:sz w:val="24"/>
        </w:rPr>
        <w:t>,</w:t>
      </w:r>
      <w:r w:rsidRPr="00A548B9">
        <w:rPr>
          <w:rFonts w:asciiTheme="majorHAnsi" w:hAnsiTheme="majorHAnsi" w:cstheme="majorHAnsi"/>
          <w:noProof/>
          <w:sz w:val="24"/>
        </w:rPr>
        <w:t xml:space="preserve"> уплати таксу у износу од 40.000,00 РСД.</w:t>
      </w:r>
    </w:p>
    <w:p w:rsidR="00935705" w:rsidRPr="00A548B9" w:rsidRDefault="00C11D10" w:rsidP="00BA1577">
      <w:pPr>
        <w:pStyle w:val="Heading2"/>
        <w:framePr w:wrap="notBeside"/>
        <w:rPr>
          <w:rFonts w:cstheme="majorHAnsi"/>
          <w:sz w:val="24"/>
          <w:szCs w:val="24"/>
        </w:rPr>
      </w:pPr>
      <w:bookmarkStart w:id="122" w:name="_Toc369386400"/>
      <w:bookmarkStart w:id="123" w:name="_Toc369387546"/>
      <w:bookmarkStart w:id="124" w:name="_Toc370294161"/>
      <w:bookmarkStart w:id="125" w:name="_Toc385938275"/>
      <w:r w:rsidRPr="00A548B9">
        <w:rPr>
          <w:rFonts w:cstheme="majorHAnsi"/>
          <w:sz w:val="24"/>
          <w:szCs w:val="24"/>
        </w:rPr>
        <w:t>Рок у којем ће уговор бити закључен</w:t>
      </w:r>
      <w:bookmarkEnd w:id="122"/>
      <w:bookmarkEnd w:id="123"/>
      <w:bookmarkEnd w:id="124"/>
      <w:bookmarkEnd w:id="125"/>
    </w:p>
    <w:p w:rsidR="00746A9B" w:rsidRPr="00A548B9" w:rsidRDefault="00746A9B" w:rsidP="00861529">
      <w:pPr>
        <w:pStyle w:val="JNclan1"/>
        <w:rPr>
          <w:noProof/>
        </w:rPr>
      </w:pPr>
      <w:bookmarkStart w:id="126" w:name="_Toc369386401"/>
      <w:bookmarkStart w:id="127" w:name="_Toc369387547"/>
      <w:bookmarkStart w:id="128" w:name="_Toc370294162"/>
    </w:p>
    <w:p w:rsidR="00480E60" w:rsidRPr="00A548B9" w:rsidRDefault="00480E60" w:rsidP="00861529">
      <w:pPr>
        <w:pStyle w:val="JNclan1"/>
        <w:rPr>
          <w:noProof/>
        </w:rPr>
      </w:pPr>
      <w:r w:rsidRPr="00A548B9">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B03E5" w:rsidRDefault="00480E60" w:rsidP="00B23215">
      <w:pPr>
        <w:pStyle w:val="JNclan1"/>
        <w:rPr>
          <w:noProof/>
        </w:rPr>
      </w:pPr>
      <w:r w:rsidRPr="00A548B9">
        <w:rPr>
          <w:noProof/>
        </w:rPr>
        <w:t>У случају д</w:t>
      </w:r>
      <w:r w:rsidR="00557BF5">
        <w:rPr>
          <w:noProof/>
        </w:rPr>
        <w:t>а је поднета само једна понуда Н</w:t>
      </w:r>
      <w:r w:rsidRPr="00A548B9">
        <w:rPr>
          <w:noProof/>
        </w:rPr>
        <w:t xml:space="preserve">аручилац може закључити уговор пре истека рока за подношење захтева за заштиту права, у складу са чланом 112. став 2. тачка 5) Закона. </w:t>
      </w:r>
      <w:bookmarkStart w:id="129" w:name="_Toc373326535"/>
      <w:bookmarkEnd w:id="126"/>
      <w:bookmarkEnd w:id="127"/>
      <w:bookmarkEnd w:id="128"/>
    </w:p>
    <w:p w:rsidR="00604099" w:rsidRDefault="00604099" w:rsidP="00604099">
      <w:pPr>
        <w:rPr>
          <w:lang w:eastAsia="ar-SA"/>
        </w:rPr>
      </w:pPr>
    </w:p>
    <w:p w:rsidR="00604099" w:rsidRDefault="00604099" w:rsidP="00604099">
      <w:pPr>
        <w:rPr>
          <w:lang w:eastAsia="ar-SA"/>
        </w:rPr>
      </w:pPr>
    </w:p>
    <w:p w:rsidR="00604099" w:rsidRDefault="00604099" w:rsidP="00604099">
      <w:pPr>
        <w:rPr>
          <w:lang w:eastAsia="ar-SA"/>
        </w:rPr>
      </w:pPr>
    </w:p>
    <w:p w:rsidR="00604099" w:rsidRDefault="00604099" w:rsidP="00604099">
      <w:pPr>
        <w:rPr>
          <w:lang w:eastAsia="ar-SA"/>
        </w:rPr>
      </w:pPr>
    </w:p>
    <w:p w:rsidR="00604099" w:rsidRDefault="00604099" w:rsidP="00604099">
      <w:pPr>
        <w:rPr>
          <w:lang w:eastAsia="ar-SA"/>
        </w:rPr>
      </w:pPr>
    </w:p>
    <w:p w:rsidR="00604099" w:rsidRDefault="00604099" w:rsidP="00604099">
      <w:pPr>
        <w:rPr>
          <w:lang w:eastAsia="ar-SA"/>
        </w:rPr>
      </w:pPr>
    </w:p>
    <w:p w:rsidR="00604099" w:rsidRPr="006523D6" w:rsidRDefault="00604099" w:rsidP="00604099">
      <w:pPr>
        <w:rPr>
          <w:lang w:eastAsia="ar-SA"/>
        </w:rPr>
      </w:pPr>
    </w:p>
    <w:p w:rsidR="00604099" w:rsidRPr="00604099" w:rsidRDefault="00604099" w:rsidP="00604099">
      <w:pPr>
        <w:rPr>
          <w:lang w:eastAsia="ar-SA"/>
        </w:rPr>
      </w:pPr>
    </w:p>
    <w:p w:rsidR="003F64E1" w:rsidRPr="00A548B9" w:rsidRDefault="003F64E1" w:rsidP="003F64E1">
      <w:pPr>
        <w:pStyle w:val="Heading1"/>
        <w:rPr>
          <w:rFonts w:eastAsia="Times New Roman" w:cstheme="majorHAnsi"/>
          <w:noProof/>
        </w:rPr>
      </w:pPr>
      <w:bookmarkStart w:id="130" w:name="_Toc385938276"/>
      <w:r w:rsidRPr="00A548B9">
        <w:rPr>
          <w:rFonts w:eastAsia="Times New Roman" w:cstheme="majorHAnsi"/>
          <w:noProof/>
        </w:rPr>
        <w:lastRenderedPageBreak/>
        <w:t>ОБРАСЦИ ЗА САЧИЊАВАЊЕ ПОНУД</w:t>
      </w:r>
      <w:bookmarkEnd w:id="129"/>
      <w:r w:rsidR="00AC45FE" w:rsidRPr="00A548B9">
        <w:rPr>
          <w:rFonts w:eastAsia="Times New Roman" w:cstheme="majorHAnsi"/>
          <w:noProof/>
        </w:rPr>
        <w:t>Е</w:t>
      </w:r>
      <w:bookmarkEnd w:id="130"/>
    </w:p>
    <w:p w:rsidR="002D6B7A" w:rsidRPr="00A548B9" w:rsidRDefault="002D6B7A" w:rsidP="002D6B7A">
      <w:pPr>
        <w:rPr>
          <w:rFonts w:asciiTheme="majorHAnsi" w:hAnsiTheme="majorHAnsi" w:cstheme="majorHAnsi"/>
        </w:rPr>
      </w:pPr>
    </w:p>
    <w:p w:rsidR="00FB03E5" w:rsidRPr="00EE36BB" w:rsidRDefault="00FB03E5" w:rsidP="002D6B7A">
      <w:pPr>
        <w:rPr>
          <w:rFonts w:asciiTheme="majorHAnsi" w:hAnsiTheme="majorHAnsi" w:cstheme="majorHAnsi"/>
        </w:rPr>
      </w:pPr>
    </w:p>
    <w:p w:rsidR="003F64E1" w:rsidRPr="00A548B9" w:rsidRDefault="003F64E1" w:rsidP="003F64E1">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31" w:name="_Toc373326536"/>
      <w:bookmarkStart w:id="132" w:name="_Toc385938277"/>
      <w:r w:rsidRPr="00A548B9">
        <w:rPr>
          <w:rFonts w:asciiTheme="majorHAnsi" w:eastAsia="Times New Roman" w:hAnsiTheme="majorHAnsi" w:cstheme="majorHAnsi"/>
          <w:b/>
          <w:noProof/>
          <w:sz w:val="22"/>
          <w:szCs w:val="26"/>
        </w:rPr>
        <w:t>Об</w:t>
      </w:r>
      <w:r w:rsidR="00BA6C53">
        <w:rPr>
          <w:rFonts w:asciiTheme="majorHAnsi" w:eastAsia="Times New Roman" w:hAnsiTheme="majorHAnsi" w:cstheme="majorHAnsi"/>
          <w:b/>
          <w:noProof/>
          <w:sz w:val="22"/>
          <w:szCs w:val="26"/>
        </w:rPr>
        <w:t>р</w:t>
      </w:r>
      <w:r w:rsidRPr="00A548B9">
        <w:rPr>
          <w:rFonts w:asciiTheme="majorHAnsi" w:eastAsia="Times New Roman" w:hAnsiTheme="majorHAnsi" w:cstheme="majorHAnsi"/>
          <w:b/>
          <w:noProof/>
          <w:sz w:val="22"/>
          <w:szCs w:val="26"/>
        </w:rPr>
        <w:t>азац 1</w:t>
      </w:r>
      <w:bookmarkEnd w:id="131"/>
      <w:bookmarkEnd w:id="132"/>
      <w:r w:rsidRPr="00A548B9">
        <w:rPr>
          <w:rFonts w:asciiTheme="majorHAnsi" w:eastAsia="Times New Roman" w:hAnsiTheme="majorHAnsi" w:cstheme="majorHAnsi"/>
          <w:b/>
          <w:noProof/>
          <w:sz w:val="22"/>
          <w:szCs w:val="26"/>
        </w:rPr>
        <w:t xml:space="preserve"> </w:t>
      </w:r>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jc w:val="center"/>
        <w:rPr>
          <w:rFonts w:asciiTheme="majorHAnsi" w:eastAsia="Times New Roman" w:hAnsiTheme="majorHAnsi" w:cstheme="majorHAnsi"/>
          <w:b/>
          <w:noProof/>
          <w:sz w:val="28"/>
          <w:szCs w:val="28"/>
        </w:rPr>
      </w:pPr>
      <w:r w:rsidRPr="00A548B9">
        <w:rPr>
          <w:rFonts w:asciiTheme="majorHAnsi" w:eastAsia="Times New Roman" w:hAnsiTheme="majorHAnsi" w:cstheme="majorHAnsi"/>
          <w:b/>
          <w:noProof/>
          <w:sz w:val="28"/>
          <w:szCs w:val="28"/>
        </w:rPr>
        <w:t>Подаци о понуђачу</w:t>
      </w:r>
    </w:p>
    <w:p w:rsidR="003F64E1" w:rsidRPr="00A548B9" w:rsidRDefault="003F64E1" w:rsidP="003F64E1">
      <w:pPr>
        <w:jc w:val="center"/>
        <w:rPr>
          <w:rFonts w:asciiTheme="majorHAnsi" w:eastAsia="Times New Roman" w:hAnsiTheme="majorHAnsi" w:cstheme="majorHAnsi"/>
          <w:b/>
          <w:noProof/>
          <w:sz w:val="28"/>
          <w:szCs w:val="28"/>
        </w:rPr>
      </w:pPr>
    </w:p>
    <w:tbl>
      <w:tblPr>
        <w:tblW w:w="9558" w:type="dxa"/>
        <w:tblInd w:w="250" w:type="dxa"/>
        <w:tblLook w:val="0000"/>
      </w:tblPr>
      <w:tblGrid>
        <w:gridCol w:w="3704"/>
        <w:gridCol w:w="5854"/>
      </w:tblGrid>
      <w:tr w:rsidR="003F64E1" w:rsidRPr="00A548B9"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764696" w:rsidRDefault="003F64E1" w:rsidP="002D6B7A">
            <w:pPr>
              <w:rPr>
                <w:rFonts w:asciiTheme="majorHAnsi" w:eastAsia="Times New Roman" w:hAnsiTheme="majorHAnsi" w:cstheme="majorHAnsi"/>
                <w:noProof/>
                <w:sz w:val="24"/>
              </w:rPr>
            </w:pPr>
            <w:r w:rsidRPr="00764696">
              <w:rPr>
                <w:rFonts w:asciiTheme="majorHAnsi" w:eastAsia="Times New Roman" w:hAnsiTheme="majorHAnsi" w:cstheme="majorHAnsi"/>
                <w:noProof/>
                <w:sz w:val="24"/>
              </w:rPr>
              <w:t>ПРЕДМЕТ ЈАВНЕ НАБАВКЕ</w:t>
            </w:r>
            <w:r w:rsidRPr="00764696">
              <w:rPr>
                <w:rFonts w:eastAsia="Times New Roman" w:cs="Times New Roman"/>
                <w:noProof/>
                <w:sz w:val="24"/>
              </w:rPr>
              <w:t xml:space="preserve">: </w:t>
            </w:r>
            <w:r w:rsidR="000E7F47" w:rsidRPr="00764696">
              <w:rPr>
                <w:rFonts w:cs="Times New Roman"/>
                <w:sz w:val="24"/>
              </w:rPr>
              <w:t>НАБАВКА УСЛУГЕ</w:t>
            </w:r>
            <w:r w:rsidR="000E7F47" w:rsidRPr="00764696">
              <w:rPr>
                <w:rFonts w:cs="Times New Roman"/>
                <w:sz w:val="24"/>
                <w:lang w:val="sr-Cyrl-CS"/>
              </w:rPr>
              <w:t xml:space="preserve"> ВРШЕЊА ТЕХНИЧКЕ КОНТРОЛЕ ГЛАВНИХ ПРОЈЕКАТА ЗА ИЗГРАДЊУ ОБЈЕКТА НАНОЦЕНТРА, ГАРАЖЕ И ИНТЕРНЕ САОБРАЋАЈНИЦЕ СА ПРАТЕЋОМ </w:t>
            </w:r>
            <w:r w:rsidR="00C214DF" w:rsidRPr="00764696">
              <w:rPr>
                <w:rFonts w:cs="Times New Roman"/>
                <w:sz w:val="24"/>
                <w:lang w:val="sr-Cyrl-CS"/>
              </w:rPr>
              <w:t>ИНФРАСТРУКТУРОМ</w:t>
            </w:r>
            <w:r w:rsidR="00C214DF" w:rsidRPr="00764696">
              <w:rPr>
                <w:rFonts w:cstheme="majorHAnsi"/>
                <w:kern w:val="1"/>
                <w:sz w:val="24"/>
              </w:rPr>
              <w:t xml:space="preserve"> У БЛОКУ 39 У НОВОМ БЕОГРАДУ</w:t>
            </w:r>
            <w:r w:rsidR="00C214DF" w:rsidRPr="00764696">
              <w:rPr>
                <w:rFonts w:eastAsia="Times New Roman" w:cs="Times New Roman"/>
                <w:noProof/>
                <w:sz w:val="24"/>
              </w:rPr>
              <w:t>,</w:t>
            </w:r>
            <w:r w:rsidR="00C214DF" w:rsidRPr="00764696">
              <w:rPr>
                <w:rFonts w:asciiTheme="majorHAnsi" w:eastAsia="Times New Roman" w:hAnsiTheme="majorHAnsi" w:cstheme="majorHAnsi"/>
                <w:b/>
                <w:noProof/>
                <w:sz w:val="24"/>
              </w:rPr>
              <w:t xml:space="preserve"> </w:t>
            </w:r>
            <w:r w:rsidR="00C214DF" w:rsidRPr="00764696">
              <w:rPr>
                <w:rFonts w:asciiTheme="majorHAnsi" w:eastAsia="Times New Roman" w:hAnsiTheme="majorHAnsi" w:cstheme="majorHAnsi"/>
                <w:noProof/>
                <w:sz w:val="24"/>
              </w:rPr>
              <w:t>ЈНМВ 10/13</w:t>
            </w:r>
          </w:p>
        </w:tc>
      </w:tr>
      <w:tr w:rsidR="003F64E1" w:rsidRPr="00A548B9"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A548B9" w:rsidRDefault="003F64E1" w:rsidP="003F64E1">
            <w:pPr>
              <w:jc w:val="cente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ПОДАЦИ О ПОНУЂАЧУ</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Рачун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iCs/>
                <w:noProof/>
                <w:sz w:val="24"/>
              </w:rPr>
            </w:pPr>
            <w:r w:rsidRPr="00A548B9">
              <w:rPr>
                <w:rFonts w:asciiTheme="majorHAnsi" w:eastAsia="Times New Roman" w:hAnsiTheme="majorHAnsi" w:cstheme="majorHAnsi"/>
                <w:iCs/>
                <w:noProof/>
                <w:sz w:val="24"/>
              </w:rPr>
              <w:t>ПОНУДУ ПОДНОСИ:</w:t>
            </w:r>
          </w:p>
          <w:p w:rsidR="003F64E1" w:rsidRPr="00A548B9" w:rsidRDefault="003F64E1" w:rsidP="003F64E1">
            <w:pPr>
              <w:jc w:val="center"/>
              <w:rPr>
                <w:rFonts w:asciiTheme="majorHAnsi" w:eastAsia="Times New Roman" w:hAnsiTheme="majorHAnsi" w:cstheme="majorHAnsi"/>
                <w:iCs/>
                <w:noProof/>
                <w:sz w:val="24"/>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А) САМОСТАЛНО</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Б) СА ПОДИЗВОЂАЧЕМ</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i/>
                <w:iCs/>
                <w:noProof/>
                <w:sz w:val="24"/>
              </w:rPr>
            </w:pPr>
            <w:r w:rsidRPr="00A548B9">
              <w:rPr>
                <w:rFonts w:asciiTheme="majorHAnsi" w:eastAsia="Times New Roman" w:hAnsiTheme="majorHAnsi" w:cstheme="majorHAnsi"/>
                <w:bCs/>
                <w:iCs/>
                <w:noProof/>
                <w:sz w:val="24"/>
                <w:lang w:val="en-US"/>
              </w:rPr>
              <w:t>В) КАО ЗАЈЕДНИЧКУ ПОНУДУ</w:t>
            </w:r>
          </w:p>
        </w:tc>
      </w:tr>
    </w:tbl>
    <w:p w:rsidR="00EC472B" w:rsidRPr="00A548B9" w:rsidRDefault="00EC472B" w:rsidP="003F64E1">
      <w:pPr>
        <w:rPr>
          <w:rFonts w:asciiTheme="majorHAnsi" w:eastAsia="Times New Roman" w:hAnsiTheme="majorHAnsi" w:cstheme="majorHAnsi"/>
          <w:b/>
          <w:noProof/>
          <w:sz w:val="24"/>
        </w:rPr>
      </w:pPr>
    </w:p>
    <w:p w:rsidR="00EC472B" w:rsidRPr="00A548B9" w:rsidRDefault="00EC472B" w:rsidP="003F64E1">
      <w:pPr>
        <w:rPr>
          <w:rFonts w:asciiTheme="majorHAnsi" w:eastAsia="Times New Roman" w:hAnsiTheme="majorHAnsi" w:cstheme="majorHAnsi"/>
          <w:b/>
          <w:noProof/>
          <w:sz w:val="24"/>
        </w:rPr>
      </w:pPr>
    </w:p>
    <w:p w:rsidR="003F64E1" w:rsidRPr="00A548B9" w:rsidRDefault="003F64E1" w:rsidP="003F64E1">
      <w:pPr>
        <w:rPr>
          <w:rFonts w:asciiTheme="majorHAnsi" w:eastAsia="Times New Roman" w:hAnsiTheme="majorHAnsi" w:cstheme="majorHAnsi"/>
          <w:b/>
          <w:noProof/>
          <w:sz w:val="24"/>
        </w:rPr>
      </w:pPr>
      <w:r w:rsidRPr="00A548B9">
        <w:rPr>
          <w:rFonts w:asciiTheme="majorHAnsi" w:eastAsia="Times New Roman" w:hAnsiTheme="majorHAnsi" w:cstheme="majorHAnsi"/>
          <w:b/>
          <w:noProof/>
          <w:sz w:val="24"/>
        </w:rPr>
        <w:t xml:space="preserve">Напомена: </w:t>
      </w:r>
      <w:r w:rsidR="00BC402D" w:rsidRPr="00A548B9">
        <w:rPr>
          <w:rFonts w:asciiTheme="majorHAnsi" w:eastAsia="Times New Roman" w:hAnsiTheme="majorHAnsi" w:cstheme="majorHAnsi"/>
          <w:b/>
          <w:noProof/>
          <w:sz w:val="24"/>
        </w:rPr>
        <w:t>У случају заједничке понуде, у</w:t>
      </w:r>
      <w:r w:rsidRPr="00A548B9">
        <w:rPr>
          <w:rFonts w:asciiTheme="majorHAnsi" w:eastAsia="Times New Roman" w:hAnsiTheme="majorHAnsi" w:cstheme="majorHAnsi"/>
          <w:b/>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rPr>
          <w:rFonts w:asciiTheme="majorHAnsi" w:eastAsia="Times New Roman" w:hAnsiTheme="majorHAnsi" w:cstheme="majorHAnsi"/>
          <w:noProof/>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rPr>
          <w:rFonts w:asciiTheme="majorHAnsi" w:eastAsia="Times New Roman" w:hAnsiTheme="majorHAnsi" w:cstheme="majorHAnsi"/>
          <w:b/>
          <w:bCs/>
          <w:i/>
          <w:iCs/>
          <w:noProof/>
        </w:rPr>
      </w:pPr>
    </w:p>
    <w:p w:rsidR="00BE0360" w:rsidRDefault="00BE0360" w:rsidP="003F64E1">
      <w:pPr>
        <w:rPr>
          <w:rFonts w:asciiTheme="majorHAnsi" w:eastAsia="Times New Roman" w:hAnsiTheme="majorHAnsi" w:cstheme="majorHAnsi"/>
          <w:b/>
          <w:bCs/>
          <w:i/>
          <w:iCs/>
          <w:noProof/>
        </w:rPr>
      </w:pPr>
    </w:p>
    <w:p w:rsidR="00FB03E5" w:rsidRPr="00EE36BB" w:rsidRDefault="00FB03E5" w:rsidP="003F64E1">
      <w:pPr>
        <w:rPr>
          <w:rFonts w:asciiTheme="majorHAnsi" w:eastAsia="Times New Roman" w:hAnsiTheme="majorHAnsi" w:cstheme="majorHAnsi"/>
          <w:b/>
          <w:bCs/>
          <w:i/>
          <w:iCs/>
          <w:noProof/>
        </w:rPr>
      </w:pPr>
    </w:p>
    <w:p w:rsidR="00FB03E5" w:rsidRDefault="00FB03E5" w:rsidP="003F64E1">
      <w:pPr>
        <w:rPr>
          <w:rFonts w:asciiTheme="majorHAnsi" w:eastAsia="Times New Roman" w:hAnsiTheme="majorHAnsi" w:cstheme="majorHAnsi"/>
          <w:b/>
          <w:bCs/>
          <w:i/>
          <w:iCs/>
          <w:noProof/>
        </w:rPr>
      </w:pPr>
    </w:p>
    <w:p w:rsidR="003F64E1" w:rsidRPr="00A548B9" w:rsidRDefault="003F64E1" w:rsidP="003F64E1">
      <w:pPr>
        <w:keepNext/>
        <w:keepLines/>
        <w:framePr w:wrap="notBeside" w:vAnchor="text" w:hAnchor="text" w:y="1"/>
        <w:spacing w:before="240"/>
        <w:outlineLvl w:val="1"/>
        <w:rPr>
          <w:rFonts w:asciiTheme="majorHAnsi" w:eastAsia="Times New Roman" w:hAnsiTheme="majorHAnsi" w:cstheme="majorHAnsi"/>
          <w:b/>
          <w:bCs/>
          <w:noProof/>
          <w:sz w:val="22"/>
          <w:szCs w:val="26"/>
        </w:rPr>
      </w:pPr>
      <w:bookmarkStart w:id="133" w:name="_Toc373326537"/>
      <w:bookmarkStart w:id="134" w:name="_Toc385938278"/>
      <w:r w:rsidRPr="00A548B9">
        <w:rPr>
          <w:rFonts w:asciiTheme="majorHAnsi" w:eastAsia="Times New Roman" w:hAnsiTheme="majorHAnsi" w:cstheme="majorHAnsi"/>
          <w:b/>
          <w:noProof/>
          <w:sz w:val="22"/>
          <w:szCs w:val="26"/>
        </w:rPr>
        <w:t>Образац 2</w:t>
      </w:r>
      <w:bookmarkEnd w:id="133"/>
      <w:bookmarkEnd w:id="134"/>
      <w:r w:rsidRPr="00A548B9">
        <w:rPr>
          <w:rFonts w:asciiTheme="majorHAnsi" w:eastAsia="Times New Roman" w:hAnsiTheme="majorHAnsi" w:cstheme="majorHAnsi"/>
          <w:b/>
          <w:noProof/>
          <w:sz w:val="22"/>
          <w:szCs w:val="26"/>
        </w:rPr>
        <w:t xml:space="preserve"> </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p w:rsidR="003F64E1" w:rsidRPr="00A548B9" w:rsidRDefault="003F64E1" w:rsidP="003F64E1">
      <w:pPr>
        <w:tabs>
          <w:tab w:val="left" w:pos="7140"/>
        </w:tabs>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noProof/>
          <w:sz w:val="28"/>
          <w:szCs w:val="28"/>
        </w:rPr>
        <w:t xml:space="preserve">Подаци о подизвођачу или </w:t>
      </w:r>
      <w:r w:rsidRPr="00A548B9">
        <w:rPr>
          <w:rFonts w:asciiTheme="majorHAnsi" w:eastAsia="Times New Roman" w:hAnsiTheme="majorHAnsi" w:cstheme="majorHAnsi"/>
          <w:b/>
          <w:bCs/>
          <w:iCs/>
          <w:noProof/>
          <w:sz w:val="28"/>
          <w:szCs w:val="28"/>
        </w:rPr>
        <w:t>учеснику у заједничкој понуди</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tbl>
      <w:tblPr>
        <w:tblW w:w="9558" w:type="dxa"/>
        <w:tblInd w:w="250" w:type="dxa"/>
        <w:tblLook w:val="0000"/>
      </w:tblPr>
      <w:tblGrid>
        <w:gridCol w:w="4253"/>
        <w:gridCol w:w="5305"/>
      </w:tblGrid>
      <w:tr w:rsidR="003F64E1" w:rsidRPr="00A548B9"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ПРЕДМЕТ ЈАВНЕ НАБАВКЕ: </w:t>
            </w:r>
            <w:r w:rsidR="00204962">
              <w:rPr>
                <w:rFonts w:cs="Times New Roman"/>
                <w:sz w:val="24"/>
              </w:rPr>
              <w:t>Н</w:t>
            </w:r>
            <w:r w:rsidR="00204962" w:rsidRPr="000E7F47">
              <w:rPr>
                <w:rFonts w:cs="Times New Roman"/>
                <w:sz w:val="24"/>
              </w:rPr>
              <w:t>абавка услуге</w:t>
            </w:r>
            <w:r w:rsidR="00204962" w:rsidRPr="000E7F47">
              <w:rPr>
                <w:rFonts w:cs="Times New Roman"/>
                <w:sz w:val="24"/>
                <w:lang w:val="sr-Cyrl-CS"/>
              </w:rPr>
              <w:t xml:space="preserve"> вршења техничке контроле главних</w:t>
            </w:r>
            <w:r w:rsidR="0025596C">
              <w:rPr>
                <w:rFonts w:cs="Times New Roman"/>
                <w:sz w:val="24"/>
                <w:lang w:val="sr-Cyrl-CS"/>
              </w:rPr>
              <w:t xml:space="preserve"> пројеката за изградњу објекта Н</w:t>
            </w:r>
            <w:r w:rsidR="00204962" w:rsidRPr="000E7F47">
              <w:rPr>
                <w:rFonts w:cs="Times New Roman"/>
                <w:sz w:val="24"/>
                <w:lang w:val="sr-Cyrl-CS"/>
              </w:rPr>
              <w:t>аноцентра, гараже и интерне саобраћајнице са пратећом инфраструктуром</w:t>
            </w:r>
            <w:r w:rsidR="00C214DF">
              <w:rPr>
                <w:rFonts w:cstheme="majorHAnsi"/>
                <w:kern w:val="1"/>
              </w:rPr>
              <w:t xml:space="preserve"> </w:t>
            </w:r>
            <w:r w:rsidR="00C214DF" w:rsidRPr="00C214DF">
              <w:rPr>
                <w:rFonts w:cstheme="majorHAnsi"/>
                <w:kern w:val="1"/>
                <w:sz w:val="24"/>
              </w:rPr>
              <w:t>у Блоку 39 у Новом Београду</w:t>
            </w:r>
            <w:r w:rsidR="00952561" w:rsidRPr="00A548B9">
              <w:rPr>
                <w:rFonts w:asciiTheme="majorHAnsi" w:eastAsia="Times New Roman" w:hAnsiTheme="majorHAnsi" w:cstheme="majorHAnsi"/>
                <w:noProof/>
                <w:sz w:val="24"/>
              </w:rPr>
              <w:t>,</w:t>
            </w:r>
            <w:r w:rsidR="00952561" w:rsidRPr="00A548B9">
              <w:rPr>
                <w:rFonts w:asciiTheme="majorHAnsi" w:eastAsia="Times New Roman" w:hAnsiTheme="majorHAnsi" w:cstheme="majorHAnsi"/>
                <w:b/>
                <w:noProof/>
                <w:sz w:val="24"/>
              </w:rPr>
              <w:t xml:space="preserve"> </w:t>
            </w:r>
            <w:r w:rsidR="00952561" w:rsidRPr="00A548B9">
              <w:rPr>
                <w:rFonts w:asciiTheme="majorHAnsi" w:eastAsia="Times New Roman" w:hAnsiTheme="majorHAnsi" w:cstheme="majorHAnsi"/>
                <w:noProof/>
                <w:sz w:val="24"/>
              </w:rPr>
              <w:t xml:space="preserve">ЈНМВ </w:t>
            </w:r>
            <w:r w:rsidR="00204962">
              <w:rPr>
                <w:rFonts w:asciiTheme="majorHAnsi" w:eastAsia="Times New Roman" w:hAnsiTheme="majorHAnsi" w:cstheme="majorHAnsi"/>
                <w:noProof/>
                <w:sz w:val="24"/>
              </w:rPr>
              <w:t>10/</w:t>
            </w:r>
            <w:r w:rsidR="00952561" w:rsidRPr="00A548B9">
              <w:rPr>
                <w:rFonts w:asciiTheme="majorHAnsi" w:eastAsia="Times New Roman" w:hAnsiTheme="majorHAnsi" w:cstheme="majorHAnsi"/>
                <w:noProof/>
                <w:sz w:val="24"/>
              </w:rPr>
              <w:t>13</w:t>
            </w:r>
          </w:p>
        </w:tc>
      </w:tr>
      <w:tr w:rsidR="003F64E1" w:rsidRPr="00A548B9"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A548B9" w:rsidRDefault="003F64E1" w:rsidP="003F64E1">
            <w:p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noProof/>
                <w:sz w:val="24"/>
              </w:rPr>
              <w:t>ПОДАЦИ О:</w:t>
            </w:r>
          </w:p>
          <w:p w:rsidR="003F64E1" w:rsidRPr="00A548B9" w:rsidRDefault="003F64E1" w:rsidP="00193F08">
            <w:pPr>
              <w:numPr>
                <w:ilvl w:val="0"/>
                <w:numId w:val="9"/>
              </w:num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noProof/>
                <w:sz w:val="24"/>
              </w:rPr>
              <w:t xml:space="preserve"> ПОДИЗВОЂАЧУ </w:t>
            </w:r>
          </w:p>
          <w:p w:rsidR="003F64E1" w:rsidRPr="00A548B9" w:rsidRDefault="003F64E1" w:rsidP="003F64E1">
            <w:p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noProof/>
                <w:sz w:val="24"/>
              </w:rPr>
              <w:t>или</w:t>
            </w:r>
          </w:p>
          <w:p w:rsidR="003F64E1" w:rsidRPr="00A548B9" w:rsidRDefault="003F64E1" w:rsidP="00193F08">
            <w:pPr>
              <w:numPr>
                <w:ilvl w:val="0"/>
                <w:numId w:val="9"/>
              </w:num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iCs/>
                <w:noProof/>
                <w:sz w:val="24"/>
              </w:rPr>
              <w:t>УЧЕСНИКУ У ЗАЈЕДНИЧКОЈ ПОНУДИ</w:t>
            </w:r>
          </w:p>
          <w:p w:rsidR="003F64E1" w:rsidRPr="00A548B9" w:rsidRDefault="003F64E1" w:rsidP="003F64E1">
            <w:pPr>
              <w:jc w:val="center"/>
              <w:rPr>
                <w:rFonts w:asciiTheme="majorHAnsi" w:eastAsia="Times New Roman" w:hAnsiTheme="majorHAnsi" w:cstheme="majorHAnsi"/>
                <w:bCs/>
                <w:noProof/>
                <w:sz w:val="24"/>
              </w:rPr>
            </w:pPr>
            <w:r w:rsidRPr="00A548B9">
              <w:rPr>
                <w:rFonts w:asciiTheme="majorHAnsi" w:eastAsia="Times New Roman" w:hAnsiTheme="majorHAnsi" w:cstheme="majorHAnsi"/>
                <w:bCs/>
                <w:noProof/>
                <w:sz w:val="24"/>
              </w:rPr>
              <w:t>(заокружити релевантно)</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2D6B7A">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r w:rsidR="003F64E1" w:rsidRPr="00A548B9" w:rsidTr="002D6B7A">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bl>
    <w:p w:rsidR="003F64E1" w:rsidRPr="00A548B9" w:rsidRDefault="003F64E1" w:rsidP="003F64E1">
      <w:pPr>
        <w:tabs>
          <w:tab w:val="left" w:pos="405"/>
        </w:tabs>
        <w:rPr>
          <w:rFonts w:asciiTheme="majorHAnsi" w:eastAsia="Times New Roman" w:hAnsiTheme="majorHAnsi" w:cstheme="majorHAnsi"/>
          <w:noProof/>
          <w:sz w:val="24"/>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tabs>
          <w:tab w:val="left" w:pos="405"/>
        </w:tabs>
        <w:rPr>
          <w:rFonts w:asciiTheme="majorHAnsi" w:eastAsia="Times New Roman" w:hAnsiTheme="majorHAnsi" w:cstheme="majorHAnsi"/>
          <w:noProof/>
          <w:sz w:val="24"/>
        </w:rPr>
      </w:pPr>
    </w:p>
    <w:p w:rsidR="003F64E1" w:rsidRPr="00A548B9" w:rsidRDefault="003F64E1" w:rsidP="003F64E1">
      <w:pPr>
        <w:spacing w:after="120"/>
        <w:ind w:right="23" w:hanging="11"/>
        <w:rPr>
          <w:rFonts w:asciiTheme="majorHAnsi" w:eastAsia="Times New Roman" w:hAnsiTheme="majorHAnsi" w:cstheme="majorHAnsi"/>
          <w:bCs/>
          <w:iCs/>
          <w:noProof/>
          <w:spacing w:val="-1"/>
          <w:sz w:val="24"/>
        </w:rPr>
      </w:pPr>
      <w:r w:rsidRPr="00A548B9">
        <w:rPr>
          <w:rFonts w:asciiTheme="majorHAnsi" w:eastAsia="Times New Roman" w:hAnsiTheme="majorHAnsi" w:cstheme="majorHAnsi"/>
          <w:b/>
          <w:bCs/>
          <w:iCs/>
          <w:noProof/>
          <w:spacing w:val="-1"/>
          <w:sz w:val="24"/>
        </w:rPr>
        <w:t>НАПОМЕНА</w:t>
      </w:r>
      <w:r w:rsidRPr="00A548B9">
        <w:rPr>
          <w:rFonts w:asciiTheme="majorHAnsi" w:eastAsia="Times New Roman" w:hAnsiTheme="majorHAnsi" w:cstheme="majorHAnsi"/>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EE36BB" w:rsidRDefault="003F64E1" w:rsidP="003F64E1">
      <w:pPr>
        <w:rPr>
          <w:rFonts w:asciiTheme="majorHAnsi" w:eastAsia="Times New Roman" w:hAnsiTheme="majorHAnsi" w:cstheme="majorHAnsi"/>
          <w:noProof/>
        </w:rPr>
      </w:pPr>
      <w:r w:rsidRPr="00A548B9">
        <w:rPr>
          <w:rFonts w:asciiTheme="majorHAnsi" w:eastAsia="Times New Roman" w:hAnsiTheme="majorHAnsi" w:cstheme="majorHAnsi"/>
          <w:noProof/>
          <w:sz w:val="24"/>
        </w:rPr>
        <w:br w:type="page"/>
      </w:r>
    </w:p>
    <w:p w:rsidR="003F64E1" w:rsidRPr="00A548B9" w:rsidRDefault="003F64E1" w:rsidP="003F64E1">
      <w:pPr>
        <w:keepNext/>
        <w:keepLines/>
        <w:framePr w:wrap="notBeside" w:vAnchor="text" w:hAnchor="text" w:y="1"/>
        <w:spacing w:before="240"/>
        <w:ind w:left="576" w:hanging="576"/>
        <w:outlineLvl w:val="1"/>
        <w:rPr>
          <w:rFonts w:asciiTheme="majorHAnsi" w:eastAsia="Times New Roman" w:hAnsiTheme="majorHAnsi" w:cstheme="majorHAnsi"/>
          <w:b/>
          <w:noProof/>
          <w:sz w:val="22"/>
          <w:szCs w:val="26"/>
        </w:rPr>
      </w:pPr>
      <w:bookmarkStart w:id="135" w:name="_Toc373326538"/>
      <w:bookmarkStart w:id="136" w:name="_Toc385938279"/>
      <w:r w:rsidRPr="00A548B9">
        <w:rPr>
          <w:rFonts w:asciiTheme="majorHAnsi" w:eastAsia="Times New Roman" w:hAnsiTheme="majorHAnsi" w:cstheme="majorHAnsi"/>
          <w:b/>
          <w:noProof/>
          <w:sz w:val="22"/>
          <w:szCs w:val="26"/>
        </w:rPr>
        <w:lastRenderedPageBreak/>
        <w:t>Образац 3</w:t>
      </w:r>
      <w:bookmarkEnd w:id="135"/>
      <w:bookmarkEnd w:id="136"/>
      <w:r w:rsidRPr="00A548B9">
        <w:rPr>
          <w:rFonts w:asciiTheme="majorHAnsi" w:eastAsia="Times New Roman" w:hAnsiTheme="majorHAnsi" w:cstheme="majorHAnsi"/>
          <w:b/>
          <w:noProof/>
          <w:sz w:val="22"/>
          <w:szCs w:val="26"/>
        </w:rPr>
        <w:t xml:space="preserve"> </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ИЗЈАВА ПОНУЂАЧА</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 xml:space="preserve">О ИСПУЊАВАЊУ УСЛОВА ИЗ ЧЛ. 75. </w:t>
      </w:r>
      <w:r w:rsidR="00110805">
        <w:rPr>
          <w:rFonts w:asciiTheme="majorHAnsi" w:eastAsia="Times New Roman" w:hAnsiTheme="majorHAnsi" w:cstheme="majorHAnsi"/>
          <w:b/>
          <w:bCs/>
          <w:iCs/>
          <w:noProof/>
          <w:sz w:val="28"/>
          <w:szCs w:val="28"/>
        </w:rPr>
        <w:t xml:space="preserve">И 76. </w:t>
      </w:r>
      <w:r w:rsidRPr="00A548B9">
        <w:rPr>
          <w:rFonts w:asciiTheme="majorHAnsi" w:eastAsia="Times New Roman" w:hAnsiTheme="majorHAnsi" w:cstheme="majorHAnsi"/>
          <w:b/>
          <w:bCs/>
          <w:iCs/>
          <w:noProof/>
          <w:sz w:val="28"/>
          <w:szCs w:val="28"/>
        </w:rPr>
        <w:t>У ПОСТУПКУ ЈАВНЕ</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rPr>
      </w:pPr>
      <w:r w:rsidRPr="00A548B9">
        <w:rPr>
          <w:rFonts w:asciiTheme="majorHAnsi" w:eastAsia="Times New Roman" w:hAnsiTheme="majorHAnsi" w:cstheme="majorHAnsi"/>
          <w:b/>
          <w:bCs/>
          <w:iCs/>
          <w:noProof/>
          <w:sz w:val="28"/>
          <w:szCs w:val="28"/>
        </w:rPr>
        <w:t>НАБАВКЕ МАЛЕ ВРЕДНОСТИ</w:t>
      </w: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У складу са чланом 77. став 4. Закона, под пуном материјалном и кривичном одговорношћу, као заступник понуђача, дајем следећу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4"/>
        </w:rPr>
      </w:pPr>
      <w:r w:rsidRPr="00A548B9">
        <w:rPr>
          <w:rFonts w:asciiTheme="majorHAnsi" w:eastAsia="Times New Roman" w:hAnsiTheme="majorHAnsi" w:cstheme="majorHAnsi"/>
          <w:b/>
          <w:bCs/>
          <w:iCs/>
          <w:noProof/>
          <w:sz w:val="24"/>
        </w:rPr>
        <w:t>И З Ј А В 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Понуђач </w:t>
      </w:r>
      <w:r w:rsidRPr="00A548B9">
        <w:rPr>
          <w:rFonts w:asciiTheme="majorHAnsi" w:eastAsia="Times New Roman" w:hAnsiTheme="majorHAnsi" w:cstheme="majorHAnsi"/>
          <w:bCs/>
          <w:i/>
          <w:iCs/>
          <w:noProof/>
          <w:sz w:val="24"/>
        </w:rPr>
        <w:t xml:space="preserve">_____________________________________________[навести назив понуђача] </w:t>
      </w:r>
      <w:r w:rsidRPr="00A548B9">
        <w:rPr>
          <w:rFonts w:asciiTheme="majorHAnsi" w:eastAsia="Times New Roman" w:hAnsiTheme="majorHAnsi" w:cstheme="majorHAnsi"/>
          <w:bCs/>
          <w:iCs/>
          <w:noProof/>
          <w:sz w:val="24"/>
        </w:rPr>
        <w:t xml:space="preserve">у поступку јавне набавке мале вредности </w:t>
      </w:r>
      <w:r w:rsidR="002D6B7A" w:rsidRPr="00A548B9">
        <w:rPr>
          <w:rFonts w:asciiTheme="majorHAnsi" w:eastAsia="Times New Roman" w:hAnsiTheme="majorHAnsi" w:cstheme="majorHAnsi"/>
          <w:bCs/>
          <w:iCs/>
          <w:noProof/>
          <w:sz w:val="24"/>
        </w:rPr>
        <w:t xml:space="preserve">- </w:t>
      </w:r>
      <w:r w:rsidR="00204962" w:rsidRPr="00204962">
        <w:rPr>
          <w:rFonts w:cs="Times New Roman"/>
          <w:b/>
          <w:sz w:val="24"/>
        </w:rPr>
        <w:t>Набавка услуге</w:t>
      </w:r>
      <w:r w:rsidR="00204962" w:rsidRPr="00204962">
        <w:rPr>
          <w:rFonts w:cs="Times New Roman"/>
          <w:b/>
          <w:sz w:val="24"/>
          <w:lang w:val="sr-Cyrl-CS"/>
        </w:rPr>
        <w:t xml:space="preserve"> вршења техничке контроле главних</w:t>
      </w:r>
      <w:r w:rsidR="0025596C">
        <w:rPr>
          <w:rFonts w:cs="Times New Roman"/>
          <w:b/>
          <w:sz w:val="24"/>
          <w:lang w:val="sr-Cyrl-CS"/>
        </w:rPr>
        <w:t xml:space="preserve"> пројеката за изградњу објекта Н</w:t>
      </w:r>
      <w:r w:rsidR="00204962" w:rsidRPr="00204962">
        <w:rPr>
          <w:rFonts w:cs="Times New Roman"/>
          <w:b/>
          <w:sz w:val="24"/>
          <w:lang w:val="sr-Cyrl-CS"/>
        </w:rPr>
        <w:t xml:space="preserve">аноцентра, гараже и интерне саобраћајнице са пратећом </w:t>
      </w:r>
      <w:r w:rsidR="00204962" w:rsidRPr="00C214DF">
        <w:rPr>
          <w:rFonts w:cs="Times New Roman"/>
          <w:b/>
          <w:sz w:val="24"/>
          <w:lang w:val="sr-Cyrl-CS"/>
        </w:rPr>
        <w:t>инфраструктуром</w:t>
      </w:r>
      <w:r w:rsidR="00C214DF" w:rsidRPr="00C214DF">
        <w:rPr>
          <w:rFonts w:cstheme="majorHAnsi"/>
          <w:b/>
          <w:kern w:val="1"/>
          <w:sz w:val="24"/>
        </w:rPr>
        <w:t xml:space="preserve"> у Блоку 39 у Новом Београду</w:t>
      </w:r>
      <w:r w:rsidR="00204962" w:rsidRPr="00C214DF">
        <w:rPr>
          <w:rFonts w:asciiTheme="majorHAnsi" w:eastAsia="Times New Roman" w:hAnsiTheme="majorHAnsi" w:cstheme="majorHAnsi"/>
          <w:b/>
          <w:noProof/>
          <w:sz w:val="24"/>
        </w:rPr>
        <w:t>,</w:t>
      </w:r>
      <w:r w:rsidR="00204962" w:rsidRPr="00A548B9">
        <w:rPr>
          <w:rFonts w:asciiTheme="majorHAnsi" w:eastAsia="Times New Roman" w:hAnsiTheme="majorHAnsi" w:cstheme="majorHAnsi"/>
          <w:b/>
          <w:noProof/>
          <w:sz w:val="24"/>
        </w:rPr>
        <w:t xml:space="preserve"> </w:t>
      </w:r>
      <w:r w:rsidR="00204962" w:rsidRPr="009C61D5">
        <w:rPr>
          <w:rFonts w:asciiTheme="majorHAnsi" w:eastAsia="Times New Roman" w:hAnsiTheme="majorHAnsi" w:cstheme="majorHAnsi"/>
          <w:noProof/>
          <w:sz w:val="24"/>
        </w:rPr>
        <w:t>ЈНМВ 10/13</w:t>
      </w:r>
      <w:r w:rsidRPr="009C61D5">
        <w:rPr>
          <w:rFonts w:asciiTheme="majorHAnsi" w:eastAsia="Times New Roman" w:hAnsiTheme="majorHAnsi" w:cstheme="majorHAnsi"/>
          <w:bCs/>
          <w:iCs/>
          <w:noProof/>
          <w:sz w:val="24"/>
        </w:rPr>
        <w:t>,</w:t>
      </w:r>
      <w:r w:rsidRPr="00A548B9">
        <w:rPr>
          <w:rFonts w:asciiTheme="majorHAnsi" w:eastAsia="Times New Roman" w:hAnsiTheme="majorHAnsi" w:cstheme="majorHAnsi"/>
          <w:bCs/>
          <w:iCs/>
          <w:noProof/>
          <w:sz w:val="24"/>
        </w:rPr>
        <w:t xml:space="preserve"> испуњава </w:t>
      </w:r>
      <w:r w:rsidR="00CF191D">
        <w:rPr>
          <w:rFonts w:asciiTheme="majorHAnsi" w:eastAsia="Times New Roman" w:hAnsiTheme="majorHAnsi" w:cstheme="majorHAnsi"/>
          <w:bCs/>
          <w:iCs/>
          <w:noProof/>
          <w:sz w:val="24"/>
        </w:rPr>
        <w:t xml:space="preserve">ОБАВЕЗНЕ </w:t>
      </w:r>
      <w:r w:rsidRPr="00A548B9">
        <w:rPr>
          <w:rFonts w:asciiTheme="majorHAnsi" w:eastAsia="Times New Roman" w:hAnsiTheme="majorHAnsi" w:cstheme="majorHAnsi"/>
          <w:bCs/>
          <w:iCs/>
          <w:noProof/>
          <w:sz w:val="24"/>
        </w:rPr>
        <w:t>услове из чл. 75. Закона, дефинисане конкурсном документацијом за предметну јавну набавку, и то:</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да је регистрован код </w:t>
      </w:r>
      <w:r w:rsidR="005D6B0F">
        <w:rPr>
          <w:rFonts w:asciiTheme="majorHAnsi" w:eastAsia="Times New Roman" w:hAnsiTheme="majorHAnsi" w:cstheme="majorHAnsi"/>
          <w:bCs/>
          <w:iCs/>
          <w:noProof/>
          <w:sz w:val="24"/>
        </w:rPr>
        <w:t>надлежног органа</w:t>
      </w:r>
      <w:r w:rsidRPr="00A548B9">
        <w:rPr>
          <w:rFonts w:asciiTheme="majorHAnsi" w:eastAsia="Times New Roman" w:hAnsiTheme="majorHAnsi" w:cstheme="majorHAnsi"/>
          <w:bCs/>
          <w:iCs/>
          <w:noProof/>
          <w:sz w:val="24"/>
        </w:rPr>
        <w:t xml:space="preserve"> односно уписан у одговарајући регистар;</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48B9">
        <w:rPr>
          <w:rFonts w:asciiTheme="majorHAnsi" w:eastAsia="Times New Roman" w:hAnsiTheme="majorHAnsi" w:cstheme="majorHAnsi"/>
          <w:bCs/>
          <w:i/>
          <w:iCs/>
          <w:noProof/>
          <w:sz w:val="24"/>
        </w:rPr>
        <w:t>;</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му није изречена мера забране обављања делатности, која је на снази у време објављивања позива за подношење понуде</w:t>
      </w:r>
      <w:r w:rsidRPr="00A548B9">
        <w:rPr>
          <w:rFonts w:asciiTheme="majorHAnsi" w:eastAsia="Times New Roman" w:hAnsiTheme="majorHAnsi" w:cstheme="majorHAnsi"/>
          <w:bCs/>
          <w:i/>
          <w:iCs/>
          <w:noProof/>
          <w:sz w:val="24"/>
        </w:rPr>
        <w:t>;</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548B9">
        <w:rPr>
          <w:rFonts w:asciiTheme="majorHAnsi" w:eastAsia="Times New Roman" w:hAnsiTheme="majorHAnsi" w:cstheme="majorHAnsi"/>
          <w:bCs/>
          <w:i/>
          <w:iCs/>
          <w:noProof/>
          <w:sz w:val="24"/>
        </w:rPr>
        <w:t>; и</w:t>
      </w:r>
    </w:p>
    <w:p w:rsidR="003F64E1" w:rsidRPr="006131F6"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6131F6">
        <w:rPr>
          <w:rFonts w:asciiTheme="majorHAnsi" w:eastAsia="Times New Roman" w:hAnsiTheme="majorHAnsi" w:cstheme="majorHAnsi"/>
          <w:bCs/>
          <w:i/>
          <w:iCs/>
          <w:noProof/>
          <w:sz w:val="24"/>
        </w:rPr>
        <w:t>;</w:t>
      </w:r>
    </w:p>
    <w:p w:rsidR="006131F6" w:rsidRPr="00CF191D" w:rsidRDefault="00CF191D" w:rsidP="00CF191D">
      <w:pPr>
        <w:autoSpaceDE w:val="0"/>
        <w:autoSpaceDN w:val="0"/>
        <w:adjustRightInd w:val="0"/>
        <w:rPr>
          <w:rFonts w:asciiTheme="majorHAnsi" w:eastAsia="Times New Roman" w:hAnsiTheme="majorHAnsi" w:cstheme="majorHAnsi"/>
          <w:bCs/>
          <w:iCs/>
          <w:noProof/>
          <w:sz w:val="24"/>
        </w:rPr>
      </w:pPr>
      <w:r>
        <w:rPr>
          <w:rFonts w:asciiTheme="majorHAnsi" w:eastAsia="Times New Roman" w:hAnsiTheme="majorHAnsi" w:cstheme="majorHAnsi"/>
          <w:bCs/>
          <w:iCs/>
          <w:noProof/>
          <w:sz w:val="24"/>
        </w:rPr>
        <w:t>као и ДОДАТНИ услов из чл. 76. Закона, дефинисан</w:t>
      </w:r>
      <w:r w:rsidRPr="00A548B9">
        <w:rPr>
          <w:rFonts w:asciiTheme="majorHAnsi" w:eastAsia="Times New Roman" w:hAnsiTheme="majorHAnsi" w:cstheme="majorHAnsi"/>
          <w:bCs/>
          <w:iCs/>
          <w:noProof/>
          <w:sz w:val="24"/>
        </w:rPr>
        <w:t xml:space="preserve"> конкурсном документацијом за</w:t>
      </w:r>
      <w:r>
        <w:rPr>
          <w:rFonts w:asciiTheme="majorHAnsi" w:eastAsia="Times New Roman" w:hAnsiTheme="majorHAnsi" w:cstheme="majorHAnsi"/>
          <w:bCs/>
          <w:iCs/>
          <w:noProof/>
          <w:sz w:val="24"/>
        </w:rPr>
        <w:t xml:space="preserve"> предметну јавну набавку, и то:</w:t>
      </w:r>
    </w:p>
    <w:p w:rsidR="006131F6" w:rsidRPr="00A548B9" w:rsidRDefault="006131F6"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Calibri" w:hAnsiTheme="majorHAnsi" w:cstheme="majorHAnsi"/>
          <w:sz w:val="24"/>
          <w:lang w:eastAsia="en-US"/>
        </w:rPr>
        <w:t xml:space="preserve"> да</w:t>
      </w:r>
      <w:r>
        <w:rPr>
          <w:rFonts w:asciiTheme="majorHAnsi" w:eastAsia="Calibri" w:hAnsiTheme="majorHAnsi" w:cstheme="majorHAnsi"/>
          <w:sz w:val="24"/>
          <w:lang w:eastAsia="en-US"/>
        </w:rPr>
        <w:t xml:space="preserve"> </w:t>
      </w:r>
      <w:r w:rsidRPr="006131F6">
        <w:rPr>
          <w:sz w:val="24"/>
          <w:lang w:eastAsia="ar-SA"/>
        </w:rPr>
        <w:t xml:space="preserve">над </w:t>
      </w:r>
      <w:r>
        <w:rPr>
          <w:sz w:val="24"/>
          <w:lang w:eastAsia="ar-SA"/>
        </w:rPr>
        <w:t>њим</w:t>
      </w:r>
      <w:r w:rsidRPr="006131F6">
        <w:rPr>
          <w:sz w:val="24"/>
          <w:lang w:eastAsia="ar-SA"/>
        </w:rPr>
        <w:t xml:space="preserve"> није покренут поступак стечаја или ликвидације, односно претходни стечајни поступак</w:t>
      </w:r>
      <w:r w:rsidR="00110805">
        <w:rPr>
          <w:sz w:val="24"/>
          <w:lang w:eastAsia="ar-SA"/>
        </w:rPr>
        <w:t>.</w:t>
      </w: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p w:rsidR="00EC472B" w:rsidRPr="00A548B9" w:rsidRDefault="00EC472B"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r w:rsidRPr="00A548B9">
        <w:rPr>
          <w:rFonts w:asciiTheme="majorHAnsi" w:eastAsia="Times New Roman" w:hAnsiTheme="majorHAnsi" w:cstheme="majorHAnsi"/>
          <w:b/>
          <w:bCs/>
          <w:i/>
          <w:iCs/>
          <w:noProof/>
          <w:sz w:val="24"/>
        </w:rPr>
        <w:t xml:space="preserve">Напомена: </w:t>
      </w:r>
      <w:r w:rsidRPr="00A548B9">
        <w:rPr>
          <w:rFonts w:asciiTheme="majorHAnsi" w:eastAsia="Times New Roman" w:hAnsiTheme="majorHAnsi" w:cstheme="majorHAnsi"/>
          <w:b/>
          <w:bCs/>
          <w:i/>
          <w:iCs/>
          <w:noProof/>
          <w:sz w:val="24"/>
          <w:u w:val="single"/>
        </w:rPr>
        <w:t>Уколико понуду подноси група понуђача,</w:t>
      </w:r>
      <w:r w:rsidRPr="00A548B9">
        <w:rPr>
          <w:rFonts w:asciiTheme="majorHAnsi" w:eastAsia="Times New Roman" w:hAnsiTheme="majorHAnsi" w:cstheme="majorHAnsi"/>
          <w:b/>
          <w:bCs/>
          <w:i/>
          <w:iCs/>
          <w:noProof/>
          <w:sz w:val="24"/>
        </w:rPr>
        <w:t xml:space="preserve"> Изјава мора бити потписана од стране овлашћеног лица сваког понуђача из групе понуђача и оверена печатом. </w:t>
      </w:r>
    </w:p>
    <w:p w:rsidR="003F64E1" w:rsidRPr="00A548B9" w:rsidRDefault="003F64E1" w:rsidP="003F64E1">
      <w:pPr>
        <w:rPr>
          <w:rFonts w:asciiTheme="majorHAnsi" w:eastAsia="Times New Roman" w:hAnsiTheme="majorHAnsi" w:cstheme="majorHAnsi"/>
          <w:iCs/>
          <w:noProof/>
          <w:sz w:val="24"/>
        </w:rPr>
      </w:pPr>
    </w:p>
    <w:p w:rsidR="00BE0360" w:rsidRDefault="00BE0360"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Pr="00C75459"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Pr="00EE36BB" w:rsidRDefault="00EE36BB" w:rsidP="003F64E1">
      <w:pPr>
        <w:rPr>
          <w:rFonts w:asciiTheme="majorHAnsi" w:eastAsia="Times New Roman" w:hAnsiTheme="majorHAnsi" w:cstheme="majorHAnsi"/>
          <w:b/>
          <w:iCs/>
          <w:noProof/>
          <w:sz w:val="24"/>
        </w:rPr>
      </w:pPr>
    </w:p>
    <w:p w:rsidR="003F64E1" w:rsidRPr="00A548B9" w:rsidRDefault="003F64E1" w:rsidP="003F64E1">
      <w:pPr>
        <w:keepNext/>
        <w:keepLines/>
        <w:spacing w:before="240"/>
        <w:ind w:left="576" w:hanging="576"/>
        <w:outlineLvl w:val="1"/>
        <w:rPr>
          <w:rFonts w:asciiTheme="majorHAnsi" w:eastAsia="Times New Roman" w:hAnsiTheme="majorHAnsi" w:cstheme="majorHAnsi"/>
          <w:b/>
          <w:noProof/>
          <w:sz w:val="22"/>
          <w:szCs w:val="26"/>
        </w:rPr>
      </w:pPr>
      <w:bookmarkStart w:id="137" w:name="_Toc373326539"/>
      <w:bookmarkStart w:id="138" w:name="_Toc385938280"/>
      <w:r w:rsidRPr="00A548B9">
        <w:rPr>
          <w:rFonts w:asciiTheme="majorHAnsi" w:eastAsia="Times New Roman" w:hAnsiTheme="majorHAnsi" w:cstheme="majorHAnsi"/>
          <w:b/>
          <w:noProof/>
          <w:sz w:val="22"/>
          <w:szCs w:val="26"/>
        </w:rPr>
        <w:t>Образац 3а</w:t>
      </w:r>
      <w:bookmarkEnd w:id="137"/>
      <w:bookmarkEnd w:id="138"/>
    </w:p>
    <w:p w:rsidR="003F64E1" w:rsidRPr="00A548B9" w:rsidRDefault="003F64E1" w:rsidP="003F64E1">
      <w:pPr>
        <w:autoSpaceDE w:val="0"/>
        <w:autoSpaceDN w:val="0"/>
        <w:adjustRightInd w:val="0"/>
        <w:jc w:val="center"/>
        <w:rPr>
          <w:rFonts w:asciiTheme="majorHAnsi" w:eastAsia="Times New Roman" w:hAnsiTheme="majorHAnsi" w:cstheme="majorHAnsi"/>
          <w:b/>
          <w:iCs/>
          <w:noProof/>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ИЗЈАВА ПОДИЗВОЂАЧА</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 xml:space="preserve">О ИСПУЊАВАЊУ УСЛОВА ИЗ ЧЛ. 75. </w:t>
      </w:r>
      <w:r w:rsidR="00110805">
        <w:rPr>
          <w:rFonts w:asciiTheme="majorHAnsi" w:eastAsia="Times New Roman" w:hAnsiTheme="majorHAnsi" w:cstheme="majorHAnsi"/>
          <w:b/>
          <w:bCs/>
          <w:iCs/>
          <w:noProof/>
          <w:sz w:val="28"/>
          <w:szCs w:val="28"/>
        </w:rPr>
        <w:t xml:space="preserve">И 76. </w:t>
      </w:r>
      <w:r w:rsidRPr="00A548B9">
        <w:rPr>
          <w:rFonts w:asciiTheme="majorHAnsi" w:eastAsia="Times New Roman" w:hAnsiTheme="majorHAnsi" w:cstheme="majorHAnsi"/>
          <w:b/>
          <w:bCs/>
          <w:iCs/>
          <w:noProof/>
          <w:sz w:val="28"/>
          <w:szCs w:val="28"/>
        </w:rPr>
        <w:t>ЗАКОНА У ПОСТУПКУ ЈАВНЕ</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НАБАВКЕ МАЛЕ ВРЕДНОСТИ</w:t>
      </w: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У складу са чланом 77. став 4. Закона, под пуном материјалном и кривичном одговорношћу, као заступник подизвођача, дајем следећу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4"/>
        </w:rPr>
      </w:pPr>
      <w:r w:rsidRPr="00A548B9">
        <w:rPr>
          <w:rFonts w:asciiTheme="majorHAnsi" w:eastAsia="Times New Roman" w:hAnsiTheme="majorHAnsi" w:cstheme="majorHAnsi"/>
          <w:b/>
          <w:bCs/>
          <w:iCs/>
          <w:noProof/>
          <w:sz w:val="24"/>
        </w:rPr>
        <w:t>И З Ј А В 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Подизвођач</w:t>
      </w:r>
      <w:r w:rsidRPr="00A548B9">
        <w:rPr>
          <w:rFonts w:asciiTheme="majorHAnsi" w:eastAsia="Times New Roman" w:hAnsiTheme="majorHAnsi" w:cstheme="majorHAnsi"/>
          <w:bCs/>
          <w:i/>
          <w:iCs/>
          <w:noProof/>
          <w:sz w:val="24"/>
        </w:rPr>
        <w:t>_____________________________________</w:t>
      </w:r>
      <w:r w:rsidRPr="00A548B9">
        <w:rPr>
          <w:rFonts w:asciiTheme="majorHAnsi" w:eastAsia="Times New Roman" w:hAnsiTheme="majorHAnsi" w:cstheme="majorHAnsi"/>
          <w:bCs/>
          <w:iCs/>
          <w:noProof/>
          <w:sz w:val="24"/>
        </w:rPr>
        <w:t>_______</w:t>
      </w:r>
      <w:r w:rsidRPr="00A548B9">
        <w:rPr>
          <w:rFonts w:asciiTheme="majorHAnsi" w:eastAsia="Times New Roman" w:hAnsiTheme="majorHAnsi" w:cstheme="majorHAnsi"/>
          <w:bCs/>
          <w:i/>
          <w:iCs/>
          <w:noProof/>
          <w:sz w:val="24"/>
        </w:rPr>
        <w:t xml:space="preserve">[навести назив подизвођача] </w:t>
      </w:r>
      <w:r w:rsidRPr="00A548B9">
        <w:rPr>
          <w:rFonts w:asciiTheme="majorHAnsi" w:eastAsia="Times New Roman" w:hAnsiTheme="majorHAnsi" w:cstheme="majorHAnsi"/>
          <w:bCs/>
          <w:iCs/>
          <w:noProof/>
          <w:sz w:val="24"/>
        </w:rPr>
        <w:t xml:space="preserve">у поступку јавне набавке мале вредности </w:t>
      </w:r>
      <w:r w:rsidR="002D6B7A" w:rsidRPr="00A548B9">
        <w:rPr>
          <w:rFonts w:asciiTheme="majorHAnsi" w:eastAsia="Times New Roman" w:hAnsiTheme="majorHAnsi" w:cstheme="majorHAnsi"/>
          <w:bCs/>
          <w:iCs/>
          <w:noProof/>
          <w:sz w:val="24"/>
        </w:rPr>
        <w:t xml:space="preserve">- </w:t>
      </w:r>
      <w:r w:rsidR="009C61D5" w:rsidRPr="00204962">
        <w:rPr>
          <w:rFonts w:cs="Times New Roman"/>
          <w:b/>
          <w:sz w:val="24"/>
        </w:rPr>
        <w:t>Набавка услуге</w:t>
      </w:r>
      <w:r w:rsidR="009C61D5" w:rsidRPr="00204962">
        <w:rPr>
          <w:rFonts w:cs="Times New Roman"/>
          <w:b/>
          <w:sz w:val="24"/>
          <w:lang w:val="sr-Cyrl-CS"/>
        </w:rPr>
        <w:t xml:space="preserve"> вршења техничке контроле главних</w:t>
      </w:r>
      <w:r w:rsidR="0025596C">
        <w:rPr>
          <w:rFonts w:cs="Times New Roman"/>
          <w:b/>
          <w:sz w:val="24"/>
          <w:lang w:val="sr-Cyrl-CS"/>
        </w:rPr>
        <w:t xml:space="preserve"> пројеката за изградњу објекта Н</w:t>
      </w:r>
      <w:r w:rsidR="009C61D5" w:rsidRPr="00204962">
        <w:rPr>
          <w:rFonts w:cs="Times New Roman"/>
          <w:b/>
          <w:sz w:val="24"/>
          <w:lang w:val="sr-Cyrl-CS"/>
        </w:rPr>
        <w:t xml:space="preserve">аноцентра, гараже и интерне саобраћајнице са пратећом </w:t>
      </w:r>
      <w:r w:rsidR="009C61D5" w:rsidRPr="00C214DF">
        <w:rPr>
          <w:rFonts w:cs="Times New Roman"/>
          <w:b/>
          <w:sz w:val="24"/>
          <w:lang w:val="sr-Cyrl-CS"/>
        </w:rPr>
        <w:t>инфраструктуром</w:t>
      </w:r>
      <w:r w:rsidR="00C214DF" w:rsidRPr="00C214DF">
        <w:rPr>
          <w:rFonts w:cstheme="majorHAnsi"/>
          <w:b/>
          <w:kern w:val="1"/>
          <w:sz w:val="24"/>
        </w:rPr>
        <w:t xml:space="preserve"> у Блоку 39 у Новом Београду</w:t>
      </w:r>
      <w:r w:rsidR="009C61D5" w:rsidRPr="00A548B9">
        <w:rPr>
          <w:rFonts w:asciiTheme="majorHAnsi" w:eastAsia="Times New Roman" w:hAnsiTheme="majorHAnsi" w:cstheme="majorHAnsi"/>
          <w:noProof/>
          <w:sz w:val="24"/>
        </w:rPr>
        <w:t>,</w:t>
      </w:r>
      <w:r w:rsidR="009C61D5" w:rsidRPr="00A548B9">
        <w:rPr>
          <w:rFonts w:asciiTheme="majorHAnsi" w:eastAsia="Times New Roman" w:hAnsiTheme="majorHAnsi" w:cstheme="majorHAnsi"/>
          <w:b/>
          <w:noProof/>
          <w:sz w:val="24"/>
        </w:rPr>
        <w:t xml:space="preserve"> </w:t>
      </w:r>
      <w:r w:rsidR="009C61D5" w:rsidRPr="009C61D5">
        <w:rPr>
          <w:rFonts w:asciiTheme="majorHAnsi" w:eastAsia="Times New Roman" w:hAnsiTheme="majorHAnsi" w:cstheme="majorHAnsi"/>
          <w:noProof/>
          <w:sz w:val="24"/>
        </w:rPr>
        <w:t>ЈНМВ 10/13</w:t>
      </w:r>
      <w:r w:rsidRPr="00A548B9">
        <w:rPr>
          <w:rFonts w:asciiTheme="majorHAnsi" w:eastAsia="Times New Roman" w:hAnsiTheme="majorHAnsi" w:cstheme="majorHAnsi"/>
          <w:bCs/>
          <w:iCs/>
          <w:noProof/>
          <w:sz w:val="24"/>
        </w:rPr>
        <w:t xml:space="preserve">, испуњава </w:t>
      </w:r>
      <w:r w:rsidR="00CF191D">
        <w:rPr>
          <w:rFonts w:asciiTheme="majorHAnsi" w:eastAsia="Times New Roman" w:hAnsiTheme="majorHAnsi" w:cstheme="majorHAnsi"/>
          <w:bCs/>
          <w:iCs/>
          <w:noProof/>
          <w:sz w:val="24"/>
        </w:rPr>
        <w:t xml:space="preserve">ОБАВЕЗНЕ </w:t>
      </w:r>
      <w:r w:rsidRPr="00A548B9">
        <w:rPr>
          <w:rFonts w:asciiTheme="majorHAnsi" w:eastAsia="Times New Roman" w:hAnsiTheme="majorHAnsi" w:cstheme="majorHAnsi"/>
          <w:bCs/>
          <w:iCs/>
          <w:noProof/>
          <w:sz w:val="24"/>
        </w:rPr>
        <w:t>услове из чл. 75. Закона, дефинисане конкурсном документацијом за предметну јавну набавку, и то:</w:t>
      </w:r>
    </w:p>
    <w:p w:rsidR="003F64E1" w:rsidRPr="00A548B9" w:rsidRDefault="009C61D5" w:rsidP="00DB4A0C">
      <w:pPr>
        <w:numPr>
          <w:ilvl w:val="0"/>
          <w:numId w:val="1"/>
        </w:numPr>
        <w:autoSpaceDE w:val="0"/>
        <w:autoSpaceDN w:val="0"/>
        <w:adjustRightInd w:val="0"/>
        <w:rPr>
          <w:rFonts w:asciiTheme="majorHAnsi" w:eastAsia="Times New Roman" w:hAnsiTheme="majorHAnsi" w:cstheme="majorHAnsi"/>
          <w:bCs/>
          <w:iCs/>
          <w:noProof/>
          <w:sz w:val="24"/>
        </w:rPr>
      </w:pPr>
      <w:r>
        <w:rPr>
          <w:rFonts w:asciiTheme="majorHAnsi" w:eastAsia="Times New Roman" w:hAnsiTheme="majorHAnsi" w:cstheme="majorHAnsi"/>
          <w:bCs/>
          <w:iCs/>
          <w:noProof/>
          <w:sz w:val="24"/>
        </w:rPr>
        <w:t>да је регистрован код</w:t>
      </w:r>
      <w:r w:rsidRPr="00A548B9">
        <w:rPr>
          <w:rFonts w:asciiTheme="majorHAnsi" w:eastAsia="Times New Roman" w:hAnsiTheme="majorHAnsi" w:cstheme="majorHAnsi"/>
          <w:bCs/>
          <w:iCs/>
          <w:noProof/>
          <w:sz w:val="24"/>
        </w:rPr>
        <w:t xml:space="preserve"> </w:t>
      </w:r>
      <w:r w:rsidR="001C693C">
        <w:rPr>
          <w:rFonts w:asciiTheme="majorHAnsi" w:eastAsia="Times New Roman" w:hAnsiTheme="majorHAnsi" w:cstheme="majorHAnsi"/>
          <w:bCs/>
          <w:iCs/>
          <w:noProof/>
          <w:sz w:val="24"/>
        </w:rPr>
        <w:t>надлежног органа</w:t>
      </w:r>
      <w:r w:rsidRPr="00A548B9">
        <w:rPr>
          <w:rFonts w:asciiTheme="majorHAnsi" w:eastAsia="Times New Roman" w:hAnsiTheme="majorHAnsi" w:cstheme="majorHAnsi"/>
          <w:bCs/>
          <w:iCs/>
          <w:noProof/>
          <w:sz w:val="24"/>
        </w:rPr>
        <w:t xml:space="preserve"> </w:t>
      </w:r>
      <w:r w:rsidR="003F64E1" w:rsidRPr="00A548B9">
        <w:rPr>
          <w:rFonts w:asciiTheme="majorHAnsi" w:eastAsia="Times New Roman" w:hAnsiTheme="majorHAnsi" w:cstheme="majorHAnsi"/>
          <w:bCs/>
          <w:iCs/>
          <w:noProof/>
          <w:sz w:val="24"/>
        </w:rPr>
        <w:t>односно уписан у одговарајући регистар;</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548B9">
        <w:rPr>
          <w:rFonts w:asciiTheme="majorHAnsi" w:eastAsia="Times New Roman" w:hAnsiTheme="majorHAnsi" w:cstheme="majorHAnsi"/>
          <w:bCs/>
          <w:i/>
          <w:iCs/>
          <w:noProof/>
          <w:sz w:val="24"/>
        </w:rPr>
        <w:t>;</w:t>
      </w:r>
    </w:p>
    <w:p w:rsidR="003F64E1" w:rsidRPr="00A548B9"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да му није изречена мера забране обављања делатности, која је на снази у време објављивања позива за подношење понуде</w:t>
      </w:r>
      <w:r w:rsidRPr="00A548B9">
        <w:rPr>
          <w:rFonts w:asciiTheme="majorHAnsi" w:eastAsia="Times New Roman" w:hAnsiTheme="majorHAnsi" w:cstheme="majorHAnsi"/>
          <w:bCs/>
          <w:i/>
          <w:iCs/>
          <w:noProof/>
          <w:sz w:val="24"/>
        </w:rPr>
        <w:t xml:space="preserve">; </w:t>
      </w:r>
      <w:r w:rsidRPr="00A548B9">
        <w:rPr>
          <w:rFonts w:asciiTheme="majorHAnsi" w:eastAsia="Times New Roman" w:hAnsiTheme="majorHAnsi" w:cstheme="majorHAnsi"/>
          <w:bCs/>
          <w:iCs/>
          <w:noProof/>
          <w:sz w:val="24"/>
        </w:rPr>
        <w:t>и</w:t>
      </w:r>
    </w:p>
    <w:p w:rsidR="003F64E1" w:rsidRPr="00110805" w:rsidRDefault="003F64E1" w:rsidP="00DB4A0C">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да је измирио доспеле порезе, доприносе и друге јавне дажбине у складу са прописима Републике Србије или стране државе када </w:t>
      </w:r>
      <w:r w:rsidR="00CF191D">
        <w:rPr>
          <w:rFonts w:asciiTheme="majorHAnsi" w:eastAsia="Times New Roman" w:hAnsiTheme="majorHAnsi" w:cstheme="majorHAnsi"/>
          <w:bCs/>
          <w:iCs/>
          <w:noProof/>
          <w:sz w:val="24"/>
        </w:rPr>
        <w:t>има седиште на њеној територији;</w:t>
      </w:r>
    </w:p>
    <w:p w:rsidR="00110805" w:rsidRPr="00CF191D" w:rsidRDefault="00110805" w:rsidP="00110805">
      <w:pPr>
        <w:autoSpaceDE w:val="0"/>
        <w:autoSpaceDN w:val="0"/>
        <w:adjustRightInd w:val="0"/>
        <w:ind w:left="720"/>
        <w:rPr>
          <w:rFonts w:asciiTheme="majorHAnsi" w:eastAsia="Times New Roman" w:hAnsiTheme="majorHAnsi" w:cstheme="majorHAnsi"/>
          <w:bCs/>
          <w:iCs/>
          <w:noProof/>
          <w:sz w:val="24"/>
        </w:rPr>
      </w:pPr>
    </w:p>
    <w:p w:rsidR="00CF191D" w:rsidRPr="00110805" w:rsidRDefault="00CF191D" w:rsidP="00110805">
      <w:pPr>
        <w:autoSpaceDE w:val="0"/>
        <w:autoSpaceDN w:val="0"/>
        <w:adjustRightInd w:val="0"/>
        <w:rPr>
          <w:rFonts w:asciiTheme="majorHAnsi" w:eastAsia="Times New Roman" w:hAnsiTheme="majorHAnsi" w:cstheme="majorHAnsi"/>
          <w:bCs/>
          <w:iCs/>
          <w:noProof/>
          <w:sz w:val="24"/>
        </w:rPr>
      </w:pPr>
      <w:r>
        <w:rPr>
          <w:rFonts w:asciiTheme="majorHAnsi" w:eastAsia="Times New Roman" w:hAnsiTheme="majorHAnsi" w:cstheme="majorHAnsi"/>
          <w:bCs/>
          <w:iCs/>
          <w:noProof/>
          <w:sz w:val="24"/>
        </w:rPr>
        <w:t>као и ДОДАТНИ услов из чл. 76. Закона, дефинисан</w:t>
      </w:r>
      <w:r w:rsidRPr="00A548B9">
        <w:rPr>
          <w:rFonts w:asciiTheme="majorHAnsi" w:eastAsia="Times New Roman" w:hAnsiTheme="majorHAnsi" w:cstheme="majorHAnsi"/>
          <w:bCs/>
          <w:iCs/>
          <w:noProof/>
          <w:sz w:val="24"/>
        </w:rPr>
        <w:t xml:space="preserve"> конкурсном документацијом за</w:t>
      </w:r>
      <w:r w:rsidR="00110805">
        <w:rPr>
          <w:rFonts w:asciiTheme="majorHAnsi" w:eastAsia="Times New Roman" w:hAnsiTheme="majorHAnsi" w:cstheme="majorHAnsi"/>
          <w:bCs/>
          <w:iCs/>
          <w:noProof/>
          <w:sz w:val="24"/>
        </w:rPr>
        <w:t xml:space="preserve"> предметну јавну набавку, и то:</w:t>
      </w:r>
    </w:p>
    <w:p w:rsidR="00CF191D" w:rsidRPr="00A548B9" w:rsidRDefault="00CF191D" w:rsidP="00CF191D">
      <w:pPr>
        <w:numPr>
          <w:ilvl w:val="0"/>
          <w:numId w:val="1"/>
        </w:numPr>
        <w:autoSpaceDE w:val="0"/>
        <w:autoSpaceDN w:val="0"/>
        <w:adjustRightInd w:val="0"/>
        <w:rPr>
          <w:rFonts w:asciiTheme="majorHAnsi" w:eastAsia="Times New Roman" w:hAnsiTheme="majorHAnsi" w:cstheme="majorHAnsi"/>
          <w:bCs/>
          <w:iCs/>
          <w:noProof/>
          <w:sz w:val="24"/>
        </w:rPr>
      </w:pPr>
      <w:r w:rsidRPr="00A548B9">
        <w:rPr>
          <w:rFonts w:asciiTheme="majorHAnsi" w:eastAsia="Calibri" w:hAnsiTheme="majorHAnsi" w:cstheme="majorHAnsi"/>
          <w:sz w:val="24"/>
          <w:lang w:eastAsia="en-US"/>
        </w:rPr>
        <w:t xml:space="preserve"> да</w:t>
      </w:r>
      <w:r>
        <w:rPr>
          <w:rFonts w:asciiTheme="majorHAnsi" w:eastAsia="Calibri" w:hAnsiTheme="majorHAnsi" w:cstheme="majorHAnsi"/>
          <w:sz w:val="24"/>
          <w:lang w:eastAsia="en-US"/>
        </w:rPr>
        <w:t xml:space="preserve"> </w:t>
      </w:r>
      <w:r w:rsidRPr="006131F6">
        <w:rPr>
          <w:sz w:val="24"/>
          <w:lang w:eastAsia="ar-SA"/>
        </w:rPr>
        <w:t xml:space="preserve">над </w:t>
      </w:r>
      <w:r>
        <w:rPr>
          <w:sz w:val="24"/>
          <w:lang w:eastAsia="ar-SA"/>
        </w:rPr>
        <w:t>њим</w:t>
      </w:r>
      <w:r w:rsidRPr="006131F6">
        <w:rPr>
          <w:sz w:val="24"/>
          <w:lang w:eastAsia="ar-SA"/>
        </w:rPr>
        <w:t xml:space="preserve"> није покренут поступак стечаја или ликвидације, односно претходни стечајни поступак</w:t>
      </w:r>
    </w:p>
    <w:p w:rsidR="00CF191D" w:rsidRPr="00A548B9" w:rsidRDefault="00CF191D" w:rsidP="00CF191D">
      <w:pPr>
        <w:autoSpaceDE w:val="0"/>
        <w:autoSpaceDN w:val="0"/>
        <w:adjustRightInd w:val="0"/>
        <w:ind w:left="360"/>
        <w:rPr>
          <w:rFonts w:asciiTheme="majorHAnsi" w:eastAsia="Times New Roman" w:hAnsiTheme="majorHAnsi" w:cstheme="majorHAnsi"/>
          <w:bCs/>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 подизвођача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autoSpaceDE w:val="0"/>
        <w:autoSpaceDN w:val="0"/>
        <w:adjustRightInd w:val="0"/>
        <w:rPr>
          <w:rFonts w:asciiTheme="majorHAnsi" w:eastAsia="Times New Roman" w:hAnsiTheme="majorHAnsi" w:cstheme="majorHAnsi"/>
          <w:b/>
          <w:bCs/>
          <w:i/>
          <w:iCs/>
          <w:noProof/>
          <w:sz w:val="24"/>
          <w:u w:val="single"/>
        </w:rPr>
      </w:pPr>
    </w:p>
    <w:p w:rsidR="00EC472B" w:rsidRPr="00A548B9" w:rsidRDefault="00EC472B"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r w:rsidRPr="00A548B9">
        <w:rPr>
          <w:rFonts w:asciiTheme="majorHAnsi" w:eastAsia="Times New Roman" w:hAnsiTheme="majorHAnsi" w:cstheme="majorHAnsi"/>
          <w:b/>
          <w:bCs/>
          <w:i/>
          <w:iCs/>
          <w:noProof/>
          <w:sz w:val="24"/>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3F64E1" w:rsidRPr="00A548B9" w:rsidRDefault="003F64E1" w:rsidP="003F64E1">
      <w:pPr>
        <w:autoSpaceDE w:val="0"/>
        <w:autoSpaceDN w:val="0"/>
        <w:adjustRightInd w:val="0"/>
        <w:rPr>
          <w:rFonts w:asciiTheme="majorHAnsi" w:eastAsia="Times New Roman" w:hAnsiTheme="majorHAnsi" w:cstheme="majorHAnsi"/>
          <w:iCs/>
          <w:noProof/>
          <w:sz w:val="24"/>
        </w:rPr>
      </w:pPr>
    </w:p>
    <w:p w:rsidR="003F64E1" w:rsidRPr="00EE36BB" w:rsidRDefault="003F64E1" w:rsidP="00EE36BB">
      <w:pPr>
        <w:rPr>
          <w:rFonts w:asciiTheme="majorHAnsi" w:eastAsia="Times New Roman" w:hAnsiTheme="majorHAnsi" w:cstheme="majorHAnsi"/>
          <w:iCs/>
          <w:noProof/>
        </w:rPr>
      </w:pPr>
      <w:r w:rsidRPr="00A548B9">
        <w:rPr>
          <w:rFonts w:asciiTheme="majorHAnsi" w:eastAsia="Times New Roman" w:hAnsiTheme="majorHAnsi" w:cstheme="majorHAnsi"/>
          <w:iCs/>
          <w:noProof/>
        </w:rPr>
        <w:br w:type="page"/>
      </w:r>
    </w:p>
    <w:p w:rsidR="003F64E1" w:rsidRPr="00A548B9" w:rsidRDefault="003F64E1" w:rsidP="003F64E1">
      <w:pPr>
        <w:keepNext/>
        <w:keepLines/>
        <w:framePr w:wrap="notBeside" w:vAnchor="text" w:hAnchor="text" w:y="1"/>
        <w:spacing w:before="240"/>
        <w:ind w:left="576" w:hanging="576"/>
        <w:outlineLvl w:val="1"/>
        <w:rPr>
          <w:rFonts w:asciiTheme="majorHAnsi" w:eastAsia="Times New Roman" w:hAnsiTheme="majorHAnsi" w:cstheme="majorHAnsi"/>
          <w:b/>
          <w:noProof/>
          <w:sz w:val="22"/>
          <w:szCs w:val="26"/>
        </w:rPr>
      </w:pPr>
      <w:bookmarkStart w:id="139" w:name="_Toc373326540"/>
      <w:bookmarkStart w:id="140" w:name="_Toc385938281"/>
      <w:r w:rsidRPr="00A548B9">
        <w:rPr>
          <w:rFonts w:asciiTheme="majorHAnsi" w:eastAsia="Times New Roman" w:hAnsiTheme="majorHAnsi" w:cstheme="majorHAnsi"/>
          <w:b/>
          <w:noProof/>
          <w:sz w:val="22"/>
          <w:szCs w:val="26"/>
        </w:rPr>
        <w:lastRenderedPageBreak/>
        <w:t>Образац  4</w:t>
      </w:r>
      <w:bookmarkEnd w:id="139"/>
      <w:bookmarkEnd w:id="140"/>
      <w:r w:rsidRPr="00A548B9">
        <w:rPr>
          <w:rFonts w:asciiTheme="majorHAnsi" w:eastAsia="Times New Roman" w:hAnsiTheme="majorHAnsi" w:cstheme="majorHAnsi"/>
          <w:b/>
          <w:noProof/>
          <w:sz w:val="22"/>
          <w:szCs w:val="26"/>
        </w:rPr>
        <w:t xml:space="preserve"> </w:t>
      </w:r>
    </w:p>
    <w:p w:rsidR="003F64E1" w:rsidRPr="00A548B9" w:rsidRDefault="003F64E1" w:rsidP="003F64E1">
      <w:pPr>
        <w:rPr>
          <w:rFonts w:asciiTheme="majorHAnsi" w:eastAsia="Times New Roman" w:hAnsiTheme="majorHAnsi" w:cstheme="majorHAnsi"/>
          <w:b/>
          <w:noProof/>
        </w:rPr>
      </w:pPr>
    </w:p>
    <w:p w:rsidR="003F64E1" w:rsidRPr="00A548B9" w:rsidRDefault="003F64E1" w:rsidP="003F64E1">
      <w:pPr>
        <w:ind w:firstLine="284"/>
        <w:jc w:val="center"/>
        <w:rPr>
          <w:rFonts w:asciiTheme="majorHAnsi" w:eastAsia="Times New Roman" w:hAnsiTheme="majorHAnsi" w:cstheme="majorHAnsi"/>
          <w:b/>
          <w:noProof/>
        </w:rPr>
      </w:pPr>
    </w:p>
    <w:p w:rsidR="003F64E1" w:rsidRPr="00A548B9" w:rsidRDefault="003F64E1" w:rsidP="003F64E1">
      <w:pPr>
        <w:ind w:firstLine="284"/>
        <w:jc w:val="center"/>
        <w:rPr>
          <w:rFonts w:asciiTheme="majorHAnsi" w:eastAsia="Times New Roman" w:hAnsiTheme="majorHAnsi" w:cstheme="majorHAnsi"/>
          <w:b/>
          <w:noProof/>
          <w:sz w:val="28"/>
          <w:szCs w:val="28"/>
        </w:rPr>
      </w:pPr>
      <w:r w:rsidRPr="00A548B9">
        <w:rPr>
          <w:rFonts w:asciiTheme="majorHAnsi" w:eastAsia="Times New Roman" w:hAnsiTheme="majorHAnsi" w:cstheme="majorHAnsi"/>
          <w:b/>
          <w:noProof/>
          <w:sz w:val="28"/>
          <w:szCs w:val="28"/>
        </w:rPr>
        <w:t xml:space="preserve">И З Ј А В А </w:t>
      </w:r>
    </w:p>
    <w:p w:rsidR="003F64E1" w:rsidRPr="00A548B9" w:rsidRDefault="003F64E1" w:rsidP="003F64E1">
      <w:pPr>
        <w:ind w:firstLine="284"/>
        <w:jc w:val="center"/>
        <w:rPr>
          <w:rFonts w:asciiTheme="majorHAnsi" w:eastAsia="Times New Roman" w:hAnsiTheme="majorHAnsi" w:cstheme="majorHAnsi"/>
          <w:b/>
          <w:noProof/>
          <w:sz w:val="28"/>
          <w:szCs w:val="28"/>
        </w:rPr>
      </w:pPr>
      <w:r w:rsidRPr="00A548B9">
        <w:rPr>
          <w:rFonts w:asciiTheme="majorHAnsi" w:eastAsia="Times New Roman" w:hAnsiTheme="majorHAnsi" w:cstheme="majorHAnsi"/>
          <w:b/>
          <w:noProof/>
          <w:sz w:val="28"/>
          <w:szCs w:val="28"/>
        </w:rPr>
        <w:t>О НЕЗАВИСНОЈ ПОНУДИ</w:t>
      </w:r>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rPr>
          <w:rFonts w:asciiTheme="majorHAnsi" w:eastAsia="Times New Roman" w:hAnsiTheme="majorHAnsi" w:cstheme="majorHAnsi"/>
          <w:noProof/>
        </w:rPr>
      </w:pPr>
      <w:r w:rsidRPr="00A548B9">
        <w:rPr>
          <w:rFonts w:asciiTheme="majorHAnsi" w:eastAsia="Times New Roman" w:hAnsiTheme="majorHAnsi" w:cstheme="majorHAnsi"/>
          <w:noProof/>
        </w:rPr>
        <w:tab/>
      </w:r>
      <w:r w:rsidRPr="00A548B9">
        <w:rPr>
          <w:rFonts w:asciiTheme="majorHAnsi" w:eastAsia="Times New Roman" w:hAnsiTheme="majorHAnsi" w:cstheme="majorHAnsi"/>
          <w:noProof/>
        </w:rPr>
        <w:tab/>
      </w:r>
      <w:r w:rsidRPr="00A548B9">
        <w:rPr>
          <w:rFonts w:asciiTheme="majorHAnsi" w:eastAsia="Times New Roman" w:hAnsiTheme="majorHAnsi" w:cstheme="majorHAnsi"/>
          <w:noProof/>
        </w:rPr>
        <w:tab/>
      </w:r>
      <w:r w:rsidRPr="00A548B9">
        <w:rPr>
          <w:rFonts w:asciiTheme="majorHAnsi" w:eastAsia="Times New Roman" w:hAnsiTheme="majorHAnsi" w:cstheme="majorHAnsi"/>
          <w:bCs/>
          <w:noProof/>
        </w:rPr>
        <w:t xml:space="preserve"> </w:t>
      </w:r>
    </w:p>
    <w:p w:rsidR="003F64E1" w:rsidRPr="00A548B9" w:rsidRDefault="003F64E1" w:rsidP="003F64E1">
      <w:pPr>
        <w:rPr>
          <w:rFonts w:asciiTheme="majorHAnsi" w:eastAsia="Times New Roman" w:hAnsiTheme="majorHAnsi" w:cstheme="majorHAnsi"/>
          <w:bCs/>
          <w:noProof/>
          <w:sz w:val="24"/>
        </w:rPr>
      </w:pPr>
      <w:r w:rsidRPr="00A548B9">
        <w:rPr>
          <w:rFonts w:asciiTheme="majorHAnsi" w:eastAsia="Times New Roman" w:hAnsiTheme="majorHAnsi" w:cstheme="majorHAnsi"/>
          <w:noProof/>
          <w:sz w:val="24"/>
        </w:rPr>
        <w:t>У складу са чланом 26. Закона, под пуном материјалном и кривичном одговорношћу, као овлашћено лице понуђача __________(уписати назив) п</w:t>
      </w:r>
      <w:r w:rsidRPr="00A548B9">
        <w:rPr>
          <w:rFonts w:asciiTheme="majorHAnsi" w:eastAsia="Times New Roman" w:hAnsiTheme="majorHAnsi" w:cstheme="majorHAnsi"/>
          <w:bCs/>
          <w:noProof/>
          <w:sz w:val="24"/>
        </w:rPr>
        <w:t xml:space="preserve">отврђујем да сам понуду у поступку у поступку јавне набавке мале вредности </w:t>
      </w:r>
      <w:r w:rsidR="00C4363A" w:rsidRPr="00204962">
        <w:rPr>
          <w:rFonts w:cs="Times New Roman"/>
          <w:b/>
          <w:sz w:val="24"/>
        </w:rPr>
        <w:t>Набавка услуге</w:t>
      </w:r>
      <w:r w:rsidR="00C4363A" w:rsidRPr="00204962">
        <w:rPr>
          <w:rFonts w:cs="Times New Roman"/>
          <w:b/>
          <w:sz w:val="24"/>
          <w:lang w:val="sr-Cyrl-CS"/>
        </w:rPr>
        <w:t xml:space="preserve"> вршења техничке контроле главних пројеката за изгр</w:t>
      </w:r>
      <w:r w:rsidR="0025596C">
        <w:rPr>
          <w:rFonts w:cs="Times New Roman"/>
          <w:b/>
          <w:sz w:val="24"/>
          <w:lang w:val="sr-Cyrl-CS"/>
        </w:rPr>
        <w:t>адњу објекта Н</w:t>
      </w:r>
      <w:r w:rsidR="00C4363A" w:rsidRPr="00204962">
        <w:rPr>
          <w:rFonts w:cs="Times New Roman"/>
          <w:b/>
          <w:sz w:val="24"/>
          <w:lang w:val="sr-Cyrl-CS"/>
        </w:rPr>
        <w:t xml:space="preserve">аноцентра, гараже и интерне саобраћајнице са пратећом </w:t>
      </w:r>
      <w:r w:rsidR="00C4363A" w:rsidRPr="00C214DF">
        <w:rPr>
          <w:rFonts w:cs="Times New Roman"/>
          <w:b/>
          <w:sz w:val="24"/>
          <w:lang w:val="sr-Cyrl-CS"/>
        </w:rPr>
        <w:t>инфраструктуром</w:t>
      </w:r>
      <w:r w:rsidR="00C214DF" w:rsidRPr="00C214DF">
        <w:rPr>
          <w:rFonts w:cstheme="majorHAnsi"/>
          <w:b/>
          <w:kern w:val="1"/>
          <w:sz w:val="24"/>
        </w:rPr>
        <w:t xml:space="preserve"> у Блоку 39 у Новом Београду</w:t>
      </w:r>
      <w:r w:rsidR="00C4363A" w:rsidRPr="00C214DF">
        <w:rPr>
          <w:rFonts w:asciiTheme="majorHAnsi" w:eastAsia="Times New Roman" w:hAnsiTheme="majorHAnsi" w:cstheme="majorHAnsi"/>
          <w:b/>
          <w:noProof/>
          <w:sz w:val="24"/>
        </w:rPr>
        <w:t>,</w:t>
      </w:r>
      <w:r w:rsidR="00C4363A" w:rsidRPr="00A548B9">
        <w:rPr>
          <w:rFonts w:asciiTheme="majorHAnsi" w:eastAsia="Times New Roman" w:hAnsiTheme="majorHAnsi" w:cstheme="majorHAnsi"/>
          <w:b/>
          <w:noProof/>
          <w:sz w:val="24"/>
        </w:rPr>
        <w:t xml:space="preserve"> </w:t>
      </w:r>
      <w:r w:rsidR="00C4363A" w:rsidRPr="009C61D5">
        <w:rPr>
          <w:rFonts w:asciiTheme="majorHAnsi" w:eastAsia="Times New Roman" w:hAnsiTheme="majorHAnsi" w:cstheme="majorHAnsi"/>
          <w:noProof/>
          <w:sz w:val="24"/>
        </w:rPr>
        <w:t>ЈНМВ 10/13</w:t>
      </w:r>
      <w:r w:rsidRPr="00A548B9">
        <w:rPr>
          <w:rFonts w:asciiTheme="majorHAnsi" w:eastAsia="Times New Roman" w:hAnsiTheme="majorHAnsi" w:cstheme="majorHAnsi"/>
          <w:noProof/>
          <w:sz w:val="24"/>
        </w:rPr>
        <w:t xml:space="preserve">, </w:t>
      </w:r>
      <w:r w:rsidRPr="00A548B9">
        <w:rPr>
          <w:rFonts w:asciiTheme="majorHAnsi" w:eastAsia="Times New Roman" w:hAnsiTheme="majorHAnsi" w:cstheme="majorHAnsi"/>
          <w:bCs/>
          <w:noProof/>
          <w:sz w:val="24"/>
        </w:rPr>
        <w:t>поднео независно, без договора са другим понуђачима или заинтересованим лицима.</w:t>
      </w:r>
    </w:p>
    <w:p w:rsidR="003F64E1" w:rsidRPr="00A548B9" w:rsidRDefault="003F64E1" w:rsidP="003F64E1">
      <w:pPr>
        <w:rPr>
          <w:rFonts w:asciiTheme="majorHAnsi" w:eastAsia="Times New Roman" w:hAnsiTheme="majorHAnsi" w:cstheme="majorHAnsi"/>
          <w:bCs/>
          <w:noProof/>
          <w:sz w:val="24"/>
        </w:rPr>
      </w:pPr>
    </w:p>
    <w:p w:rsidR="003F64E1" w:rsidRPr="00A548B9" w:rsidRDefault="003F64E1" w:rsidP="003F64E1">
      <w:pPr>
        <w:rPr>
          <w:rFonts w:asciiTheme="majorHAnsi" w:eastAsia="Times New Roman" w:hAnsiTheme="majorHAnsi" w:cstheme="majorHAnsi"/>
          <w:bCs/>
          <w:noProof/>
          <w:sz w:val="24"/>
        </w:rPr>
      </w:pPr>
    </w:p>
    <w:p w:rsidR="003F64E1" w:rsidRPr="00A548B9" w:rsidRDefault="003F64E1" w:rsidP="003F64E1">
      <w:pPr>
        <w:rPr>
          <w:rFonts w:asciiTheme="majorHAnsi" w:eastAsia="Times New Roman" w:hAnsiTheme="majorHAnsi" w:cstheme="majorHAnsi"/>
          <w:noProof/>
          <w:sz w:val="24"/>
        </w:rPr>
      </w:pPr>
    </w:p>
    <w:tbl>
      <w:tblPr>
        <w:tblW w:w="0" w:type="auto"/>
        <w:jc w:val="center"/>
        <w:tblLayout w:type="fixed"/>
        <w:tblLook w:val="0000"/>
      </w:tblPr>
      <w:tblGrid>
        <w:gridCol w:w="3080"/>
        <w:gridCol w:w="3065"/>
        <w:gridCol w:w="3097"/>
      </w:tblGrid>
      <w:tr w:rsidR="003F64E1" w:rsidRPr="00A548B9" w:rsidTr="003F64E1">
        <w:trPr>
          <w:jc w:val="center"/>
        </w:trPr>
        <w:tc>
          <w:tcPr>
            <w:tcW w:w="3080" w:type="dxa"/>
            <w:shd w:val="clear" w:color="auto" w:fill="auto"/>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Место.</w:t>
            </w:r>
          </w:p>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Датум:</w:t>
            </w:r>
          </w:p>
        </w:tc>
        <w:tc>
          <w:tcPr>
            <w:tcW w:w="3065" w:type="dxa"/>
            <w:shd w:val="clear" w:color="auto" w:fill="auto"/>
            <w:vAlign w:val="center"/>
          </w:tcPr>
          <w:p w:rsidR="003F64E1" w:rsidRPr="00A548B9" w:rsidRDefault="003F64E1" w:rsidP="003F64E1">
            <w:pPr>
              <w:jc w:val="cente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М.П.</w:t>
            </w:r>
          </w:p>
        </w:tc>
        <w:tc>
          <w:tcPr>
            <w:tcW w:w="3097" w:type="dxa"/>
            <w:shd w:val="clear" w:color="auto" w:fill="auto"/>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rPr>
                <w:rFonts w:asciiTheme="majorHAnsi" w:eastAsia="Times New Roman" w:hAnsiTheme="majorHAnsi" w:cstheme="majorHAnsi"/>
                <w:noProof/>
                <w:sz w:val="24"/>
              </w:rPr>
            </w:pPr>
          </w:p>
        </w:tc>
        <w:tc>
          <w:tcPr>
            <w:tcW w:w="3065" w:type="dxa"/>
            <w:shd w:val="clear" w:color="auto" w:fill="auto"/>
          </w:tcPr>
          <w:p w:rsidR="003F64E1" w:rsidRPr="00A548B9" w:rsidRDefault="003F64E1" w:rsidP="003F64E1">
            <w:pPr>
              <w:rPr>
                <w:rFonts w:asciiTheme="majorHAnsi" w:eastAsia="Times New Roman" w:hAnsiTheme="majorHAnsi" w:cstheme="majorHAnsi"/>
                <w:noProof/>
                <w:sz w:val="24"/>
              </w:rPr>
            </w:pPr>
          </w:p>
        </w:tc>
        <w:tc>
          <w:tcPr>
            <w:tcW w:w="3097" w:type="dxa"/>
            <w:tcBorders>
              <w:bottom w:val="single" w:sz="4" w:space="0" w:color="000000"/>
            </w:tcBorders>
            <w:shd w:val="clear" w:color="auto" w:fill="auto"/>
          </w:tcPr>
          <w:p w:rsidR="003F64E1" w:rsidRPr="00A548B9" w:rsidRDefault="003F64E1" w:rsidP="003F64E1">
            <w:pPr>
              <w:rPr>
                <w:rFonts w:asciiTheme="majorHAnsi" w:eastAsia="Times New Roman" w:hAnsiTheme="majorHAnsi" w:cstheme="majorHAnsi"/>
                <w:noProof/>
                <w:sz w:val="24"/>
              </w:rPr>
            </w:pPr>
          </w:p>
        </w:tc>
      </w:tr>
    </w:tbl>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EC472B" w:rsidRPr="00A548B9" w:rsidRDefault="00EC472B"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bCs/>
          <w:i/>
          <w:iCs/>
          <w:noProof/>
          <w:sz w:val="24"/>
        </w:rPr>
      </w:pPr>
      <w:r w:rsidRPr="00A548B9">
        <w:rPr>
          <w:rFonts w:asciiTheme="majorHAnsi" w:eastAsia="Times New Roman" w:hAnsiTheme="majorHAnsi" w:cstheme="majorHAnsi"/>
          <w:b/>
          <w:bCs/>
          <w:i/>
          <w:iCs/>
          <w:noProof/>
          <w:sz w:val="24"/>
        </w:rPr>
        <w:t xml:space="preserve">Напомена: </w:t>
      </w:r>
      <w:r w:rsidRPr="00A548B9">
        <w:rPr>
          <w:rFonts w:asciiTheme="majorHAnsi" w:eastAsia="Times New Roman" w:hAnsiTheme="majorHAnsi" w:cstheme="majorHAnsi"/>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F64E1" w:rsidRPr="00A548B9" w:rsidRDefault="003F64E1" w:rsidP="003F64E1">
      <w:pPr>
        <w:rPr>
          <w:rFonts w:asciiTheme="majorHAnsi" w:eastAsia="Times New Roman" w:hAnsiTheme="majorHAnsi" w:cstheme="majorHAnsi"/>
          <w:bCs/>
          <w:i/>
          <w:iCs/>
          <w:noProof/>
          <w:sz w:val="24"/>
        </w:rPr>
      </w:pPr>
      <w:r w:rsidRPr="00A548B9">
        <w:rPr>
          <w:rFonts w:asciiTheme="majorHAnsi" w:eastAsia="Times New Roman" w:hAnsiTheme="majorHAnsi" w:cstheme="majorHAnsi"/>
          <w:b/>
          <w:bCs/>
          <w:i/>
          <w:iCs/>
          <w:noProof/>
          <w:sz w:val="24"/>
          <w:u w:val="single"/>
        </w:rPr>
        <w:t>Уколико понуду подноси група понуђача,</w:t>
      </w:r>
      <w:r w:rsidRPr="00A548B9">
        <w:rPr>
          <w:rFonts w:asciiTheme="majorHAnsi" w:eastAsia="Times New Roman" w:hAnsiTheme="majorHAnsi" w:cstheme="majorHAnsi"/>
          <w:bCs/>
          <w:i/>
          <w:iCs/>
          <w:noProof/>
          <w:sz w:val="24"/>
        </w:rPr>
        <w:t xml:space="preserve"> Изјава мора бити потписана од стране овлашћеног лица сваког понуђача из групе понуђача и оверена печатом.</w:t>
      </w: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Pr="00A548B9" w:rsidRDefault="005F516D" w:rsidP="005F516D">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41" w:name="_Toc373326541"/>
      <w:bookmarkStart w:id="142" w:name="_Toc379457352"/>
      <w:bookmarkStart w:id="143" w:name="_Toc385938282"/>
      <w:r w:rsidRPr="00A548B9">
        <w:rPr>
          <w:rFonts w:asciiTheme="majorHAnsi" w:eastAsia="Times New Roman" w:hAnsiTheme="majorHAnsi" w:cstheme="majorHAnsi"/>
          <w:b/>
          <w:noProof/>
          <w:sz w:val="22"/>
          <w:szCs w:val="26"/>
        </w:rPr>
        <w:lastRenderedPageBreak/>
        <w:t>Образац  5</w:t>
      </w:r>
      <w:bookmarkEnd w:id="141"/>
      <w:bookmarkEnd w:id="142"/>
      <w:bookmarkEnd w:id="143"/>
      <w:r w:rsidRPr="00A548B9">
        <w:rPr>
          <w:rFonts w:asciiTheme="majorHAnsi" w:eastAsia="Times New Roman" w:hAnsiTheme="majorHAnsi" w:cstheme="majorHAnsi"/>
          <w:b/>
          <w:noProof/>
          <w:sz w:val="22"/>
          <w:szCs w:val="26"/>
        </w:rPr>
        <w:t xml:space="preserve">  </w:t>
      </w:r>
    </w:p>
    <w:p w:rsidR="005F516D" w:rsidRDefault="005F516D" w:rsidP="00EC7CA1">
      <w:pPr>
        <w:jc w:val="left"/>
        <w:rPr>
          <w:rFonts w:asciiTheme="majorHAnsi" w:eastAsia="Times New Roman" w:hAnsiTheme="majorHAnsi" w:cstheme="majorHAnsi"/>
          <w:noProof/>
          <w:sz w:val="24"/>
        </w:rPr>
      </w:pPr>
    </w:p>
    <w:p w:rsidR="005F516D" w:rsidRPr="00285D9C" w:rsidRDefault="005F516D" w:rsidP="005F516D">
      <w:pPr>
        <w:jc w:val="center"/>
        <w:rPr>
          <w:rFonts w:asciiTheme="majorHAnsi" w:eastAsia="Times New Roman" w:hAnsiTheme="majorHAnsi" w:cstheme="majorHAnsi"/>
          <w:b/>
          <w:noProof/>
          <w:sz w:val="28"/>
          <w:szCs w:val="28"/>
        </w:rPr>
      </w:pPr>
      <w:r w:rsidRPr="00A548B9">
        <w:rPr>
          <w:rFonts w:asciiTheme="majorHAnsi" w:eastAsia="Times New Roman" w:hAnsiTheme="majorHAnsi" w:cstheme="majorHAnsi"/>
          <w:b/>
          <w:noProof/>
          <w:sz w:val="28"/>
          <w:szCs w:val="28"/>
        </w:rPr>
        <w:t>Списак извршених уговора на п</w:t>
      </w:r>
      <w:r w:rsidR="00A247F3">
        <w:rPr>
          <w:rFonts w:asciiTheme="majorHAnsi" w:eastAsia="Times New Roman" w:hAnsiTheme="majorHAnsi" w:cstheme="majorHAnsi"/>
          <w:b/>
          <w:noProof/>
          <w:sz w:val="28"/>
          <w:szCs w:val="28"/>
        </w:rPr>
        <w:t xml:space="preserve">ружању </w:t>
      </w:r>
      <w:r w:rsidR="00A247F3" w:rsidRPr="00CC1753">
        <w:rPr>
          <w:rFonts w:asciiTheme="majorHAnsi" w:eastAsia="Times New Roman" w:hAnsiTheme="majorHAnsi" w:cstheme="majorHAnsi"/>
          <w:b/>
          <w:noProof/>
          <w:sz w:val="28"/>
          <w:szCs w:val="28"/>
        </w:rPr>
        <w:t>услуге техничке контроле</w:t>
      </w:r>
      <w:r w:rsidRPr="00CC1753">
        <w:rPr>
          <w:rFonts w:asciiTheme="majorHAnsi" w:eastAsia="Times New Roman" w:hAnsiTheme="majorHAnsi" w:cstheme="majorHAnsi"/>
          <w:b/>
          <w:noProof/>
          <w:sz w:val="28"/>
          <w:szCs w:val="28"/>
        </w:rPr>
        <w:t xml:space="preserve"> објеката чија је </w:t>
      </w:r>
      <w:r w:rsidR="00285D9C" w:rsidRPr="00CC1753">
        <w:rPr>
          <w:rFonts w:asciiTheme="majorHAnsi" w:eastAsia="Times New Roman" w:hAnsiTheme="majorHAnsi" w:cstheme="majorHAnsi"/>
          <w:b/>
          <w:noProof/>
          <w:sz w:val="28"/>
          <w:szCs w:val="28"/>
        </w:rPr>
        <w:t xml:space="preserve">укупна </w:t>
      </w:r>
      <w:r w:rsidR="00CC1753">
        <w:rPr>
          <w:rFonts w:asciiTheme="majorHAnsi" w:eastAsia="Times New Roman" w:hAnsiTheme="majorHAnsi" w:cstheme="majorHAnsi"/>
          <w:b/>
          <w:noProof/>
          <w:sz w:val="28"/>
          <w:szCs w:val="28"/>
        </w:rPr>
        <w:t>бруто површина минимум</w:t>
      </w:r>
      <w:r w:rsidRPr="00CC1753">
        <w:rPr>
          <w:rFonts w:asciiTheme="majorHAnsi" w:eastAsia="Times New Roman" w:hAnsiTheme="majorHAnsi" w:cstheme="majorHAnsi"/>
          <w:b/>
          <w:noProof/>
          <w:sz w:val="28"/>
          <w:szCs w:val="28"/>
        </w:rPr>
        <w:t xml:space="preserve"> </w:t>
      </w:r>
      <w:r w:rsidR="00285D9C" w:rsidRPr="00CC1753">
        <w:rPr>
          <w:rFonts w:asciiTheme="majorHAnsi" w:eastAsia="Times New Roman" w:hAnsiTheme="majorHAnsi" w:cstheme="majorHAnsi"/>
          <w:b/>
          <w:noProof/>
          <w:sz w:val="28"/>
          <w:szCs w:val="28"/>
        </w:rPr>
        <w:t>1</w:t>
      </w:r>
      <w:r w:rsidRPr="00CC1753">
        <w:rPr>
          <w:rFonts w:asciiTheme="majorHAnsi" w:eastAsia="Times New Roman" w:hAnsiTheme="majorHAnsi" w:cstheme="majorHAnsi"/>
          <w:b/>
          <w:noProof/>
          <w:sz w:val="28"/>
          <w:szCs w:val="28"/>
        </w:rPr>
        <w:t>5</w:t>
      </w:r>
      <w:r w:rsidR="00285D9C" w:rsidRPr="00CC1753">
        <w:rPr>
          <w:rFonts w:asciiTheme="majorHAnsi" w:eastAsia="Times New Roman" w:hAnsiTheme="majorHAnsi" w:cstheme="majorHAnsi"/>
          <w:b/>
          <w:noProof/>
          <w:sz w:val="28"/>
          <w:szCs w:val="28"/>
        </w:rPr>
        <w:t xml:space="preserve"> </w:t>
      </w:r>
      <w:r w:rsidRPr="00CC1753">
        <w:rPr>
          <w:rFonts w:asciiTheme="majorHAnsi" w:eastAsia="Times New Roman" w:hAnsiTheme="majorHAnsi" w:cstheme="majorHAnsi"/>
          <w:b/>
          <w:noProof/>
          <w:sz w:val="28"/>
          <w:szCs w:val="28"/>
        </w:rPr>
        <w:t>000 м</w:t>
      </w:r>
      <w:r w:rsidRPr="00CC1753">
        <w:rPr>
          <w:rFonts w:asciiTheme="majorHAnsi" w:eastAsia="Times New Roman" w:hAnsiTheme="majorHAnsi" w:cstheme="majorHAnsi"/>
          <w:b/>
          <w:noProof/>
          <w:sz w:val="28"/>
          <w:szCs w:val="28"/>
          <w:vertAlign w:val="superscript"/>
        </w:rPr>
        <w:t>2</w:t>
      </w:r>
      <w:r w:rsidR="00285D9C" w:rsidRPr="00CC1753">
        <w:rPr>
          <w:rFonts w:asciiTheme="majorHAnsi" w:eastAsia="Times New Roman" w:hAnsiTheme="majorHAnsi" w:cstheme="majorHAnsi"/>
          <w:b/>
          <w:noProof/>
          <w:sz w:val="28"/>
          <w:szCs w:val="28"/>
        </w:rPr>
        <w:t xml:space="preserve"> у последње 3 године</w:t>
      </w:r>
    </w:p>
    <w:p w:rsidR="005F516D" w:rsidRPr="00A548B9" w:rsidRDefault="005F516D" w:rsidP="005F516D">
      <w:pPr>
        <w:jc w:val="center"/>
        <w:rPr>
          <w:rFonts w:asciiTheme="majorHAnsi" w:eastAsia="Times New Roman" w:hAnsiTheme="majorHAnsi" w:cstheme="majorHAnsi"/>
          <w:b/>
          <w:noProof/>
          <w:sz w:val="28"/>
          <w:szCs w:val="28"/>
        </w:rPr>
      </w:pPr>
    </w:p>
    <w:p w:rsidR="005F516D" w:rsidRDefault="005F516D" w:rsidP="00EC7CA1">
      <w:pPr>
        <w:jc w:val="left"/>
        <w:rPr>
          <w:rFonts w:asciiTheme="majorHAnsi" w:eastAsia="Times New Roman" w:hAnsiTheme="majorHAnsi" w:cstheme="majorHAnsi"/>
          <w:noProof/>
          <w:sz w:val="24"/>
        </w:rPr>
      </w:pPr>
    </w:p>
    <w:tbl>
      <w:tblPr>
        <w:tblW w:w="488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782"/>
        <w:gridCol w:w="2041"/>
        <w:gridCol w:w="1275"/>
        <w:gridCol w:w="1277"/>
        <w:gridCol w:w="1277"/>
        <w:gridCol w:w="2226"/>
      </w:tblGrid>
      <w:tr w:rsidR="00CF73C7" w:rsidRPr="00A548B9" w:rsidTr="00CF73C7">
        <w:trPr>
          <w:jc w:val="center"/>
        </w:trPr>
        <w:tc>
          <w:tcPr>
            <w:tcW w:w="266" w:type="pct"/>
            <w:shd w:val="clear" w:color="auto" w:fill="auto"/>
            <w:vAlign w:val="center"/>
          </w:tcPr>
          <w:p w:rsidR="00CF73C7" w:rsidRPr="00A548B9" w:rsidRDefault="00CF73C7" w:rsidP="00CF73C7">
            <w:pPr>
              <w:suppressAutoHyphens/>
              <w:ind w:left="-125"/>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 xml:space="preserve">Ред. </w:t>
            </w:r>
          </w:p>
          <w:p w:rsidR="00CF73C7" w:rsidRPr="00A548B9" w:rsidRDefault="00CF73C7" w:rsidP="00CF73C7">
            <w:pPr>
              <w:suppressAutoHyphens/>
              <w:ind w:left="-125"/>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бр.</w:t>
            </w:r>
          </w:p>
        </w:tc>
        <w:tc>
          <w:tcPr>
            <w:tcW w:w="854" w:type="pct"/>
            <w:shd w:val="clear" w:color="auto" w:fill="auto"/>
            <w:vAlign w:val="center"/>
          </w:tcPr>
          <w:p w:rsidR="00CF73C7" w:rsidRPr="00A548B9" w:rsidRDefault="00CF73C7" w:rsidP="00CF73C7">
            <w:pPr>
              <w:suppressAutoHyphens/>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Назив наручиоца</w:t>
            </w:r>
          </w:p>
        </w:tc>
        <w:tc>
          <w:tcPr>
            <w:tcW w:w="978" w:type="pct"/>
          </w:tcPr>
          <w:p w:rsidR="00CF73C7" w:rsidRDefault="00CF73C7" w:rsidP="00CF73C7">
            <w:pPr>
              <w:suppressAutoHyphens/>
              <w:jc w:val="center"/>
              <w:rPr>
                <w:rFonts w:asciiTheme="majorHAnsi" w:eastAsia="Times New Roman" w:hAnsiTheme="majorHAnsi" w:cstheme="majorHAnsi"/>
                <w:b/>
                <w:noProof/>
                <w:sz w:val="22"/>
                <w:szCs w:val="22"/>
              </w:rPr>
            </w:pPr>
          </w:p>
          <w:p w:rsidR="00CF73C7" w:rsidRPr="00CF73C7" w:rsidRDefault="00CF73C7" w:rsidP="00CF73C7">
            <w:pPr>
              <w:suppressAutoHyphens/>
              <w:rPr>
                <w:rFonts w:asciiTheme="majorHAnsi" w:eastAsia="Times New Roman" w:hAnsiTheme="majorHAnsi" w:cstheme="majorHAnsi"/>
                <w:b/>
                <w:noProof/>
                <w:sz w:val="22"/>
                <w:szCs w:val="22"/>
              </w:rPr>
            </w:pPr>
            <w:r>
              <w:rPr>
                <w:rFonts w:asciiTheme="majorHAnsi" w:eastAsia="Times New Roman" w:hAnsiTheme="majorHAnsi" w:cstheme="majorHAnsi"/>
                <w:b/>
                <w:noProof/>
                <w:sz w:val="22"/>
                <w:szCs w:val="22"/>
              </w:rPr>
              <w:t xml:space="preserve"> </w:t>
            </w:r>
            <w:r w:rsidRPr="00CF73C7">
              <w:rPr>
                <w:rFonts w:asciiTheme="majorHAnsi" w:eastAsia="Times New Roman" w:hAnsiTheme="majorHAnsi" w:cstheme="majorHAnsi"/>
                <w:b/>
                <w:noProof/>
                <w:sz w:val="22"/>
                <w:szCs w:val="22"/>
              </w:rPr>
              <w:t>Предмет уговора</w:t>
            </w:r>
          </w:p>
        </w:tc>
        <w:tc>
          <w:tcPr>
            <w:tcW w:w="611" w:type="pct"/>
            <w:shd w:val="clear" w:color="auto" w:fill="auto"/>
            <w:vAlign w:val="center"/>
          </w:tcPr>
          <w:p w:rsidR="00CF73C7" w:rsidRPr="00A548B9" w:rsidRDefault="00CF73C7" w:rsidP="00CF73C7">
            <w:pPr>
              <w:suppressAutoHyphens/>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Период извршења уговора</w:t>
            </w:r>
          </w:p>
        </w:tc>
        <w:tc>
          <w:tcPr>
            <w:tcW w:w="612" w:type="pct"/>
            <w:vAlign w:val="center"/>
          </w:tcPr>
          <w:p w:rsidR="00CF73C7" w:rsidRPr="00A548B9" w:rsidRDefault="00CF73C7" w:rsidP="00CF73C7">
            <w:pPr>
              <w:tabs>
                <w:tab w:val="left" w:pos="2760"/>
              </w:tabs>
              <w:jc w:val="center"/>
              <w:rPr>
                <w:rFonts w:asciiTheme="majorHAnsi" w:eastAsia="Calibri" w:hAnsiTheme="majorHAnsi" w:cstheme="majorHAnsi"/>
                <w:b/>
                <w:sz w:val="22"/>
                <w:szCs w:val="22"/>
                <w:highlight w:val="yellow"/>
              </w:rPr>
            </w:pPr>
            <w:r w:rsidRPr="00A548B9">
              <w:rPr>
                <w:rFonts w:asciiTheme="majorHAnsi" w:eastAsia="Calibri" w:hAnsiTheme="majorHAnsi" w:cstheme="majorHAnsi"/>
                <w:b/>
                <w:sz w:val="22"/>
                <w:szCs w:val="22"/>
              </w:rPr>
              <w:t>Бруто површина објекта</w:t>
            </w:r>
          </w:p>
        </w:tc>
        <w:tc>
          <w:tcPr>
            <w:tcW w:w="612" w:type="pct"/>
            <w:shd w:val="clear" w:color="auto" w:fill="auto"/>
            <w:vAlign w:val="center"/>
          </w:tcPr>
          <w:p w:rsidR="00CF73C7" w:rsidRPr="00A548B9" w:rsidRDefault="00CF73C7" w:rsidP="00CF73C7">
            <w:pPr>
              <w:suppressAutoHyphens/>
              <w:ind w:left="30"/>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Вредност уговора</w:t>
            </w:r>
          </w:p>
        </w:tc>
        <w:tc>
          <w:tcPr>
            <w:tcW w:w="1068" w:type="pct"/>
          </w:tcPr>
          <w:p w:rsidR="00CF73C7" w:rsidRPr="00A548B9" w:rsidRDefault="00CF73C7" w:rsidP="00CF73C7">
            <w:pPr>
              <w:suppressAutoHyphens/>
              <w:ind w:left="30" w:right="-23"/>
              <w:jc w:val="center"/>
              <w:rPr>
                <w:rFonts w:asciiTheme="majorHAnsi" w:eastAsia="Times New Roman" w:hAnsiTheme="majorHAnsi" w:cstheme="majorHAnsi"/>
                <w:b/>
                <w:noProof/>
                <w:sz w:val="22"/>
                <w:szCs w:val="22"/>
              </w:rPr>
            </w:pPr>
            <w:r w:rsidRPr="00A548B9">
              <w:rPr>
                <w:rFonts w:asciiTheme="majorHAnsi" w:eastAsia="Times New Roman" w:hAnsiTheme="majorHAnsi" w:cstheme="majorHAnsi"/>
                <w:b/>
                <w:noProof/>
                <w:sz w:val="22"/>
                <w:szCs w:val="22"/>
              </w:rPr>
              <w:t>Назив члана групе понуђача који је извршио наведени уговор</w:t>
            </w:r>
          </w:p>
        </w:tc>
      </w:tr>
      <w:tr w:rsidR="00CF73C7" w:rsidRPr="00A548B9" w:rsidTr="00CF73C7">
        <w:trPr>
          <w:trHeight w:val="467"/>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p w:rsidR="00CF73C7" w:rsidRPr="00A548B9" w:rsidRDefault="00CF73C7" w:rsidP="00CF73C7">
            <w:pPr>
              <w:tabs>
                <w:tab w:val="left" w:pos="133"/>
              </w:tabs>
              <w:suppressAutoHyphens/>
              <w:ind w:left="-125"/>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80"/>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6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r w:rsidR="00CF73C7" w:rsidRPr="00A548B9" w:rsidTr="00CF73C7">
        <w:trPr>
          <w:trHeight w:val="405"/>
          <w:jc w:val="center"/>
        </w:trPr>
        <w:tc>
          <w:tcPr>
            <w:tcW w:w="266" w:type="pct"/>
            <w:shd w:val="clear" w:color="auto" w:fill="auto"/>
          </w:tcPr>
          <w:p w:rsidR="00CF73C7" w:rsidRPr="00A548B9" w:rsidRDefault="00CF73C7" w:rsidP="00CF73C7">
            <w:pPr>
              <w:numPr>
                <w:ilvl w:val="0"/>
                <w:numId w:val="28"/>
              </w:numPr>
              <w:tabs>
                <w:tab w:val="left" w:pos="133"/>
              </w:tabs>
              <w:suppressAutoHyphens/>
              <w:ind w:left="-125" w:firstLine="0"/>
              <w:contextualSpacing/>
              <w:jc w:val="left"/>
              <w:rPr>
                <w:rFonts w:asciiTheme="majorHAnsi" w:eastAsia="Times New Roman" w:hAnsiTheme="majorHAnsi" w:cstheme="majorHAnsi"/>
                <w:noProof/>
              </w:rPr>
            </w:pPr>
          </w:p>
        </w:tc>
        <w:tc>
          <w:tcPr>
            <w:tcW w:w="854"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978" w:type="pct"/>
          </w:tcPr>
          <w:p w:rsidR="00CF73C7" w:rsidRPr="00A548B9" w:rsidRDefault="00CF73C7" w:rsidP="00312619">
            <w:pPr>
              <w:suppressAutoHyphens/>
              <w:rPr>
                <w:rFonts w:asciiTheme="majorHAnsi" w:eastAsia="Times New Roman" w:hAnsiTheme="majorHAnsi" w:cstheme="majorHAnsi"/>
                <w:noProof/>
              </w:rPr>
            </w:pPr>
          </w:p>
        </w:tc>
        <w:tc>
          <w:tcPr>
            <w:tcW w:w="611"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612" w:type="pct"/>
          </w:tcPr>
          <w:p w:rsidR="00CF73C7" w:rsidRPr="00A548B9" w:rsidRDefault="00CF73C7" w:rsidP="00312619">
            <w:pPr>
              <w:suppressAutoHyphens/>
              <w:rPr>
                <w:rFonts w:asciiTheme="majorHAnsi" w:eastAsia="Times New Roman" w:hAnsiTheme="majorHAnsi" w:cstheme="majorHAnsi"/>
                <w:noProof/>
                <w:highlight w:val="yellow"/>
              </w:rPr>
            </w:pPr>
          </w:p>
        </w:tc>
        <w:tc>
          <w:tcPr>
            <w:tcW w:w="612" w:type="pct"/>
            <w:shd w:val="clear" w:color="auto" w:fill="auto"/>
          </w:tcPr>
          <w:p w:rsidR="00CF73C7" w:rsidRPr="00A548B9" w:rsidRDefault="00CF73C7" w:rsidP="00312619">
            <w:pPr>
              <w:suppressAutoHyphens/>
              <w:rPr>
                <w:rFonts w:asciiTheme="majorHAnsi" w:eastAsia="Times New Roman" w:hAnsiTheme="majorHAnsi" w:cstheme="majorHAnsi"/>
                <w:noProof/>
              </w:rPr>
            </w:pPr>
          </w:p>
        </w:tc>
        <w:tc>
          <w:tcPr>
            <w:tcW w:w="1068" w:type="pct"/>
          </w:tcPr>
          <w:p w:rsidR="00CF73C7" w:rsidRPr="00A548B9" w:rsidRDefault="00CF73C7" w:rsidP="00312619">
            <w:pPr>
              <w:suppressAutoHyphens/>
              <w:rPr>
                <w:rFonts w:asciiTheme="majorHAnsi" w:eastAsia="Times New Roman" w:hAnsiTheme="majorHAnsi" w:cstheme="majorHAnsi"/>
                <w:noProof/>
              </w:rPr>
            </w:pPr>
          </w:p>
        </w:tc>
      </w:tr>
    </w:tbl>
    <w:p w:rsidR="005F516D" w:rsidRDefault="005F516D" w:rsidP="00EC7CA1">
      <w:pPr>
        <w:jc w:val="left"/>
        <w:rPr>
          <w:rFonts w:asciiTheme="majorHAnsi" w:eastAsia="Times New Roman" w:hAnsiTheme="majorHAnsi" w:cstheme="majorHAnsi"/>
          <w:noProof/>
          <w:sz w:val="24"/>
        </w:rPr>
      </w:pPr>
    </w:p>
    <w:p w:rsidR="005F516D" w:rsidRDefault="005F516D" w:rsidP="00EC7CA1">
      <w:pPr>
        <w:jc w:val="left"/>
        <w:rPr>
          <w:rFonts w:asciiTheme="majorHAnsi" w:eastAsia="Times New Roman" w:hAnsiTheme="majorHAnsi" w:cstheme="majorHAnsi"/>
          <w:noProof/>
          <w:sz w:val="24"/>
        </w:rPr>
      </w:pPr>
    </w:p>
    <w:p w:rsidR="005F516D" w:rsidRPr="00CC1753" w:rsidRDefault="005F516D" w:rsidP="005F516D">
      <w:pPr>
        <w:rPr>
          <w:rFonts w:asciiTheme="majorHAnsi" w:eastAsia="Times New Roman" w:hAnsiTheme="majorHAnsi" w:cstheme="majorHAnsi"/>
          <w:b/>
          <w:noProof/>
        </w:rPr>
      </w:pPr>
      <w:r w:rsidRPr="00A548B9">
        <w:rPr>
          <w:rFonts w:asciiTheme="majorHAnsi" w:eastAsia="Times New Roman" w:hAnsiTheme="majorHAnsi" w:cstheme="majorHAnsi"/>
          <w:b/>
          <w:noProof/>
        </w:rPr>
        <w:t xml:space="preserve">Напомена 1: </w:t>
      </w:r>
      <w:r w:rsidRPr="00CC1753">
        <w:rPr>
          <w:rFonts w:asciiTheme="majorHAnsi" w:eastAsia="Times New Roman" w:hAnsiTheme="majorHAnsi" w:cstheme="majorHAnsi"/>
          <w:b/>
          <w:noProof/>
        </w:rPr>
        <w:t>Повећати број редова уколико наводите већи број ставки.</w:t>
      </w:r>
    </w:p>
    <w:p w:rsidR="005F516D" w:rsidRPr="00CC1753" w:rsidRDefault="005F516D" w:rsidP="005F516D">
      <w:pPr>
        <w:rPr>
          <w:rFonts w:asciiTheme="majorHAnsi" w:eastAsia="Times New Roman" w:hAnsiTheme="majorHAnsi" w:cstheme="majorHAnsi"/>
          <w:b/>
          <w:noProof/>
        </w:rPr>
      </w:pPr>
    </w:p>
    <w:p w:rsidR="000F5EC1" w:rsidRPr="00CC1753" w:rsidRDefault="005F516D" w:rsidP="000F5EC1">
      <w:pPr>
        <w:spacing w:after="200" w:line="276" w:lineRule="auto"/>
        <w:rPr>
          <w:rFonts w:asciiTheme="majorHAnsi" w:eastAsia="Calibri" w:hAnsiTheme="majorHAnsi" w:cstheme="majorHAnsi"/>
          <w:b/>
          <w:noProof/>
          <w:szCs w:val="20"/>
          <w:lang w:eastAsia="en-US"/>
        </w:rPr>
      </w:pPr>
      <w:r w:rsidRPr="00CC1753">
        <w:rPr>
          <w:rFonts w:asciiTheme="majorHAnsi" w:eastAsia="Times New Roman" w:hAnsiTheme="majorHAnsi" w:cstheme="majorHAnsi"/>
          <w:b/>
          <w:noProof/>
        </w:rPr>
        <w:t xml:space="preserve">Напомена 2: У случају заједничке понуде, попунити колону са </w:t>
      </w:r>
      <w:r w:rsidRPr="00CC1753">
        <w:rPr>
          <w:rFonts w:asciiTheme="majorHAnsi" w:eastAsia="Times New Roman" w:hAnsiTheme="majorHAnsi" w:cstheme="majorHAnsi"/>
          <w:b/>
          <w:noProof/>
          <w:szCs w:val="20"/>
        </w:rPr>
        <w:t>називом члана групе понуђача који је извршио уговор.</w:t>
      </w:r>
      <w:r w:rsidR="00A247F3" w:rsidRPr="00CC1753">
        <w:rPr>
          <w:rFonts w:asciiTheme="majorHAnsi" w:eastAsia="Times New Roman" w:hAnsiTheme="majorHAnsi" w:cstheme="majorHAnsi"/>
          <w:b/>
          <w:noProof/>
          <w:szCs w:val="20"/>
        </w:rPr>
        <w:t xml:space="preserve"> </w:t>
      </w:r>
      <w:r w:rsidR="000232C0" w:rsidRPr="00CC1753">
        <w:rPr>
          <w:rFonts w:asciiTheme="majorHAnsi" w:hAnsiTheme="majorHAnsi" w:cstheme="majorHAnsi"/>
          <w:b/>
          <w:noProof/>
          <w:szCs w:val="20"/>
        </w:rPr>
        <w:t xml:space="preserve">У прилогу Обрасца 5 обавезно се доставља </w:t>
      </w:r>
      <w:r w:rsidR="000232C0" w:rsidRPr="00CC1753">
        <w:rPr>
          <w:rFonts w:asciiTheme="majorHAnsi" w:eastAsia="Calibri" w:hAnsiTheme="majorHAnsi" w:cstheme="majorHAnsi"/>
          <w:b/>
          <w:noProof/>
          <w:szCs w:val="20"/>
          <w:lang w:eastAsia="en-US"/>
        </w:rPr>
        <w:t xml:space="preserve">фотокопија </w:t>
      </w:r>
      <w:r w:rsidR="000F5EC1" w:rsidRPr="00CC1753">
        <w:rPr>
          <w:rFonts w:eastAsia="Times New Roman"/>
          <w:b/>
          <w:szCs w:val="20"/>
        </w:rPr>
        <w:t>грађевинске дозволе или уговора о предметном послу</w:t>
      </w:r>
      <w:r w:rsidR="000F5EC1" w:rsidRPr="00CC1753">
        <w:rPr>
          <w:b/>
          <w:szCs w:val="20"/>
          <w:lang w:val="sr-Cyrl-CS"/>
        </w:rPr>
        <w:t xml:space="preserve"> </w:t>
      </w:r>
      <w:r w:rsidR="000F5EC1" w:rsidRPr="00CC1753">
        <w:rPr>
          <w:b/>
          <w:szCs w:val="20"/>
        </w:rPr>
        <w:t xml:space="preserve">или </w:t>
      </w:r>
      <w:r w:rsidR="000F5EC1" w:rsidRPr="00CC1753">
        <w:rPr>
          <w:b/>
          <w:szCs w:val="20"/>
          <w:lang w:val="sr-Cyrl-CS"/>
        </w:rPr>
        <w:t>потврде наручиоца посла о квалитетно изведеном послу</w:t>
      </w:r>
      <w:r w:rsidR="000F5EC1" w:rsidRPr="00CC1753">
        <w:rPr>
          <w:rFonts w:eastAsia="Times New Roman"/>
          <w:b/>
          <w:szCs w:val="20"/>
        </w:rPr>
        <w:t>,</w:t>
      </w:r>
      <w:r w:rsidR="000F5EC1" w:rsidRPr="00CC1753">
        <w:rPr>
          <w:b/>
          <w:szCs w:val="20"/>
          <w:lang w:val="sr-Cyrl-CS"/>
        </w:rPr>
        <w:t xml:space="preserve"> из којих се виде елементи који доказују тражени услов (квадратура, врсте пројеката за које је </w:t>
      </w:r>
      <w:r w:rsidR="008A4969">
        <w:rPr>
          <w:b/>
          <w:szCs w:val="20"/>
          <w:lang w:val="sr-Cyrl-CS"/>
        </w:rPr>
        <w:t>вршена техничка контрола</w:t>
      </w:r>
      <w:r w:rsidR="000F5EC1" w:rsidRPr="00CC1753">
        <w:rPr>
          <w:b/>
          <w:szCs w:val="20"/>
          <w:lang w:val="sr-Cyrl-CS"/>
        </w:rPr>
        <w:t>.....</w:t>
      </w:r>
      <w:r w:rsidR="008A4969">
        <w:rPr>
          <w:b/>
          <w:szCs w:val="20"/>
          <w:lang w:val="sr-Cyrl-CS"/>
        </w:rPr>
        <w:t>)</w:t>
      </w:r>
    </w:p>
    <w:p w:rsidR="005F516D" w:rsidRPr="000232C0" w:rsidRDefault="005F516D" w:rsidP="005F516D">
      <w:pPr>
        <w:rPr>
          <w:rFonts w:asciiTheme="majorHAnsi" w:eastAsia="Times New Roman" w:hAnsiTheme="majorHAnsi" w:cstheme="majorHAnsi"/>
          <w:b/>
          <w:noProof/>
        </w:rPr>
      </w:pPr>
    </w:p>
    <w:p w:rsidR="005F516D" w:rsidRPr="00A548B9" w:rsidRDefault="005F516D" w:rsidP="005F516D">
      <w:pPr>
        <w:rPr>
          <w:rFonts w:asciiTheme="majorHAnsi" w:eastAsia="Times New Roman" w:hAnsiTheme="majorHAnsi" w:cstheme="majorHAnsi"/>
          <w:noProof/>
        </w:rPr>
      </w:pPr>
    </w:p>
    <w:p w:rsidR="005F516D" w:rsidRPr="00A548B9" w:rsidRDefault="005F516D" w:rsidP="005F516D">
      <w:pPr>
        <w:ind w:left="720"/>
        <w:contextualSpacing/>
        <w:rPr>
          <w:rFonts w:asciiTheme="majorHAnsi" w:hAnsiTheme="majorHAnsi" w:cstheme="majorHAnsi"/>
          <w:noProof/>
        </w:rPr>
      </w:pPr>
    </w:p>
    <w:p w:rsidR="005F516D" w:rsidRPr="00A548B9" w:rsidRDefault="005F516D" w:rsidP="005F516D">
      <w:pPr>
        <w:ind w:left="720"/>
        <w:contextualSpacing/>
        <w:rPr>
          <w:rFonts w:asciiTheme="majorHAnsi" w:hAnsiTheme="majorHAnsi" w:cstheme="majorHAnsi"/>
          <w:noProof/>
        </w:rPr>
      </w:pPr>
    </w:p>
    <w:p w:rsidR="005F516D" w:rsidRPr="00A548B9" w:rsidRDefault="005F516D" w:rsidP="005F516D">
      <w:pPr>
        <w:rPr>
          <w:rFonts w:asciiTheme="majorHAnsi" w:eastAsia="Times New Roman" w:hAnsiTheme="majorHAnsi" w:cstheme="majorHAnsi"/>
          <w:noProof/>
        </w:rPr>
      </w:pPr>
    </w:p>
    <w:tbl>
      <w:tblPr>
        <w:tblW w:w="0" w:type="auto"/>
        <w:jc w:val="center"/>
        <w:tblLayout w:type="fixed"/>
        <w:tblLook w:val="0000"/>
      </w:tblPr>
      <w:tblGrid>
        <w:gridCol w:w="3080"/>
        <w:gridCol w:w="3068"/>
        <w:gridCol w:w="3094"/>
      </w:tblGrid>
      <w:tr w:rsidR="005F516D" w:rsidRPr="00A548B9" w:rsidTr="00312619">
        <w:trPr>
          <w:jc w:val="center"/>
        </w:trPr>
        <w:tc>
          <w:tcPr>
            <w:tcW w:w="3080"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5F516D" w:rsidRPr="00A548B9" w:rsidRDefault="005F516D" w:rsidP="00312619">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5F516D" w:rsidRPr="00A548B9" w:rsidTr="00312619">
        <w:trPr>
          <w:jc w:val="center"/>
        </w:trPr>
        <w:tc>
          <w:tcPr>
            <w:tcW w:w="3080" w:type="dxa"/>
            <w:tcBorders>
              <w:bottom w:val="single" w:sz="4" w:space="0" w:color="000000"/>
            </w:tcBorders>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5F516D" w:rsidRPr="00A548B9" w:rsidRDefault="005F516D" w:rsidP="00312619">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5F516D" w:rsidRPr="00A548B9" w:rsidRDefault="005F516D" w:rsidP="005F516D">
      <w:pPr>
        <w:rPr>
          <w:rFonts w:asciiTheme="majorHAnsi" w:eastAsia="Times New Roman" w:hAnsiTheme="majorHAnsi" w:cstheme="majorHAnsi"/>
          <w:noProof/>
        </w:rPr>
      </w:pPr>
    </w:p>
    <w:p w:rsidR="005F516D" w:rsidRDefault="005F516D" w:rsidP="00EC7CA1">
      <w:pPr>
        <w:jc w:val="left"/>
        <w:rPr>
          <w:rFonts w:asciiTheme="majorHAnsi" w:eastAsia="Times New Roman" w:hAnsiTheme="majorHAnsi" w:cstheme="majorHAnsi"/>
          <w:noProof/>
          <w:sz w:val="24"/>
        </w:rPr>
      </w:pPr>
    </w:p>
    <w:p w:rsidR="003F64E1" w:rsidRPr="00EC7CA1" w:rsidRDefault="003F64E1" w:rsidP="00EC7CA1">
      <w:pPr>
        <w:jc w:val="left"/>
        <w:rPr>
          <w:rFonts w:asciiTheme="majorHAnsi" w:eastAsia="Times New Roman" w:hAnsiTheme="majorHAnsi" w:cstheme="majorHAnsi"/>
          <w:noProof/>
        </w:rPr>
      </w:pPr>
      <w:r w:rsidRPr="00A548B9">
        <w:rPr>
          <w:rFonts w:asciiTheme="majorHAnsi" w:eastAsia="Times New Roman" w:hAnsiTheme="majorHAnsi" w:cstheme="majorHAnsi"/>
          <w:noProof/>
          <w:sz w:val="24"/>
        </w:rPr>
        <w:br w:type="page"/>
      </w:r>
    </w:p>
    <w:p w:rsidR="00DA1948" w:rsidRPr="005F516D" w:rsidRDefault="00DA1948" w:rsidP="00DA1948">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44" w:name="_Toc385938283"/>
      <w:bookmarkStart w:id="145" w:name="_Toc373326495"/>
      <w:r w:rsidRPr="00A548B9">
        <w:rPr>
          <w:rFonts w:asciiTheme="majorHAnsi" w:eastAsia="Times New Roman" w:hAnsiTheme="majorHAnsi" w:cstheme="majorHAnsi"/>
          <w:b/>
          <w:noProof/>
          <w:sz w:val="22"/>
          <w:szCs w:val="26"/>
        </w:rPr>
        <w:lastRenderedPageBreak/>
        <w:t>Образац</w:t>
      </w:r>
      <w:r w:rsidR="007F4FF9">
        <w:rPr>
          <w:rFonts w:asciiTheme="majorHAnsi" w:eastAsia="Times New Roman" w:hAnsiTheme="majorHAnsi" w:cstheme="majorHAnsi"/>
          <w:b/>
          <w:noProof/>
          <w:sz w:val="22"/>
          <w:szCs w:val="26"/>
        </w:rPr>
        <w:t xml:space="preserve"> </w:t>
      </w:r>
      <w:r w:rsidR="005F516D">
        <w:rPr>
          <w:rFonts w:asciiTheme="majorHAnsi" w:eastAsia="Times New Roman" w:hAnsiTheme="majorHAnsi" w:cstheme="majorHAnsi"/>
          <w:b/>
          <w:noProof/>
          <w:sz w:val="22"/>
          <w:szCs w:val="26"/>
        </w:rPr>
        <w:t>6</w:t>
      </w:r>
      <w:bookmarkEnd w:id="144"/>
    </w:p>
    <w:bookmarkEnd w:id="145"/>
    <w:p w:rsidR="00DA1948" w:rsidRPr="00A548B9" w:rsidRDefault="00DA1948" w:rsidP="00DA1948">
      <w:pPr>
        <w:rPr>
          <w:rFonts w:asciiTheme="majorHAnsi" w:eastAsia="Times New Roman" w:hAnsiTheme="majorHAnsi" w:cstheme="majorHAnsi"/>
          <w:b/>
          <w:sz w:val="28"/>
          <w:szCs w:val="28"/>
        </w:rPr>
      </w:pPr>
    </w:p>
    <w:p w:rsidR="00B03E26" w:rsidRPr="005E397B" w:rsidRDefault="00B03E26" w:rsidP="00B03E26">
      <w:pPr>
        <w:tabs>
          <w:tab w:val="right" w:pos="9072"/>
        </w:tabs>
        <w:ind w:left="720" w:right="-1"/>
        <w:rPr>
          <w:rFonts w:asciiTheme="majorHAnsi" w:hAnsiTheme="majorHAnsi" w:cstheme="majorHAnsi"/>
          <w:smallCaps/>
          <w:sz w:val="22"/>
          <w:szCs w:val="22"/>
          <w:lang w:val="da-DK"/>
        </w:rPr>
      </w:pPr>
      <w:r w:rsidRPr="005E397B">
        <w:rPr>
          <w:rFonts w:asciiTheme="majorHAnsi" w:hAnsiTheme="majorHAnsi" w:cstheme="majorHAnsi"/>
          <w:b/>
          <w:smallCaps/>
          <w:sz w:val="22"/>
          <w:szCs w:val="22"/>
        </w:rPr>
        <w:t xml:space="preserve">ОБРАЗАЦ КВАЛИФИКАЦИЈЕ </w:t>
      </w:r>
      <w:r w:rsidRPr="005E397B">
        <w:rPr>
          <w:rFonts w:asciiTheme="majorHAnsi" w:hAnsiTheme="majorHAnsi" w:cstheme="majorHAnsi"/>
          <w:b/>
          <w:smallCaps/>
          <w:sz w:val="22"/>
          <w:szCs w:val="22"/>
          <w:lang w:val="da-DK"/>
        </w:rPr>
        <w:t xml:space="preserve"> – </w:t>
      </w:r>
      <w:r w:rsidR="006B59DA" w:rsidRPr="005E397B">
        <w:rPr>
          <w:b/>
          <w:sz w:val="22"/>
          <w:szCs w:val="22"/>
        </w:rPr>
        <w:t xml:space="preserve">ИЗЈАВА ПОНУЂАЧА О ОДГОВОРНИМ ПРОЈЕКТАНТИМА, КОЈИ ЋЕ РЕШЕЊЕМ БИТИ </w:t>
      </w:r>
      <w:r w:rsidR="006B59DA" w:rsidRPr="005F516D">
        <w:rPr>
          <w:b/>
          <w:sz w:val="22"/>
          <w:szCs w:val="22"/>
        </w:rPr>
        <w:t xml:space="preserve">ИМЕНОВАНИ </w:t>
      </w:r>
      <w:r w:rsidR="005F516D" w:rsidRPr="005F516D">
        <w:rPr>
          <w:b/>
          <w:sz w:val="22"/>
          <w:szCs w:val="22"/>
        </w:rPr>
        <w:t>ЗА ТЕХНИЧКУ КОНТРОЛУ</w:t>
      </w:r>
      <w:r w:rsidR="006B59DA" w:rsidRPr="005F516D">
        <w:rPr>
          <w:b/>
          <w:sz w:val="22"/>
          <w:szCs w:val="22"/>
        </w:rPr>
        <w:t xml:space="preserve"> У ПРЕДМЕТНОЈ ЈАВНОЈ НАБАВЦИ</w:t>
      </w:r>
      <w:r w:rsidR="006B59DA" w:rsidRPr="005F516D">
        <w:rPr>
          <w:rFonts w:asciiTheme="majorHAnsi" w:hAnsiTheme="majorHAnsi" w:cstheme="majorHAnsi"/>
          <w:b/>
          <w:smallCaps/>
          <w:sz w:val="22"/>
          <w:szCs w:val="22"/>
          <w:lang w:val="da-DK"/>
        </w:rPr>
        <w:t xml:space="preserve"> </w:t>
      </w:r>
      <w:r w:rsidR="006B59DA" w:rsidRPr="005F516D">
        <w:rPr>
          <w:rFonts w:asciiTheme="majorHAnsi" w:hAnsiTheme="majorHAnsi" w:cstheme="majorHAnsi"/>
          <w:b/>
          <w:smallCaps/>
          <w:sz w:val="22"/>
          <w:szCs w:val="22"/>
        </w:rPr>
        <w:t xml:space="preserve">- </w:t>
      </w:r>
      <w:r w:rsidR="00F8211F" w:rsidRPr="005F516D">
        <w:rPr>
          <w:rFonts w:asciiTheme="majorHAnsi" w:hAnsiTheme="majorHAnsi" w:cstheme="majorHAnsi"/>
          <w:b/>
          <w:smallCaps/>
          <w:sz w:val="22"/>
          <w:szCs w:val="22"/>
          <w:lang w:val="da-DK"/>
        </w:rPr>
        <w:t>биће</w:t>
      </w:r>
      <w:r w:rsidRPr="005F516D">
        <w:rPr>
          <w:rFonts w:asciiTheme="majorHAnsi" w:hAnsiTheme="majorHAnsi" w:cstheme="majorHAnsi"/>
          <w:b/>
          <w:smallCaps/>
          <w:sz w:val="22"/>
          <w:szCs w:val="22"/>
          <w:lang w:val="da-DK"/>
        </w:rPr>
        <w:t xml:space="preserve"> </w:t>
      </w:r>
      <w:r w:rsidR="00F8211F" w:rsidRPr="005F516D">
        <w:rPr>
          <w:rFonts w:asciiTheme="majorHAnsi" w:hAnsiTheme="majorHAnsi" w:cstheme="majorHAnsi"/>
          <w:b/>
          <w:smallCaps/>
          <w:sz w:val="22"/>
          <w:szCs w:val="22"/>
          <w:lang w:val="da-DK"/>
        </w:rPr>
        <w:t>саставни</w:t>
      </w:r>
      <w:r w:rsidRPr="005F516D">
        <w:rPr>
          <w:rFonts w:asciiTheme="majorHAnsi" w:hAnsiTheme="majorHAnsi" w:cstheme="majorHAnsi"/>
          <w:b/>
          <w:smallCaps/>
          <w:sz w:val="22"/>
          <w:szCs w:val="22"/>
          <w:lang w:val="da-DK"/>
        </w:rPr>
        <w:t xml:space="preserve"> </w:t>
      </w:r>
      <w:r w:rsidR="00F8211F" w:rsidRPr="005F516D">
        <w:rPr>
          <w:rFonts w:asciiTheme="majorHAnsi" w:hAnsiTheme="majorHAnsi" w:cstheme="majorHAnsi"/>
          <w:b/>
          <w:smallCaps/>
          <w:sz w:val="22"/>
          <w:szCs w:val="22"/>
          <w:lang w:val="da-DK"/>
        </w:rPr>
        <w:t>део</w:t>
      </w:r>
      <w:r w:rsidRPr="005F516D">
        <w:rPr>
          <w:rFonts w:asciiTheme="majorHAnsi" w:hAnsiTheme="majorHAnsi" w:cstheme="majorHAnsi"/>
          <w:b/>
          <w:smallCaps/>
          <w:sz w:val="22"/>
          <w:szCs w:val="22"/>
          <w:lang w:val="da-DK"/>
        </w:rPr>
        <w:t xml:space="preserve"> </w:t>
      </w:r>
      <w:r w:rsidR="00F8211F" w:rsidRPr="005F516D">
        <w:rPr>
          <w:rFonts w:asciiTheme="majorHAnsi" w:hAnsiTheme="majorHAnsi" w:cstheme="majorHAnsi"/>
          <w:b/>
          <w:smallCaps/>
          <w:sz w:val="22"/>
          <w:szCs w:val="22"/>
          <w:lang w:val="da-DK"/>
        </w:rPr>
        <w:t>Уговора</w:t>
      </w:r>
      <w:r w:rsidRPr="005E397B">
        <w:rPr>
          <w:rFonts w:asciiTheme="majorHAnsi" w:hAnsiTheme="majorHAnsi" w:cstheme="majorHAnsi"/>
          <w:sz w:val="22"/>
          <w:szCs w:val="22"/>
          <w:lang w:val="da-DK"/>
        </w:rPr>
        <w:tab/>
      </w:r>
    </w:p>
    <w:p w:rsidR="00B03E26" w:rsidRPr="00A548B9" w:rsidRDefault="00B03E26" w:rsidP="00B03E26">
      <w:pPr>
        <w:tabs>
          <w:tab w:val="right" w:pos="9072"/>
        </w:tabs>
        <w:ind w:left="720" w:right="-1"/>
        <w:rPr>
          <w:rFonts w:asciiTheme="majorHAnsi" w:hAnsiTheme="majorHAnsi" w:cstheme="majorHAnsi"/>
          <w:szCs w:val="22"/>
          <w:lang w:val="da-DK"/>
        </w:rPr>
      </w:pPr>
    </w:p>
    <w:p w:rsidR="006B59DA" w:rsidRPr="007962CF" w:rsidRDefault="00F8211F" w:rsidP="005E397B">
      <w:pPr>
        <w:rPr>
          <w:b/>
          <w:szCs w:val="20"/>
        </w:rPr>
      </w:pPr>
      <w:r w:rsidRPr="006B59DA">
        <w:rPr>
          <w:rFonts w:asciiTheme="majorHAnsi" w:hAnsiTheme="majorHAnsi" w:cstheme="majorHAnsi"/>
          <w:b/>
          <w:szCs w:val="20"/>
          <w:lang w:val="it-IT"/>
        </w:rPr>
        <w:t>Кадровски</w:t>
      </w:r>
      <w:r w:rsidR="00B03E26" w:rsidRPr="006B59DA">
        <w:rPr>
          <w:rFonts w:asciiTheme="majorHAnsi" w:hAnsiTheme="majorHAnsi" w:cstheme="majorHAnsi"/>
          <w:b/>
          <w:szCs w:val="20"/>
          <w:lang w:val="it-IT"/>
        </w:rPr>
        <w:t xml:space="preserve"> </w:t>
      </w:r>
      <w:r w:rsidRPr="007962CF">
        <w:rPr>
          <w:rFonts w:asciiTheme="majorHAnsi" w:hAnsiTheme="majorHAnsi" w:cstheme="majorHAnsi"/>
          <w:b/>
          <w:szCs w:val="20"/>
          <w:lang w:val="it-IT"/>
        </w:rPr>
        <w:t>капацитети</w:t>
      </w:r>
      <w:r w:rsidR="00B03E26" w:rsidRPr="007962CF">
        <w:rPr>
          <w:rFonts w:asciiTheme="majorHAnsi" w:hAnsiTheme="majorHAnsi" w:cstheme="majorHAnsi"/>
          <w:b/>
          <w:szCs w:val="20"/>
          <w:lang w:val="it-IT"/>
        </w:rPr>
        <w:t xml:space="preserve"> – </w:t>
      </w:r>
      <w:r w:rsidR="005831A1" w:rsidRPr="007962CF">
        <w:rPr>
          <w:rFonts w:asciiTheme="majorHAnsi" w:hAnsiTheme="majorHAnsi" w:cstheme="majorHAnsi"/>
          <w:b/>
          <w:szCs w:val="20"/>
        </w:rPr>
        <w:t>стално запослено особље</w:t>
      </w:r>
      <w:r w:rsidR="006B59DA" w:rsidRPr="007962CF">
        <w:rPr>
          <w:rFonts w:asciiTheme="majorHAnsi" w:hAnsiTheme="majorHAnsi" w:cstheme="majorHAnsi"/>
          <w:b/>
          <w:szCs w:val="20"/>
        </w:rPr>
        <w:t xml:space="preserve">  </w:t>
      </w:r>
    </w:p>
    <w:p w:rsidR="00B03E26" w:rsidRPr="007962CF" w:rsidRDefault="00B03E26" w:rsidP="00B03E26">
      <w:pPr>
        <w:tabs>
          <w:tab w:val="right" w:pos="9072"/>
        </w:tabs>
        <w:ind w:right="-1"/>
        <w:rPr>
          <w:rFonts w:asciiTheme="majorHAnsi" w:hAnsiTheme="majorHAnsi" w:cstheme="majorHAnsi"/>
          <w:szCs w:val="22"/>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tblPr>
      <w:tblGrid>
        <w:gridCol w:w="9639"/>
      </w:tblGrid>
      <w:tr w:rsidR="00B03E26" w:rsidRPr="007962CF" w:rsidTr="009E4177">
        <w:trPr>
          <w:cantSplit/>
        </w:trPr>
        <w:tc>
          <w:tcPr>
            <w:tcW w:w="9639" w:type="dxa"/>
          </w:tcPr>
          <w:p w:rsidR="00B03E26" w:rsidRPr="007962CF" w:rsidRDefault="00F8211F" w:rsidP="009E4177">
            <w:pPr>
              <w:ind w:right="-1"/>
              <w:rPr>
                <w:rFonts w:asciiTheme="majorHAnsi" w:hAnsiTheme="majorHAnsi" w:cstheme="majorHAnsi"/>
                <w:szCs w:val="22"/>
                <w:lang w:val="it-IT"/>
              </w:rPr>
            </w:pPr>
            <w:r w:rsidRPr="007962CF">
              <w:rPr>
                <w:rFonts w:asciiTheme="majorHAnsi" w:hAnsiTheme="majorHAnsi" w:cstheme="majorHAnsi"/>
                <w:szCs w:val="22"/>
                <w:lang w:val="it-IT"/>
              </w:rPr>
              <w:t>Назив</w:t>
            </w:r>
            <w:r w:rsidR="00B03E26" w:rsidRPr="007962CF">
              <w:rPr>
                <w:rFonts w:asciiTheme="majorHAnsi" w:hAnsiTheme="majorHAnsi" w:cstheme="majorHAnsi"/>
                <w:szCs w:val="22"/>
                <w:lang w:val="it-IT"/>
              </w:rPr>
              <w:t xml:space="preserve"> </w:t>
            </w:r>
            <w:r w:rsidRPr="007962CF">
              <w:rPr>
                <w:rFonts w:asciiTheme="majorHAnsi" w:hAnsiTheme="majorHAnsi" w:cstheme="majorHAnsi"/>
                <w:szCs w:val="22"/>
                <w:lang w:val="it-IT"/>
              </w:rPr>
              <w:t>Подносиоца</w:t>
            </w:r>
            <w:r w:rsidR="00B03E26" w:rsidRPr="007962CF">
              <w:rPr>
                <w:rFonts w:asciiTheme="majorHAnsi" w:hAnsiTheme="majorHAnsi" w:cstheme="majorHAnsi"/>
                <w:szCs w:val="22"/>
                <w:lang w:val="it-IT"/>
              </w:rPr>
              <w:t xml:space="preserve"> </w:t>
            </w:r>
            <w:r w:rsidRPr="007962CF">
              <w:rPr>
                <w:rFonts w:asciiTheme="majorHAnsi" w:hAnsiTheme="majorHAnsi" w:cstheme="majorHAnsi"/>
                <w:szCs w:val="22"/>
                <w:lang w:val="it-IT"/>
              </w:rPr>
              <w:t>понуде</w:t>
            </w:r>
          </w:p>
          <w:p w:rsidR="00B03E26" w:rsidRPr="007962CF" w:rsidRDefault="00B03E26" w:rsidP="009E4177">
            <w:pPr>
              <w:ind w:right="-1"/>
              <w:rPr>
                <w:rFonts w:asciiTheme="majorHAnsi" w:hAnsiTheme="majorHAnsi" w:cstheme="majorHAnsi"/>
                <w:szCs w:val="22"/>
                <w:lang w:val="it-IT"/>
              </w:rPr>
            </w:pPr>
          </w:p>
          <w:p w:rsidR="00B03E26" w:rsidRPr="007962CF" w:rsidRDefault="00B03E26" w:rsidP="009E4177">
            <w:pPr>
              <w:ind w:right="-1"/>
              <w:rPr>
                <w:rFonts w:asciiTheme="majorHAnsi" w:hAnsiTheme="majorHAnsi" w:cstheme="majorHAnsi"/>
                <w:szCs w:val="22"/>
                <w:lang w:val="it-IT"/>
              </w:rPr>
            </w:pPr>
          </w:p>
        </w:tc>
      </w:tr>
    </w:tbl>
    <w:p w:rsidR="005831A1" w:rsidRPr="007962CF" w:rsidRDefault="005831A1" w:rsidP="00B03E26">
      <w:pPr>
        <w:ind w:right="-1"/>
        <w:rPr>
          <w:rFonts w:asciiTheme="majorHAnsi" w:hAnsiTheme="majorHAnsi" w:cstheme="majorHAnsi"/>
          <w:i/>
          <w:szCs w:val="22"/>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410"/>
        <w:gridCol w:w="1276"/>
        <w:gridCol w:w="2126"/>
        <w:gridCol w:w="1928"/>
      </w:tblGrid>
      <w:tr w:rsidR="00EC7CA1" w:rsidRPr="006B59DA" w:rsidTr="007014A4">
        <w:trPr>
          <w:jc w:val="center"/>
        </w:trPr>
        <w:tc>
          <w:tcPr>
            <w:tcW w:w="2943" w:type="dxa"/>
            <w:shd w:val="clear" w:color="auto" w:fill="D9D9D9"/>
            <w:vAlign w:val="center"/>
          </w:tcPr>
          <w:p w:rsidR="00EC7CA1" w:rsidRPr="007962CF" w:rsidRDefault="00EC7CA1" w:rsidP="00DB525D">
            <w:pPr>
              <w:pStyle w:val="Section"/>
              <w:widowControl/>
              <w:spacing w:line="240" w:lineRule="auto"/>
              <w:rPr>
                <w:rFonts w:asciiTheme="majorHAnsi" w:hAnsiTheme="majorHAnsi" w:cstheme="majorHAnsi"/>
                <w:bCs/>
                <w:iCs/>
                <w:color w:val="333333"/>
                <w:sz w:val="22"/>
                <w:szCs w:val="22"/>
                <w:lang w:val="en-GB"/>
              </w:rPr>
            </w:pPr>
            <w:r w:rsidRPr="007962CF">
              <w:rPr>
                <w:rFonts w:asciiTheme="majorHAnsi" w:hAnsiTheme="majorHAnsi" w:cstheme="majorHAnsi"/>
                <w:bCs/>
                <w:iCs/>
                <w:color w:val="333333"/>
                <w:sz w:val="22"/>
                <w:szCs w:val="22"/>
              </w:rPr>
              <w:t>Стручна спрема</w:t>
            </w:r>
          </w:p>
        </w:tc>
        <w:tc>
          <w:tcPr>
            <w:tcW w:w="2410" w:type="dxa"/>
            <w:shd w:val="clear" w:color="auto" w:fill="D9D9D9"/>
            <w:vAlign w:val="center"/>
          </w:tcPr>
          <w:p w:rsidR="00EC7CA1" w:rsidRPr="007962CF" w:rsidRDefault="00EC7CA1" w:rsidP="009E4177">
            <w:pPr>
              <w:pStyle w:val="Section"/>
              <w:widowControl/>
              <w:spacing w:line="240" w:lineRule="auto"/>
              <w:rPr>
                <w:rFonts w:asciiTheme="majorHAnsi" w:hAnsiTheme="majorHAnsi" w:cstheme="majorHAnsi"/>
                <w:bCs/>
                <w:iCs/>
                <w:color w:val="333333"/>
                <w:sz w:val="22"/>
                <w:szCs w:val="22"/>
                <w:lang w:val="en-GB"/>
              </w:rPr>
            </w:pPr>
            <w:proofErr w:type="spellStart"/>
            <w:r w:rsidRPr="007962CF">
              <w:rPr>
                <w:rFonts w:asciiTheme="majorHAnsi" w:hAnsiTheme="majorHAnsi" w:cstheme="majorHAnsi"/>
                <w:bCs/>
                <w:iCs/>
                <w:color w:val="333333"/>
                <w:sz w:val="22"/>
                <w:szCs w:val="22"/>
                <w:lang w:val="en-GB"/>
              </w:rPr>
              <w:t>Име</w:t>
            </w:r>
            <w:proofErr w:type="spellEnd"/>
            <w:r w:rsidRPr="007962CF">
              <w:rPr>
                <w:rFonts w:asciiTheme="majorHAnsi" w:hAnsiTheme="majorHAnsi" w:cstheme="majorHAnsi"/>
                <w:bCs/>
                <w:iCs/>
                <w:color w:val="333333"/>
                <w:sz w:val="22"/>
                <w:szCs w:val="22"/>
                <w:lang w:val="en-GB"/>
              </w:rPr>
              <w:t xml:space="preserve"> и </w:t>
            </w:r>
            <w:proofErr w:type="spellStart"/>
            <w:r w:rsidRPr="007962CF">
              <w:rPr>
                <w:rFonts w:asciiTheme="majorHAnsi" w:hAnsiTheme="majorHAnsi" w:cstheme="majorHAnsi"/>
                <w:bCs/>
                <w:iCs/>
                <w:color w:val="333333"/>
                <w:sz w:val="22"/>
                <w:szCs w:val="22"/>
                <w:lang w:val="en-GB"/>
              </w:rPr>
              <w:t>презиме</w:t>
            </w:r>
            <w:proofErr w:type="spellEnd"/>
          </w:p>
        </w:tc>
        <w:tc>
          <w:tcPr>
            <w:tcW w:w="1276" w:type="dxa"/>
            <w:shd w:val="clear" w:color="auto" w:fill="D9D9D9"/>
            <w:vAlign w:val="center"/>
          </w:tcPr>
          <w:p w:rsidR="00EC7CA1" w:rsidRPr="007962CF" w:rsidRDefault="00EC7CA1" w:rsidP="009E4177">
            <w:pPr>
              <w:pStyle w:val="Section"/>
              <w:widowControl/>
              <w:spacing w:line="240" w:lineRule="auto"/>
              <w:rPr>
                <w:rFonts w:asciiTheme="majorHAnsi" w:hAnsiTheme="majorHAnsi" w:cstheme="majorHAnsi"/>
                <w:bCs/>
                <w:iCs/>
                <w:color w:val="333333"/>
                <w:sz w:val="22"/>
                <w:szCs w:val="22"/>
                <w:lang w:val="es-ES"/>
              </w:rPr>
            </w:pPr>
            <w:proofErr w:type="spellStart"/>
            <w:r w:rsidRPr="007962CF">
              <w:rPr>
                <w:rFonts w:asciiTheme="majorHAnsi" w:hAnsiTheme="majorHAnsi" w:cstheme="majorHAnsi"/>
                <w:bCs/>
                <w:iCs/>
                <w:color w:val="333333"/>
                <w:sz w:val="22"/>
                <w:szCs w:val="22"/>
                <w:lang w:val="es-ES"/>
              </w:rPr>
              <w:t>Број</w:t>
            </w:r>
            <w:proofErr w:type="spellEnd"/>
            <w:r w:rsidRPr="007962CF">
              <w:rPr>
                <w:rFonts w:asciiTheme="majorHAnsi" w:hAnsiTheme="majorHAnsi" w:cstheme="majorHAnsi"/>
                <w:bCs/>
                <w:iCs/>
                <w:color w:val="333333"/>
                <w:sz w:val="22"/>
                <w:szCs w:val="22"/>
                <w:lang w:val="es-ES"/>
              </w:rPr>
              <w:t xml:space="preserve"> </w:t>
            </w:r>
            <w:proofErr w:type="spellStart"/>
            <w:r w:rsidRPr="007962CF">
              <w:rPr>
                <w:rFonts w:asciiTheme="majorHAnsi" w:hAnsiTheme="majorHAnsi" w:cstheme="majorHAnsi"/>
                <w:bCs/>
                <w:iCs/>
                <w:color w:val="333333"/>
                <w:sz w:val="22"/>
                <w:szCs w:val="22"/>
                <w:lang w:val="es-ES"/>
              </w:rPr>
              <w:t>лиценце</w:t>
            </w:r>
            <w:proofErr w:type="spellEnd"/>
          </w:p>
        </w:tc>
        <w:tc>
          <w:tcPr>
            <w:tcW w:w="2126" w:type="dxa"/>
            <w:shd w:val="clear" w:color="auto" w:fill="D9D9D9"/>
          </w:tcPr>
          <w:p w:rsidR="00EC7CA1" w:rsidRPr="007962CF" w:rsidRDefault="00EC7CA1" w:rsidP="009E4177">
            <w:pPr>
              <w:pStyle w:val="Section"/>
              <w:widowControl/>
              <w:spacing w:line="240" w:lineRule="auto"/>
              <w:rPr>
                <w:rFonts w:ascii="Times New Roman" w:hAnsi="Times New Roman"/>
                <w:bCs/>
                <w:iCs/>
                <w:color w:val="333333"/>
                <w:sz w:val="22"/>
                <w:szCs w:val="22"/>
                <w:lang w:val="es-ES"/>
              </w:rPr>
            </w:pPr>
            <w:r w:rsidRPr="007962CF">
              <w:rPr>
                <w:rFonts w:ascii="Times New Roman" w:hAnsi="Times New Roman"/>
                <w:sz w:val="22"/>
                <w:szCs w:val="22"/>
              </w:rPr>
              <w:t>Врста техничке контроле за коју је  Решењем именован одговорни вршилац техн. контроле</w:t>
            </w:r>
          </w:p>
        </w:tc>
        <w:tc>
          <w:tcPr>
            <w:tcW w:w="1928" w:type="dxa"/>
            <w:shd w:val="clear" w:color="auto" w:fill="D9D9D9"/>
          </w:tcPr>
          <w:p w:rsidR="00EC7CA1" w:rsidRPr="00EC7CA1" w:rsidRDefault="00EC7CA1" w:rsidP="009E4177">
            <w:pPr>
              <w:pStyle w:val="Section"/>
              <w:widowControl/>
              <w:spacing w:line="240" w:lineRule="auto"/>
              <w:rPr>
                <w:rFonts w:ascii="Times New Roman" w:hAnsi="Times New Roman"/>
                <w:sz w:val="24"/>
                <w:szCs w:val="24"/>
              </w:rPr>
            </w:pPr>
            <w:r w:rsidRPr="007962CF">
              <w:rPr>
                <w:rFonts w:ascii="Times New Roman" w:hAnsi="Times New Roman"/>
                <w:noProof/>
                <w:sz w:val="24"/>
                <w:szCs w:val="24"/>
              </w:rPr>
              <w:t>Назив члана групе понуђача који испуњава предметни услов</w:t>
            </w:r>
          </w:p>
        </w:tc>
      </w:tr>
      <w:tr w:rsidR="00EC7CA1" w:rsidRPr="00A548B9" w:rsidTr="007014A4">
        <w:trPr>
          <w:trHeight w:val="567"/>
          <w:jc w:val="center"/>
        </w:trPr>
        <w:tc>
          <w:tcPr>
            <w:tcW w:w="2943" w:type="dxa"/>
            <w:vAlign w:val="center"/>
          </w:tcPr>
          <w:p w:rsidR="00EC7CA1" w:rsidRPr="00A548B9" w:rsidRDefault="00EC7CA1" w:rsidP="009E4177">
            <w:pPr>
              <w:pStyle w:val="ListParagraph"/>
              <w:ind w:left="0"/>
              <w:jc w:val="left"/>
              <w:rPr>
                <w:rFonts w:asciiTheme="majorHAnsi" w:hAnsiTheme="majorHAnsi" w:cstheme="majorHAnsi"/>
                <w:szCs w:val="22"/>
                <w:lang w:val="it-IT"/>
              </w:rPr>
            </w:pPr>
          </w:p>
        </w:tc>
        <w:tc>
          <w:tcPr>
            <w:tcW w:w="2410" w:type="dxa"/>
            <w:vAlign w:val="center"/>
          </w:tcPr>
          <w:p w:rsidR="00EC7CA1" w:rsidRPr="00A548B9" w:rsidRDefault="00EC7CA1" w:rsidP="009E4177">
            <w:pPr>
              <w:pStyle w:val="Section"/>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vAlign w:val="center"/>
          </w:tcPr>
          <w:p w:rsidR="00EC7CA1" w:rsidRPr="00A548B9" w:rsidRDefault="00EC7CA1" w:rsidP="009E4177">
            <w:pPr>
              <w:pStyle w:val="ListParagraph"/>
              <w:ind w:left="0"/>
              <w:jc w:val="left"/>
              <w:rPr>
                <w:rFonts w:asciiTheme="majorHAnsi" w:hAnsiTheme="majorHAnsi" w:cstheme="majorHAnsi"/>
                <w:bCs/>
                <w:iCs/>
                <w:sz w:val="24"/>
              </w:rPr>
            </w:pPr>
          </w:p>
        </w:tc>
        <w:tc>
          <w:tcPr>
            <w:tcW w:w="2410" w:type="dxa"/>
            <w:vAlign w:val="center"/>
          </w:tcPr>
          <w:p w:rsidR="00EC7CA1" w:rsidRPr="00A548B9" w:rsidRDefault="00EC7CA1" w:rsidP="002A1789">
            <w:pPr>
              <w:pStyle w:val="ListParagraph"/>
              <w:ind w:left="0"/>
              <w:jc w:val="left"/>
              <w:rPr>
                <w:rFonts w:asciiTheme="majorHAnsi" w:hAnsiTheme="majorHAnsi" w:cstheme="majorHAnsi"/>
                <w:bCs/>
                <w:iCs/>
                <w:sz w:val="24"/>
              </w:rPr>
            </w:pPr>
          </w:p>
        </w:tc>
        <w:tc>
          <w:tcPr>
            <w:tcW w:w="1276" w:type="dxa"/>
          </w:tcPr>
          <w:p w:rsidR="00EC7CA1" w:rsidRPr="00A548B9" w:rsidRDefault="00EC7CA1" w:rsidP="002A1789">
            <w:pPr>
              <w:pStyle w:val="ListParagraph"/>
              <w:ind w:left="0"/>
              <w:jc w:val="left"/>
              <w:rPr>
                <w:rFonts w:asciiTheme="majorHAnsi" w:hAnsiTheme="majorHAnsi" w:cstheme="majorHAnsi"/>
                <w:bCs/>
                <w:iCs/>
                <w:sz w:val="24"/>
              </w:rPr>
            </w:pPr>
          </w:p>
        </w:tc>
        <w:tc>
          <w:tcPr>
            <w:tcW w:w="2126" w:type="dxa"/>
          </w:tcPr>
          <w:p w:rsidR="00EC7CA1" w:rsidRPr="00A548B9" w:rsidRDefault="00EC7CA1" w:rsidP="002A1789">
            <w:pPr>
              <w:pStyle w:val="ListParagraph"/>
              <w:ind w:left="0"/>
              <w:jc w:val="left"/>
              <w:rPr>
                <w:rFonts w:asciiTheme="majorHAnsi" w:hAnsiTheme="majorHAnsi" w:cstheme="majorHAnsi"/>
                <w:bCs/>
                <w:iCs/>
                <w:sz w:val="24"/>
              </w:rPr>
            </w:pPr>
          </w:p>
        </w:tc>
        <w:tc>
          <w:tcPr>
            <w:tcW w:w="1928" w:type="dxa"/>
          </w:tcPr>
          <w:p w:rsidR="00EC7CA1" w:rsidRPr="00A548B9" w:rsidRDefault="00EC7CA1" w:rsidP="002A1789">
            <w:pPr>
              <w:pStyle w:val="ListParagraph"/>
              <w:ind w:left="0"/>
              <w:jc w:val="left"/>
              <w:rPr>
                <w:rFonts w:asciiTheme="majorHAnsi" w:hAnsiTheme="majorHAnsi" w:cstheme="majorHAnsi"/>
                <w:bCs/>
                <w:iCs/>
                <w:sz w:val="24"/>
              </w:rPr>
            </w:pPr>
          </w:p>
        </w:tc>
      </w:tr>
      <w:tr w:rsidR="00EC7CA1" w:rsidRPr="00A548B9" w:rsidTr="007014A4">
        <w:trPr>
          <w:trHeight w:val="567"/>
          <w:jc w:val="center"/>
        </w:trPr>
        <w:tc>
          <w:tcPr>
            <w:tcW w:w="2943" w:type="dxa"/>
            <w:vAlign w:val="center"/>
          </w:tcPr>
          <w:p w:rsidR="00EC7CA1" w:rsidRPr="00A548B9" w:rsidRDefault="00EC7CA1" w:rsidP="009E4177">
            <w:pPr>
              <w:pStyle w:val="ListParagraph"/>
              <w:ind w:left="0"/>
              <w:jc w:val="left"/>
              <w:rPr>
                <w:rFonts w:asciiTheme="majorHAnsi" w:hAnsiTheme="majorHAnsi" w:cstheme="majorHAnsi"/>
                <w:bCs/>
                <w:iCs/>
                <w:sz w:val="24"/>
              </w:rPr>
            </w:pPr>
          </w:p>
        </w:tc>
        <w:tc>
          <w:tcPr>
            <w:tcW w:w="2410" w:type="dxa"/>
            <w:vAlign w:val="center"/>
          </w:tcPr>
          <w:p w:rsidR="00EC7CA1" w:rsidRPr="00A548B9" w:rsidRDefault="00EC7CA1" w:rsidP="002A1789">
            <w:pPr>
              <w:pStyle w:val="ListParagraph"/>
              <w:ind w:left="0"/>
              <w:jc w:val="left"/>
              <w:rPr>
                <w:rFonts w:asciiTheme="majorHAnsi" w:hAnsiTheme="majorHAnsi" w:cstheme="majorHAnsi"/>
                <w:bCs/>
                <w:iCs/>
                <w:sz w:val="24"/>
              </w:rPr>
            </w:pPr>
          </w:p>
        </w:tc>
        <w:tc>
          <w:tcPr>
            <w:tcW w:w="1276" w:type="dxa"/>
          </w:tcPr>
          <w:p w:rsidR="00EC7CA1" w:rsidRPr="00A548B9" w:rsidRDefault="00EC7CA1" w:rsidP="002A1789">
            <w:pPr>
              <w:pStyle w:val="ListParagraph"/>
              <w:ind w:left="0"/>
              <w:jc w:val="left"/>
              <w:rPr>
                <w:rFonts w:asciiTheme="majorHAnsi" w:hAnsiTheme="majorHAnsi" w:cstheme="majorHAnsi"/>
                <w:bCs/>
                <w:iCs/>
                <w:sz w:val="24"/>
              </w:rPr>
            </w:pPr>
          </w:p>
        </w:tc>
        <w:tc>
          <w:tcPr>
            <w:tcW w:w="2126" w:type="dxa"/>
          </w:tcPr>
          <w:p w:rsidR="00EC7CA1" w:rsidRPr="00A548B9" w:rsidRDefault="00EC7CA1" w:rsidP="002A1789">
            <w:pPr>
              <w:pStyle w:val="ListParagraph"/>
              <w:ind w:left="0"/>
              <w:jc w:val="left"/>
              <w:rPr>
                <w:rFonts w:asciiTheme="majorHAnsi" w:hAnsiTheme="majorHAnsi" w:cstheme="majorHAnsi"/>
                <w:bCs/>
                <w:iCs/>
                <w:sz w:val="24"/>
              </w:rPr>
            </w:pPr>
          </w:p>
        </w:tc>
        <w:tc>
          <w:tcPr>
            <w:tcW w:w="1928" w:type="dxa"/>
          </w:tcPr>
          <w:p w:rsidR="00EC7CA1" w:rsidRPr="00A548B9" w:rsidRDefault="00EC7CA1" w:rsidP="002A1789">
            <w:pPr>
              <w:pStyle w:val="ListParagraph"/>
              <w:ind w:left="0"/>
              <w:jc w:val="left"/>
              <w:rPr>
                <w:rFonts w:asciiTheme="majorHAnsi" w:hAnsiTheme="majorHAnsi" w:cstheme="majorHAnsi"/>
                <w:bCs/>
                <w:iCs/>
                <w:sz w:val="24"/>
              </w:rPr>
            </w:pPr>
          </w:p>
        </w:tc>
      </w:tr>
      <w:tr w:rsidR="00EC7CA1" w:rsidRPr="00A548B9" w:rsidTr="007014A4">
        <w:trPr>
          <w:trHeight w:val="567"/>
          <w:jc w:val="center"/>
        </w:trPr>
        <w:tc>
          <w:tcPr>
            <w:tcW w:w="2943" w:type="dxa"/>
            <w:vAlign w:val="center"/>
          </w:tcPr>
          <w:p w:rsidR="00EC7CA1" w:rsidRPr="00A548B9" w:rsidRDefault="00EC7CA1" w:rsidP="009E4177">
            <w:pPr>
              <w:pStyle w:val="ListParagraph"/>
              <w:ind w:left="0"/>
              <w:jc w:val="left"/>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vAlign w:val="center"/>
          </w:tcPr>
          <w:p w:rsidR="00EC7CA1" w:rsidRPr="00A548B9" w:rsidRDefault="00EC7CA1" w:rsidP="009E4177">
            <w:pPr>
              <w:tabs>
                <w:tab w:val="left" w:pos="-1440"/>
                <w:tab w:val="left" w:pos="-720"/>
                <w:tab w:val="left" w:pos="288"/>
                <w:tab w:val="left" w:pos="576"/>
                <w:tab w:val="left" w:pos="1440"/>
                <w:tab w:val="left" w:pos="1728"/>
                <w:tab w:val="left" w:pos="2592"/>
                <w:tab w:val="left" w:pos="2880"/>
                <w:tab w:val="left" w:pos="3744"/>
                <w:tab w:val="left" w:pos="4032"/>
              </w:tabs>
              <w:ind w:right="-1"/>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tcPr>
          <w:p w:rsidR="00EC7CA1" w:rsidRPr="00A548B9" w:rsidRDefault="00EC7CA1" w:rsidP="009E4177">
            <w:pPr>
              <w:spacing w:before="40" w:after="40"/>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tcPr>
          <w:p w:rsidR="00EC7CA1" w:rsidRPr="00A548B9" w:rsidRDefault="00EC7CA1" w:rsidP="009E4177">
            <w:pPr>
              <w:spacing w:before="40" w:after="40"/>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tcPr>
          <w:p w:rsidR="00EC7CA1" w:rsidRPr="00A548B9" w:rsidRDefault="00EC7CA1" w:rsidP="009E4177">
            <w:pPr>
              <w:spacing w:before="40" w:after="40"/>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tcPr>
          <w:p w:rsidR="00EC7CA1" w:rsidRPr="00A548B9" w:rsidRDefault="00EC7CA1" w:rsidP="009E4177">
            <w:pPr>
              <w:spacing w:before="40" w:after="40"/>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r w:rsidR="00EC7CA1" w:rsidRPr="00A548B9" w:rsidTr="007014A4">
        <w:trPr>
          <w:trHeight w:val="567"/>
          <w:jc w:val="center"/>
        </w:trPr>
        <w:tc>
          <w:tcPr>
            <w:tcW w:w="2943" w:type="dxa"/>
          </w:tcPr>
          <w:p w:rsidR="00EC7CA1" w:rsidRPr="00A548B9" w:rsidRDefault="00EC7CA1" w:rsidP="009E4177">
            <w:pPr>
              <w:spacing w:before="40" w:after="40"/>
              <w:rPr>
                <w:rFonts w:asciiTheme="majorHAnsi" w:hAnsiTheme="majorHAnsi" w:cstheme="majorHAnsi"/>
                <w:szCs w:val="22"/>
                <w:lang w:val="it-IT"/>
              </w:rPr>
            </w:pPr>
          </w:p>
        </w:tc>
        <w:tc>
          <w:tcPr>
            <w:tcW w:w="2410" w:type="dxa"/>
            <w:vAlign w:val="center"/>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27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2126"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c>
          <w:tcPr>
            <w:tcW w:w="1928" w:type="dxa"/>
          </w:tcPr>
          <w:p w:rsidR="00EC7CA1" w:rsidRPr="00A548B9" w:rsidRDefault="00EC7CA1" w:rsidP="009E4177">
            <w:pPr>
              <w:pStyle w:val="Section"/>
              <w:widowControl/>
              <w:jc w:val="left"/>
              <w:rPr>
                <w:rFonts w:asciiTheme="majorHAnsi" w:hAnsiTheme="majorHAnsi" w:cstheme="majorHAnsi"/>
                <w:b w:val="0"/>
                <w:bCs/>
                <w:iCs/>
                <w:color w:val="333333"/>
                <w:sz w:val="22"/>
                <w:szCs w:val="22"/>
                <w:lang w:val="en-GB"/>
              </w:rPr>
            </w:pPr>
          </w:p>
        </w:tc>
      </w:tr>
    </w:tbl>
    <w:p w:rsidR="00EC472B" w:rsidRPr="00A548B9" w:rsidRDefault="00EC472B" w:rsidP="00700510">
      <w:pPr>
        <w:rPr>
          <w:rFonts w:asciiTheme="majorHAnsi" w:eastAsia="Times New Roman" w:hAnsiTheme="majorHAnsi" w:cstheme="majorHAnsi"/>
          <w:b/>
          <w:noProof/>
        </w:rPr>
      </w:pPr>
    </w:p>
    <w:p w:rsidR="00B03E26" w:rsidRPr="005A1886" w:rsidRDefault="00700510" w:rsidP="00BE2587">
      <w:pPr>
        <w:contextualSpacing/>
        <w:rPr>
          <w:rFonts w:asciiTheme="majorHAnsi" w:hAnsiTheme="majorHAnsi" w:cstheme="majorHAnsi"/>
          <w:b/>
          <w:noProof/>
          <w:szCs w:val="20"/>
        </w:rPr>
      </w:pPr>
      <w:r w:rsidRPr="00A548B9">
        <w:rPr>
          <w:rFonts w:asciiTheme="majorHAnsi" w:eastAsia="Times New Roman" w:hAnsiTheme="majorHAnsi" w:cstheme="majorHAnsi"/>
          <w:b/>
          <w:noProof/>
        </w:rPr>
        <w:t xml:space="preserve">Напомена: Повећати број </w:t>
      </w:r>
      <w:r w:rsidRPr="007014A4">
        <w:rPr>
          <w:rFonts w:asciiTheme="majorHAnsi" w:eastAsia="Times New Roman" w:hAnsiTheme="majorHAnsi" w:cstheme="majorHAnsi"/>
          <w:b/>
          <w:noProof/>
        </w:rPr>
        <w:t>редова уколико има више стално запослених него што је дефинисано предметном конкурсном документацијом.</w:t>
      </w:r>
      <w:r w:rsidR="00BC3813" w:rsidRPr="007014A4">
        <w:rPr>
          <w:rFonts w:eastAsia="Times New Roman" w:cs="Times New Roman"/>
          <w:b/>
          <w:noProof/>
        </w:rPr>
        <w:t xml:space="preserve"> Напомена: У случају заједничке понуде, попунити колону са назив</w:t>
      </w:r>
      <w:r w:rsidR="00D2156E" w:rsidRPr="007014A4">
        <w:rPr>
          <w:rFonts w:eastAsia="Times New Roman" w:cs="Times New Roman"/>
          <w:b/>
          <w:noProof/>
        </w:rPr>
        <w:t xml:space="preserve">ом члана групе понуђача који испуњава предметни </w:t>
      </w:r>
      <w:r w:rsidR="00D2156E" w:rsidRPr="007014A4">
        <w:rPr>
          <w:rFonts w:eastAsia="Times New Roman" w:cs="Times New Roman"/>
          <w:b/>
          <w:noProof/>
          <w:szCs w:val="20"/>
        </w:rPr>
        <w:t>услов</w:t>
      </w:r>
      <w:r w:rsidR="00BC3813" w:rsidRPr="007014A4">
        <w:rPr>
          <w:rFonts w:eastAsia="Times New Roman" w:cs="Times New Roman"/>
          <w:b/>
          <w:noProof/>
          <w:szCs w:val="20"/>
        </w:rPr>
        <w:t>.</w:t>
      </w:r>
      <w:r w:rsidR="00BE2587" w:rsidRPr="007014A4">
        <w:rPr>
          <w:rFonts w:asciiTheme="majorHAnsi" w:hAnsiTheme="majorHAnsi" w:cstheme="majorHAnsi"/>
          <w:b/>
          <w:noProof/>
          <w:szCs w:val="20"/>
        </w:rPr>
        <w:t xml:space="preserve"> У прилогу Обрасца </w:t>
      </w:r>
      <w:r w:rsidR="005F516D" w:rsidRPr="007014A4">
        <w:rPr>
          <w:rFonts w:asciiTheme="majorHAnsi" w:hAnsiTheme="majorHAnsi" w:cstheme="majorHAnsi"/>
          <w:b/>
          <w:noProof/>
          <w:szCs w:val="20"/>
        </w:rPr>
        <w:t>6</w:t>
      </w:r>
      <w:r w:rsidR="00BE2587" w:rsidRPr="007014A4">
        <w:rPr>
          <w:rFonts w:asciiTheme="majorHAnsi" w:hAnsiTheme="majorHAnsi" w:cstheme="majorHAnsi"/>
          <w:b/>
          <w:noProof/>
          <w:szCs w:val="20"/>
        </w:rPr>
        <w:t xml:space="preserve"> обавезно се доставља </w:t>
      </w:r>
      <w:r w:rsidR="00BE2587" w:rsidRPr="007014A4">
        <w:rPr>
          <w:rFonts w:asciiTheme="majorHAnsi" w:eastAsia="Calibri" w:hAnsiTheme="majorHAnsi" w:cstheme="majorHAnsi"/>
          <w:b/>
          <w:szCs w:val="20"/>
          <w:lang w:eastAsia="en-US"/>
        </w:rPr>
        <w:t xml:space="preserve">фотокопија М-3А образаца (Потврда о поднетој пријави-одјави осигурања) за свако, конкурсном документацијом, тражено </w:t>
      </w:r>
      <w:r w:rsidR="00BE2587" w:rsidRPr="007014A4">
        <w:rPr>
          <w:rFonts w:asciiTheme="minorHAnsi" w:eastAsia="Calibri" w:hAnsiTheme="minorHAnsi" w:cstheme="minorHAnsi"/>
          <w:b/>
          <w:bCs/>
          <w:iCs/>
          <w:szCs w:val="20"/>
          <w:lang w:eastAsia="en-US"/>
        </w:rPr>
        <w:t>сталнозапослено лице.</w:t>
      </w:r>
    </w:p>
    <w:tbl>
      <w:tblPr>
        <w:tblW w:w="9072" w:type="dxa"/>
        <w:tblInd w:w="392" w:type="dxa"/>
        <w:tblLook w:val="01E0"/>
      </w:tblPr>
      <w:tblGrid>
        <w:gridCol w:w="9072"/>
      </w:tblGrid>
      <w:tr w:rsidR="00B03E26" w:rsidRPr="00A548B9" w:rsidTr="009E4177">
        <w:trPr>
          <w:trHeight w:val="567"/>
        </w:trPr>
        <w:tc>
          <w:tcPr>
            <w:tcW w:w="9072" w:type="dxa"/>
            <w:vAlign w:val="center"/>
          </w:tcPr>
          <w:tbl>
            <w:tblPr>
              <w:tblW w:w="0" w:type="auto"/>
              <w:jc w:val="center"/>
              <w:tblLook w:val="0000"/>
            </w:tblPr>
            <w:tblGrid>
              <w:gridCol w:w="2945"/>
              <w:gridCol w:w="2921"/>
              <w:gridCol w:w="2990"/>
            </w:tblGrid>
            <w:tr w:rsidR="009E4177" w:rsidRPr="005A1886" w:rsidTr="009E4177">
              <w:trPr>
                <w:jc w:val="center"/>
              </w:trPr>
              <w:tc>
                <w:tcPr>
                  <w:tcW w:w="2945" w:type="dxa"/>
                  <w:shd w:val="clear" w:color="auto" w:fill="auto"/>
                  <w:vAlign w:val="center"/>
                </w:tcPr>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Место:</w:t>
                  </w:r>
                </w:p>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Датум:</w:t>
                  </w:r>
                </w:p>
              </w:tc>
              <w:tc>
                <w:tcPr>
                  <w:tcW w:w="2921" w:type="dxa"/>
                  <w:shd w:val="clear" w:color="auto" w:fill="auto"/>
                  <w:vAlign w:val="center"/>
                </w:tcPr>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М.П.</w:t>
                  </w:r>
                </w:p>
              </w:tc>
              <w:tc>
                <w:tcPr>
                  <w:tcW w:w="2990" w:type="dxa"/>
                  <w:shd w:val="clear" w:color="auto" w:fill="auto"/>
                  <w:vAlign w:val="center"/>
                </w:tcPr>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Потпис овлашћеног лица</w:t>
                  </w:r>
                </w:p>
              </w:tc>
            </w:tr>
            <w:tr w:rsidR="009E4177" w:rsidRPr="005A1886" w:rsidTr="009E4177">
              <w:trPr>
                <w:jc w:val="center"/>
              </w:trPr>
              <w:tc>
                <w:tcPr>
                  <w:tcW w:w="2945" w:type="dxa"/>
                  <w:tcBorders>
                    <w:bottom w:val="single" w:sz="4" w:space="0" w:color="000000"/>
                  </w:tcBorders>
                  <w:shd w:val="clear" w:color="auto" w:fill="auto"/>
                </w:tcPr>
                <w:p w:rsidR="009E4177" w:rsidRPr="005A1886" w:rsidRDefault="009E4177" w:rsidP="009E4177">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21" w:type="dxa"/>
                  <w:shd w:val="clear" w:color="auto" w:fill="auto"/>
                </w:tcPr>
                <w:p w:rsidR="009E4177" w:rsidRPr="005A1886" w:rsidRDefault="009E4177" w:rsidP="009E4177">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90" w:type="dxa"/>
                  <w:tcBorders>
                    <w:bottom w:val="single" w:sz="4" w:space="0" w:color="000000"/>
                  </w:tcBorders>
                  <w:shd w:val="clear" w:color="auto" w:fill="auto"/>
                </w:tcPr>
                <w:p w:rsidR="009E4177" w:rsidRPr="005A1886" w:rsidRDefault="009E4177" w:rsidP="009E4177">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r>
          </w:tbl>
          <w:p w:rsidR="009E4177" w:rsidRPr="00A548B9" w:rsidRDefault="009E4177" w:rsidP="009E4177">
            <w:pPr>
              <w:rPr>
                <w:rFonts w:asciiTheme="majorHAnsi" w:eastAsia="Times New Roman" w:hAnsiTheme="majorHAnsi" w:cstheme="majorHAnsi"/>
                <w:noProof/>
              </w:rPr>
            </w:pPr>
          </w:p>
          <w:p w:rsidR="00EC472B" w:rsidRPr="005E397B" w:rsidRDefault="00EC472B" w:rsidP="009E4177">
            <w:pPr>
              <w:rPr>
                <w:rFonts w:asciiTheme="majorHAnsi" w:hAnsiTheme="majorHAnsi" w:cstheme="majorHAnsi"/>
                <w:color w:val="000000"/>
                <w:szCs w:val="22"/>
              </w:rPr>
            </w:pPr>
          </w:p>
        </w:tc>
      </w:tr>
      <w:tr w:rsidR="00B03E26" w:rsidRPr="00A548B9" w:rsidTr="009E4177">
        <w:trPr>
          <w:trHeight w:val="454"/>
        </w:trPr>
        <w:tc>
          <w:tcPr>
            <w:tcW w:w="9072" w:type="dxa"/>
            <w:vAlign w:val="center"/>
          </w:tcPr>
          <w:p w:rsidR="006A47E4" w:rsidRPr="00A548B9" w:rsidRDefault="005F516D" w:rsidP="006A47E4">
            <w:pPr>
              <w:keepNext/>
              <w:keepLines/>
              <w:spacing w:before="240"/>
              <w:outlineLvl w:val="1"/>
              <w:rPr>
                <w:rFonts w:asciiTheme="majorHAnsi" w:eastAsia="Times New Roman" w:hAnsiTheme="majorHAnsi" w:cstheme="majorHAnsi"/>
                <w:b/>
                <w:noProof/>
                <w:sz w:val="22"/>
                <w:szCs w:val="26"/>
              </w:rPr>
            </w:pPr>
            <w:bookmarkStart w:id="146" w:name="_Toc385938284"/>
            <w:r>
              <w:rPr>
                <w:rFonts w:asciiTheme="majorHAnsi" w:eastAsia="Times New Roman" w:hAnsiTheme="majorHAnsi" w:cstheme="majorHAnsi"/>
                <w:b/>
                <w:noProof/>
                <w:sz w:val="22"/>
                <w:szCs w:val="26"/>
              </w:rPr>
              <w:lastRenderedPageBreak/>
              <w:t>Образац 6</w:t>
            </w:r>
            <w:r w:rsidR="006A47E4" w:rsidRPr="00A548B9">
              <w:rPr>
                <w:rFonts w:asciiTheme="majorHAnsi" w:eastAsia="Times New Roman" w:hAnsiTheme="majorHAnsi" w:cstheme="majorHAnsi"/>
                <w:b/>
                <w:noProof/>
                <w:sz w:val="22"/>
                <w:szCs w:val="26"/>
              </w:rPr>
              <w:t>а</w:t>
            </w:r>
            <w:bookmarkEnd w:id="146"/>
          </w:p>
          <w:p w:rsidR="00B03E26" w:rsidRPr="00A548B9" w:rsidRDefault="00B03E26" w:rsidP="009E4177">
            <w:pPr>
              <w:rPr>
                <w:rFonts w:asciiTheme="majorHAnsi" w:hAnsiTheme="majorHAnsi" w:cstheme="majorHAnsi"/>
                <w:i/>
                <w:color w:val="000000"/>
                <w:szCs w:val="22"/>
                <w:lang w:val="es-ES"/>
              </w:rPr>
            </w:pPr>
          </w:p>
        </w:tc>
      </w:tr>
    </w:tbl>
    <w:p w:rsidR="005E397B" w:rsidRPr="005E397B" w:rsidRDefault="005E397B" w:rsidP="005E397B">
      <w:pPr>
        <w:tabs>
          <w:tab w:val="right" w:pos="9072"/>
        </w:tabs>
        <w:ind w:left="720" w:right="-1"/>
        <w:rPr>
          <w:rFonts w:asciiTheme="majorHAnsi" w:hAnsiTheme="majorHAnsi" w:cstheme="majorHAnsi"/>
          <w:smallCaps/>
          <w:sz w:val="22"/>
          <w:szCs w:val="22"/>
          <w:lang w:val="da-DK"/>
        </w:rPr>
      </w:pPr>
      <w:r w:rsidRPr="005E397B">
        <w:rPr>
          <w:rFonts w:asciiTheme="majorHAnsi" w:hAnsiTheme="majorHAnsi" w:cstheme="majorHAnsi"/>
          <w:b/>
          <w:smallCaps/>
          <w:sz w:val="22"/>
          <w:szCs w:val="22"/>
        </w:rPr>
        <w:t xml:space="preserve">ОБРАЗАЦ КВАЛИФИКАЦИЈЕ </w:t>
      </w:r>
      <w:r w:rsidRPr="005E397B">
        <w:rPr>
          <w:rFonts w:asciiTheme="majorHAnsi" w:hAnsiTheme="majorHAnsi" w:cstheme="majorHAnsi"/>
          <w:b/>
          <w:smallCaps/>
          <w:sz w:val="22"/>
          <w:szCs w:val="22"/>
          <w:lang w:val="da-DK"/>
        </w:rPr>
        <w:t xml:space="preserve"> – </w:t>
      </w:r>
      <w:r w:rsidRPr="005E397B">
        <w:rPr>
          <w:b/>
          <w:sz w:val="22"/>
          <w:szCs w:val="22"/>
        </w:rPr>
        <w:t xml:space="preserve">ИЗЈАВА ПОНУЂАЧА О ОДГОВОРНИМ ПРОЈЕКТАНТИМА, КОЈИ ЋЕ РЕШЕЊЕМ БИТИ </w:t>
      </w:r>
      <w:r w:rsidRPr="005F516D">
        <w:rPr>
          <w:b/>
          <w:sz w:val="22"/>
          <w:szCs w:val="22"/>
        </w:rPr>
        <w:t xml:space="preserve">ИМЕНОВАНИ </w:t>
      </w:r>
      <w:r w:rsidR="005F516D" w:rsidRPr="005F516D">
        <w:rPr>
          <w:b/>
          <w:sz w:val="22"/>
          <w:szCs w:val="22"/>
        </w:rPr>
        <w:t>ЗА ТЕХНИЧКУ</w:t>
      </w:r>
      <w:r w:rsidR="005F516D">
        <w:rPr>
          <w:b/>
          <w:sz w:val="22"/>
          <w:szCs w:val="22"/>
        </w:rPr>
        <w:t xml:space="preserve"> КОНТРОЛУ</w:t>
      </w:r>
      <w:r w:rsidRPr="005E397B">
        <w:rPr>
          <w:b/>
          <w:sz w:val="22"/>
          <w:szCs w:val="22"/>
        </w:rPr>
        <w:t xml:space="preserve"> У ПРЕДМЕТНОЈ ЈАВНОЈ НАБАВЦИ</w:t>
      </w:r>
      <w:r w:rsidRPr="005E397B">
        <w:rPr>
          <w:rFonts w:asciiTheme="majorHAnsi" w:hAnsiTheme="majorHAnsi" w:cstheme="majorHAnsi"/>
          <w:b/>
          <w:smallCaps/>
          <w:sz w:val="22"/>
          <w:szCs w:val="22"/>
          <w:lang w:val="da-DK"/>
        </w:rPr>
        <w:t xml:space="preserve"> </w:t>
      </w:r>
      <w:r w:rsidRPr="005E397B">
        <w:rPr>
          <w:rFonts w:asciiTheme="majorHAnsi" w:hAnsiTheme="majorHAnsi" w:cstheme="majorHAnsi"/>
          <w:b/>
          <w:smallCaps/>
          <w:sz w:val="22"/>
          <w:szCs w:val="22"/>
        </w:rPr>
        <w:t xml:space="preserve">- </w:t>
      </w:r>
      <w:r w:rsidRPr="005E397B">
        <w:rPr>
          <w:rFonts w:asciiTheme="majorHAnsi" w:hAnsiTheme="majorHAnsi" w:cstheme="majorHAnsi"/>
          <w:b/>
          <w:smallCaps/>
          <w:sz w:val="22"/>
          <w:szCs w:val="22"/>
          <w:lang w:val="da-DK"/>
        </w:rPr>
        <w:t>биће саставни део Уговора</w:t>
      </w:r>
      <w:r w:rsidRPr="005E397B">
        <w:rPr>
          <w:rFonts w:asciiTheme="majorHAnsi" w:hAnsiTheme="majorHAnsi" w:cstheme="majorHAnsi"/>
          <w:sz w:val="22"/>
          <w:szCs w:val="22"/>
          <w:lang w:val="da-DK"/>
        </w:rPr>
        <w:tab/>
      </w:r>
    </w:p>
    <w:p w:rsidR="005E397B" w:rsidRPr="00A548B9" w:rsidRDefault="005E397B" w:rsidP="005E397B">
      <w:pPr>
        <w:tabs>
          <w:tab w:val="right" w:pos="9072"/>
        </w:tabs>
        <w:ind w:left="720" w:right="-1"/>
        <w:rPr>
          <w:rFonts w:asciiTheme="majorHAnsi" w:hAnsiTheme="majorHAnsi" w:cstheme="majorHAnsi"/>
          <w:szCs w:val="22"/>
          <w:lang w:val="da-DK"/>
        </w:rPr>
      </w:pPr>
    </w:p>
    <w:p w:rsidR="00B03E26" w:rsidRPr="00A548B9" w:rsidRDefault="00F8211F" w:rsidP="00B03E26">
      <w:pPr>
        <w:tabs>
          <w:tab w:val="right" w:pos="9072"/>
        </w:tabs>
        <w:ind w:right="-1"/>
        <w:rPr>
          <w:rFonts w:asciiTheme="majorHAnsi" w:hAnsiTheme="majorHAnsi" w:cstheme="majorHAnsi"/>
          <w:szCs w:val="22"/>
          <w:lang w:val="da-DK"/>
        </w:rPr>
      </w:pPr>
      <w:r w:rsidRPr="00A548B9">
        <w:rPr>
          <w:rFonts w:asciiTheme="majorHAnsi" w:hAnsiTheme="majorHAnsi" w:cstheme="majorHAnsi"/>
          <w:b/>
          <w:szCs w:val="22"/>
          <w:lang w:val="it-IT"/>
        </w:rPr>
        <w:t>Кадровски</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капацитети</w:t>
      </w:r>
      <w:r w:rsidR="00B03E26" w:rsidRPr="00A548B9">
        <w:rPr>
          <w:rFonts w:asciiTheme="majorHAnsi" w:hAnsiTheme="majorHAnsi" w:cstheme="majorHAnsi"/>
          <w:b/>
          <w:szCs w:val="22"/>
          <w:lang w:val="it-IT"/>
        </w:rPr>
        <w:t xml:space="preserve"> – </w:t>
      </w:r>
      <w:r w:rsidRPr="00A548B9">
        <w:rPr>
          <w:rFonts w:asciiTheme="majorHAnsi" w:hAnsiTheme="majorHAnsi" w:cstheme="majorHAnsi"/>
          <w:b/>
          <w:szCs w:val="22"/>
          <w:lang w:val="it-IT"/>
        </w:rPr>
        <w:t>особље</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које</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ће</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бити</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ангажовано</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на</w:t>
      </w:r>
      <w:r w:rsidR="00B03E26" w:rsidRPr="00A548B9">
        <w:rPr>
          <w:rFonts w:asciiTheme="majorHAnsi" w:hAnsiTheme="majorHAnsi" w:cstheme="majorHAnsi"/>
          <w:b/>
          <w:szCs w:val="22"/>
          <w:lang w:val="it-IT"/>
        </w:rPr>
        <w:t xml:space="preserve"> </w:t>
      </w:r>
      <w:r w:rsidRPr="00A548B9">
        <w:rPr>
          <w:rFonts w:asciiTheme="majorHAnsi" w:hAnsiTheme="majorHAnsi" w:cstheme="majorHAnsi"/>
          <w:b/>
          <w:szCs w:val="22"/>
          <w:lang w:val="it-IT"/>
        </w:rPr>
        <w:t>уговору</w:t>
      </w:r>
      <w:r w:rsidR="00B03E26" w:rsidRPr="00A548B9">
        <w:rPr>
          <w:rFonts w:asciiTheme="majorHAnsi" w:hAnsiTheme="majorHAnsi" w:cstheme="majorHAnsi"/>
          <w:szCs w:val="22"/>
          <w:lang w:val="da-DK"/>
        </w:rPr>
        <w:t xml:space="preserve"> </w:t>
      </w:r>
    </w:p>
    <w:p w:rsidR="00B03E26" w:rsidRPr="00A548B9" w:rsidRDefault="00B03E26" w:rsidP="00B03E26">
      <w:pPr>
        <w:tabs>
          <w:tab w:val="right" w:pos="9072"/>
        </w:tabs>
        <w:ind w:right="-1"/>
        <w:rPr>
          <w:rFonts w:asciiTheme="majorHAnsi" w:hAnsiTheme="majorHAnsi" w:cstheme="majorHAnsi"/>
          <w:szCs w:val="22"/>
          <w:lang w:val="da-DK"/>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tblPr>
      <w:tblGrid>
        <w:gridCol w:w="9639"/>
      </w:tblGrid>
      <w:tr w:rsidR="00B03E26" w:rsidRPr="004560E6" w:rsidTr="009E4177">
        <w:trPr>
          <w:cantSplit/>
        </w:trPr>
        <w:tc>
          <w:tcPr>
            <w:tcW w:w="9639" w:type="dxa"/>
          </w:tcPr>
          <w:p w:rsidR="00B03E26" w:rsidRPr="004560E6" w:rsidRDefault="00F8211F" w:rsidP="009E4177">
            <w:pPr>
              <w:ind w:right="-1"/>
              <w:rPr>
                <w:rFonts w:asciiTheme="majorHAnsi" w:hAnsiTheme="majorHAnsi" w:cstheme="majorHAnsi"/>
                <w:szCs w:val="22"/>
                <w:lang w:val="it-IT"/>
              </w:rPr>
            </w:pPr>
            <w:r w:rsidRPr="004560E6">
              <w:rPr>
                <w:rFonts w:asciiTheme="majorHAnsi" w:hAnsiTheme="majorHAnsi" w:cstheme="majorHAnsi"/>
                <w:szCs w:val="22"/>
                <w:lang w:val="it-IT"/>
              </w:rPr>
              <w:t>Назив</w:t>
            </w:r>
            <w:r w:rsidR="00B03E26" w:rsidRPr="004560E6">
              <w:rPr>
                <w:rFonts w:asciiTheme="majorHAnsi" w:hAnsiTheme="majorHAnsi" w:cstheme="majorHAnsi"/>
                <w:szCs w:val="22"/>
                <w:lang w:val="it-IT"/>
              </w:rPr>
              <w:t xml:space="preserve"> </w:t>
            </w:r>
            <w:r w:rsidRPr="004560E6">
              <w:rPr>
                <w:rFonts w:asciiTheme="majorHAnsi" w:hAnsiTheme="majorHAnsi" w:cstheme="majorHAnsi"/>
                <w:szCs w:val="22"/>
                <w:lang w:val="it-IT"/>
              </w:rPr>
              <w:t>Подносиоца</w:t>
            </w:r>
            <w:r w:rsidR="00B03E26" w:rsidRPr="004560E6">
              <w:rPr>
                <w:rFonts w:asciiTheme="majorHAnsi" w:hAnsiTheme="majorHAnsi" w:cstheme="majorHAnsi"/>
                <w:szCs w:val="22"/>
                <w:lang w:val="it-IT"/>
              </w:rPr>
              <w:t xml:space="preserve"> </w:t>
            </w:r>
            <w:r w:rsidRPr="004560E6">
              <w:rPr>
                <w:rFonts w:asciiTheme="majorHAnsi" w:hAnsiTheme="majorHAnsi" w:cstheme="majorHAnsi"/>
                <w:szCs w:val="22"/>
                <w:lang w:val="it-IT"/>
              </w:rPr>
              <w:t>понуде</w:t>
            </w:r>
          </w:p>
          <w:p w:rsidR="00B03E26" w:rsidRPr="004560E6" w:rsidRDefault="00B03E26" w:rsidP="009E4177">
            <w:pPr>
              <w:ind w:right="-1"/>
              <w:rPr>
                <w:rFonts w:asciiTheme="majorHAnsi" w:hAnsiTheme="majorHAnsi" w:cstheme="majorHAnsi"/>
                <w:szCs w:val="22"/>
                <w:lang w:val="it-IT"/>
              </w:rPr>
            </w:pPr>
          </w:p>
          <w:p w:rsidR="00B03E26" w:rsidRPr="004560E6" w:rsidRDefault="00B03E26" w:rsidP="009E4177">
            <w:pPr>
              <w:ind w:right="-1"/>
              <w:rPr>
                <w:rFonts w:asciiTheme="majorHAnsi" w:hAnsiTheme="majorHAnsi" w:cstheme="majorHAnsi"/>
                <w:szCs w:val="22"/>
                <w:lang w:val="it-IT"/>
              </w:rPr>
            </w:pPr>
          </w:p>
        </w:tc>
      </w:tr>
    </w:tbl>
    <w:p w:rsidR="006A47E4" w:rsidRPr="004560E6" w:rsidRDefault="006A47E4" w:rsidP="00B03E26">
      <w:pPr>
        <w:tabs>
          <w:tab w:val="right" w:pos="9072"/>
        </w:tabs>
        <w:ind w:right="-1"/>
        <w:rPr>
          <w:rFonts w:asciiTheme="majorHAnsi" w:hAnsiTheme="majorHAnsi" w:cstheme="majorHAnsi"/>
          <w:szCs w:val="22"/>
          <w:lang w:val="da-DK"/>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227"/>
        <w:gridCol w:w="1469"/>
        <w:gridCol w:w="2126"/>
        <w:gridCol w:w="1928"/>
      </w:tblGrid>
      <w:tr w:rsidR="00B82AC3" w:rsidRPr="00A548B9" w:rsidTr="004560E6">
        <w:trPr>
          <w:jc w:val="center"/>
        </w:trPr>
        <w:tc>
          <w:tcPr>
            <w:tcW w:w="2933" w:type="dxa"/>
            <w:shd w:val="clear" w:color="auto" w:fill="D9D9D9"/>
            <w:vAlign w:val="center"/>
          </w:tcPr>
          <w:p w:rsidR="00B82AC3" w:rsidRPr="004560E6" w:rsidRDefault="00B82AC3" w:rsidP="00746A9B">
            <w:pPr>
              <w:pStyle w:val="Section"/>
              <w:widowControl/>
              <w:spacing w:line="240" w:lineRule="auto"/>
              <w:rPr>
                <w:rFonts w:asciiTheme="majorHAnsi" w:hAnsiTheme="majorHAnsi" w:cstheme="majorHAnsi"/>
                <w:bCs/>
                <w:iCs/>
                <w:color w:val="333333"/>
                <w:sz w:val="22"/>
                <w:szCs w:val="22"/>
                <w:lang w:val="en-GB"/>
              </w:rPr>
            </w:pPr>
            <w:r w:rsidRPr="004560E6">
              <w:rPr>
                <w:rFonts w:asciiTheme="majorHAnsi" w:hAnsiTheme="majorHAnsi" w:cstheme="majorHAnsi"/>
                <w:bCs/>
                <w:iCs/>
                <w:color w:val="333333"/>
                <w:sz w:val="22"/>
                <w:szCs w:val="22"/>
              </w:rPr>
              <w:t>Стручна спрема</w:t>
            </w:r>
          </w:p>
        </w:tc>
        <w:tc>
          <w:tcPr>
            <w:tcW w:w="2227" w:type="dxa"/>
            <w:shd w:val="clear" w:color="auto" w:fill="D9D9D9"/>
            <w:vAlign w:val="center"/>
          </w:tcPr>
          <w:p w:rsidR="00B82AC3" w:rsidRPr="004560E6" w:rsidRDefault="00B82AC3" w:rsidP="00746A9B">
            <w:pPr>
              <w:pStyle w:val="Section"/>
              <w:widowControl/>
              <w:spacing w:line="240" w:lineRule="auto"/>
              <w:rPr>
                <w:rFonts w:asciiTheme="majorHAnsi" w:hAnsiTheme="majorHAnsi" w:cstheme="majorHAnsi"/>
                <w:bCs/>
                <w:iCs/>
                <w:color w:val="333333"/>
                <w:sz w:val="22"/>
                <w:szCs w:val="22"/>
                <w:lang w:val="en-GB"/>
              </w:rPr>
            </w:pPr>
            <w:proofErr w:type="spellStart"/>
            <w:r w:rsidRPr="004560E6">
              <w:rPr>
                <w:rFonts w:asciiTheme="majorHAnsi" w:hAnsiTheme="majorHAnsi" w:cstheme="majorHAnsi"/>
                <w:bCs/>
                <w:iCs/>
                <w:color w:val="333333"/>
                <w:sz w:val="22"/>
                <w:szCs w:val="22"/>
                <w:lang w:val="en-GB"/>
              </w:rPr>
              <w:t>Име</w:t>
            </w:r>
            <w:proofErr w:type="spellEnd"/>
            <w:r w:rsidRPr="004560E6">
              <w:rPr>
                <w:rFonts w:asciiTheme="majorHAnsi" w:hAnsiTheme="majorHAnsi" w:cstheme="majorHAnsi"/>
                <w:bCs/>
                <w:iCs/>
                <w:color w:val="333333"/>
                <w:sz w:val="22"/>
                <w:szCs w:val="22"/>
                <w:lang w:val="en-GB"/>
              </w:rPr>
              <w:t xml:space="preserve"> и </w:t>
            </w:r>
            <w:proofErr w:type="spellStart"/>
            <w:r w:rsidRPr="004560E6">
              <w:rPr>
                <w:rFonts w:asciiTheme="majorHAnsi" w:hAnsiTheme="majorHAnsi" w:cstheme="majorHAnsi"/>
                <w:bCs/>
                <w:iCs/>
                <w:color w:val="333333"/>
                <w:sz w:val="22"/>
                <w:szCs w:val="22"/>
                <w:lang w:val="en-GB"/>
              </w:rPr>
              <w:t>презиме</w:t>
            </w:r>
            <w:proofErr w:type="spellEnd"/>
          </w:p>
        </w:tc>
        <w:tc>
          <w:tcPr>
            <w:tcW w:w="1469" w:type="dxa"/>
            <w:shd w:val="clear" w:color="auto" w:fill="D9D9D9"/>
            <w:vAlign w:val="center"/>
          </w:tcPr>
          <w:p w:rsidR="00B82AC3" w:rsidRPr="004560E6" w:rsidRDefault="00B82AC3" w:rsidP="00746A9B">
            <w:pPr>
              <w:pStyle w:val="Section"/>
              <w:widowControl/>
              <w:spacing w:line="240" w:lineRule="auto"/>
              <w:rPr>
                <w:rFonts w:asciiTheme="majorHAnsi" w:hAnsiTheme="majorHAnsi" w:cstheme="majorHAnsi"/>
                <w:bCs/>
                <w:iCs/>
                <w:color w:val="333333"/>
                <w:sz w:val="22"/>
                <w:szCs w:val="22"/>
                <w:lang w:val="es-ES"/>
              </w:rPr>
            </w:pPr>
            <w:proofErr w:type="spellStart"/>
            <w:r w:rsidRPr="004560E6">
              <w:rPr>
                <w:rFonts w:asciiTheme="majorHAnsi" w:hAnsiTheme="majorHAnsi" w:cstheme="majorHAnsi"/>
                <w:bCs/>
                <w:iCs/>
                <w:color w:val="333333"/>
                <w:sz w:val="22"/>
                <w:szCs w:val="22"/>
                <w:lang w:val="es-ES"/>
              </w:rPr>
              <w:t>Број</w:t>
            </w:r>
            <w:proofErr w:type="spellEnd"/>
            <w:r w:rsidRPr="004560E6">
              <w:rPr>
                <w:rFonts w:asciiTheme="majorHAnsi" w:hAnsiTheme="majorHAnsi" w:cstheme="majorHAnsi"/>
                <w:bCs/>
                <w:iCs/>
                <w:color w:val="333333"/>
                <w:sz w:val="22"/>
                <w:szCs w:val="22"/>
                <w:lang w:val="es-ES"/>
              </w:rPr>
              <w:t xml:space="preserve"> </w:t>
            </w:r>
            <w:proofErr w:type="spellStart"/>
            <w:r w:rsidRPr="004560E6">
              <w:rPr>
                <w:rFonts w:asciiTheme="majorHAnsi" w:hAnsiTheme="majorHAnsi" w:cstheme="majorHAnsi"/>
                <w:bCs/>
                <w:iCs/>
                <w:color w:val="333333"/>
                <w:sz w:val="22"/>
                <w:szCs w:val="22"/>
                <w:lang w:val="es-ES"/>
              </w:rPr>
              <w:t>лиценце</w:t>
            </w:r>
            <w:proofErr w:type="spellEnd"/>
          </w:p>
        </w:tc>
        <w:tc>
          <w:tcPr>
            <w:tcW w:w="2126" w:type="dxa"/>
            <w:shd w:val="clear" w:color="auto" w:fill="D9D9D9"/>
          </w:tcPr>
          <w:p w:rsidR="00B82AC3" w:rsidRPr="004560E6" w:rsidRDefault="00B82AC3" w:rsidP="00746A9B">
            <w:pPr>
              <w:pStyle w:val="Section"/>
              <w:widowControl/>
              <w:spacing w:line="240" w:lineRule="auto"/>
              <w:rPr>
                <w:rFonts w:asciiTheme="majorHAnsi" w:hAnsiTheme="majorHAnsi" w:cstheme="majorHAnsi"/>
                <w:bCs/>
                <w:iCs/>
                <w:color w:val="333333"/>
                <w:sz w:val="22"/>
                <w:szCs w:val="22"/>
                <w:lang w:val="es-ES"/>
              </w:rPr>
            </w:pPr>
            <w:r w:rsidRPr="004560E6">
              <w:rPr>
                <w:rFonts w:ascii="Times New Roman" w:hAnsi="Times New Roman"/>
                <w:sz w:val="22"/>
                <w:szCs w:val="22"/>
              </w:rPr>
              <w:t>Врста техничке контроле за коју је  Решењем именован одговорни вршилац техн. контроле</w:t>
            </w:r>
          </w:p>
        </w:tc>
        <w:tc>
          <w:tcPr>
            <w:tcW w:w="1928" w:type="dxa"/>
            <w:shd w:val="clear" w:color="auto" w:fill="D9D9D9"/>
          </w:tcPr>
          <w:p w:rsidR="00B82AC3" w:rsidRPr="006B59DA" w:rsidRDefault="00B82AC3" w:rsidP="00746A9B">
            <w:pPr>
              <w:pStyle w:val="Section"/>
              <w:widowControl/>
              <w:spacing w:line="240" w:lineRule="auto"/>
              <w:rPr>
                <w:rFonts w:ascii="Times New Roman" w:hAnsi="Times New Roman"/>
                <w:sz w:val="22"/>
                <w:szCs w:val="22"/>
              </w:rPr>
            </w:pPr>
            <w:r w:rsidRPr="004560E6">
              <w:rPr>
                <w:rFonts w:ascii="Times New Roman" w:hAnsi="Times New Roman"/>
                <w:noProof/>
                <w:sz w:val="24"/>
                <w:szCs w:val="24"/>
              </w:rPr>
              <w:t>Назив члана групе понуђача који</w:t>
            </w:r>
            <w:r w:rsidRPr="004560E6">
              <w:rPr>
                <w:rFonts w:ascii="Times New Roman" w:hAnsi="Times New Roman"/>
                <w:b w:val="0"/>
                <w:noProof/>
                <w:sz w:val="24"/>
                <w:szCs w:val="24"/>
              </w:rPr>
              <w:t xml:space="preserve"> </w:t>
            </w:r>
            <w:r w:rsidRPr="004560E6">
              <w:rPr>
                <w:rFonts w:ascii="Times New Roman" w:hAnsi="Times New Roman"/>
                <w:noProof/>
                <w:sz w:val="24"/>
                <w:szCs w:val="24"/>
              </w:rPr>
              <w:t>испуњава предметни услов</w:t>
            </w:r>
          </w:p>
        </w:tc>
      </w:tr>
      <w:tr w:rsidR="00B82AC3" w:rsidRPr="00A548B9" w:rsidTr="004560E6">
        <w:trPr>
          <w:trHeight w:val="567"/>
          <w:jc w:val="center"/>
        </w:trPr>
        <w:tc>
          <w:tcPr>
            <w:tcW w:w="2933" w:type="dxa"/>
            <w:vAlign w:val="center"/>
          </w:tcPr>
          <w:p w:rsidR="00B82AC3" w:rsidRPr="00A548B9" w:rsidRDefault="00B82AC3" w:rsidP="00746A9B">
            <w:pPr>
              <w:pStyle w:val="ListParagraph"/>
              <w:ind w:left="0"/>
              <w:jc w:val="left"/>
              <w:rPr>
                <w:rFonts w:asciiTheme="majorHAnsi" w:hAnsiTheme="majorHAnsi" w:cstheme="majorHAnsi"/>
                <w:szCs w:val="22"/>
                <w:lang w:val="it-IT"/>
              </w:rPr>
            </w:pPr>
          </w:p>
        </w:tc>
        <w:tc>
          <w:tcPr>
            <w:tcW w:w="2227" w:type="dxa"/>
            <w:vAlign w:val="center"/>
          </w:tcPr>
          <w:p w:rsidR="00B82AC3" w:rsidRPr="00A548B9" w:rsidRDefault="00B82AC3" w:rsidP="00746A9B">
            <w:pPr>
              <w:pStyle w:val="Section"/>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vAlign w:val="center"/>
          </w:tcPr>
          <w:p w:rsidR="00B82AC3" w:rsidRPr="00A548B9" w:rsidRDefault="00B82AC3" w:rsidP="00746A9B">
            <w:pPr>
              <w:pStyle w:val="ListParagraph"/>
              <w:ind w:left="0"/>
              <w:jc w:val="left"/>
              <w:rPr>
                <w:rFonts w:asciiTheme="majorHAnsi" w:hAnsiTheme="majorHAnsi" w:cstheme="majorHAnsi"/>
                <w:bCs/>
                <w:iCs/>
                <w:sz w:val="24"/>
              </w:rPr>
            </w:pPr>
          </w:p>
        </w:tc>
        <w:tc>
          <w:tcPr>
            <w:tcW w:w="2227" w:type="dxa"/>
            <w:vAlign w:val="center"/>
          </w:tcPr>
          <w:p w:rsidR="00B82AC3" w:rsidRPr="00A548B9" w:rsidRDefault="00B82AC3" w:rsidP="00746A9B">
            <w:pPr>
              <w:pStyle w:val="ListParagraph"/>
              <w:ind w:left="0"/>
              <w:jc w:val="left"/>
              <w:rPr>
                <w:rFonts w:asciiTheme="majorHAnsi" w:hAnsiTheme="majorHAnsi" w:cstheme="majorHAnsi"/>
                <w:bCs/>
                <w:iCs/>
                <w:sz w:val="24"/>
              </w:rPr>
            </w:pPr>
          </w:p>
        </w:tc>
        <w:tc>
          <w:tcPr>
            <w:tcW w:w="1469" w:type="dxa"/>
          </w:tcPr>
          <w:p w:rsidR="00B82AC3" w:rsidRPr="00A548B9" w:rsidRDefault="00B82AC3" w:rsidP="00746A9B">
            <w:pPr>
              <w:pStyle w:val="ListParagraph"/>
              <w:ind w:left="0"/>
              <w:jc w:val="left"/>
              <w:rPr>
                <w:rFonts w:asciiTheme="majorHAnsi" w:hAnsiTheme="majorHAnsi" w:cstheme="majorHAnsi"/>
                <w:bCs/>
                <w:iCs/>
                <w:sz w:val="24"/>
              </w:rPr>
            </w:pPr>
          </w:p>
        </w:tc>
        <w:tc>
          <w:tcPr>
            <w:tcW w:w="2126" w:type="dxa"/>
          </w:tcPr>
          <w:p w:rsidR="00B82AC3" w:rsidRPr="00A548B9" w:rsidRDefault="00B82AC3" w:rsidP="00746A9B">
            <w:pPr>
              <w:pStyle w:val="ListParagraph"/>
              <w:ind w:left="0"/>
              <w:jc w:val="left"/>
              <w:rPr>
                <w:rFonts w:asciiTheme="majorHAnsi" w:hAnsiTheme="majorHAnsi" w:cstheme="majorHAnsi"/>
                <w:bCs/>
                <w:iCs/>
                <w:sz w:val="24"/>
              </w:rPr>
            </w:pPr>
          </w:p>
        </w:tc>
        <w:tc>
          <w:tcPr>
            <w:tcW w:w="1928" w:type="dxa"/>
          </w:tcPr>
          <w:p w:rsidR="00B82AC3" w:rsidRPr="00A548B9" w:rsidRDefault="00B82AC3" w:rsidP="00746A9B">
            <w:pPr>
              <w:pStyle w:val="ListParagraph"/>
              <w:ind w:left="0"/>
              <w:jc w:val="left"/>
              <w:rPr>
                <w:rFonts w:asciiTheme="majorHAnsi" w:hAnsiTheme="majorHAnsi" w:cstheme="majorHAnsi"/>
                <w:bCs/>
                <w:iCs/>
                <w:sz w:val="24"/>
              </w:rPr>
            </w:pPr>
          </w:p>
        </w:tc>
      </w:tr>
      <w:tr w:rsidR="00B82AC3" w:rsidRPr="00A548B9" w:rsidTr="004560E6">
        <w:trPr>
          <w:trHeight w:val="567"/>
          <w:jc w:val="center"/>
        </w:trPr>
        <w:tc>
          <w:tcPr>
            <w:tcW w:w="2933" w:type="dxa"/>
            <w:vAlign w:val="center"/>
          </w:tcPr>
          <w:p w:rsidR="00B82AC3" w:rsidRPr="00A548B9" w:rsidRDefault="00B82AC3" w:rsidP="00746A9B">
            <w:pPr>
              <w:pStyle w:val="ListParagraph"/>
              <w:ind w:left="0"/>
              <w:jc w:val="left"/>
              <w:rPr>
                <w:rFonts w:asciiTheme="majorHAnsi" w:hAnsiTheme="majorHAnsi" w:cstheme="majorHAnsi"/>
                <w:bCs/>
                <w:iCs/>
                <w:sz w:val="24"/>
              </w:rPr>
            </w:pPr>
          </w:p>
        </w:tc>
        <w:tc>
          <w:tcPr>
            <w:tcW w:w="2227" w:type="dxa"/>
            <w:vAlign w:val="center"/>
          </w:tcPr>
          <w:p w:rsidR="00B82AC3" w:rsidRPr="00A548B9" w:rsidRDefault="00B82AC3" w:rsidP="00746A9B">
            <w:pPr>
              <w:pStyle w:val="ListParagraph"/>
              <w:ind w:left="0"/>
              <w:jc w:val="left"/>
              <w:rPr>
                <w:rFonts w:asciiTheme="majorHAnsi" w:hAnsiTheme="majorHAnsi" w:cstheme="majorHAnsi"/>
                <w:bCs/>
                <w:iCs/>
                <w:sz w:val="24"/>
              </w:rPr>
            </w:pPr>
          </w:p>
        </w:tc>
        <w:tc>
          <w:tcPr>
            <w:tcW w:w="1469" w:type="dxa"/>
          </w:tcPr>
          <w:p w:rsidR="00B82AC3" w:rsidRPr="00A548B9" w:rsidRDefault="00B82AC3" w:rsidP="00746A9B">
            <w:pPr>
              <w:pStyle w:val="ListParagraph"/>
              <w:ind w:left="0"/>
              <w:jc w:val="left"/>
              <w:rPr>
                <w:rFonts w:asciiTheme="majorHAnsi" w:hAnsiTheme="majorHAnsi" w:cstheme="majorHAnsi"/>
                <w:bCs/>
                <w:iCs/>
                <w:sz w:val="24"/>
              </w:rPr>
            </w:pPr>
          </w:p>
        </w:tc>
        <w:tc>
          <w:tcPr>
            <w:tcW w:w="2126" w:type="dxa"/>
          </w:tcPr>
          <w:p w:rsidR="00B82AC3" w:rsidRPr="00A548B9" w:rsidRDefault="00B82AC3" w:rsidP="00746A9B">
            <w:pPr>
              <w:pStyle w:val="ListParagraph"/>
              <w:ind w:left="0"/>
              <w:jc w:val="left"/>
              <w:rPr>
                <w:rFonts w:asciiTheme="majorHAnsi" w:hAnsiTheme="majorHAnsi" w:cstheme="majorHAnsi"/>
                <w:bCs/>
                <w:iCs/>
                <w:sz w:val="24"/>
              </w:rPr>
            </w:pPr>
          </w:p>
        </w:tc>
        <w:tc>
          <w:tcPr>
            <w:tcW w:w="1928" w:type="dxa"/>
          </w:tcPr>
          <w:p w:rsidR="00B82AC3" w:rsidRPr="00A548B9" w:rsidRDefault="00B82AC3" w:rsidP="00746A9B">
            <w:pPr>
              <w:pStyle w:val="ListParagraph"/>
              <w:ind w:left="0"/>
              <w:jc w:val="left"/>
              <w:rPr>
                <w:rFonts w:asciiTheme="majorHAnsi" w:hAnsiTheme="majorHAnsi" w:cstheme="majorHAnsi"/>
                <w:bCs/>
                <w:iCs/>
                <w:sz w:val="24"/>
              </w:rPr>
            </w:pPr>
          </w:p>
        </w:tc>
      </w:tr>
      <w:tr w:rsidR="00B82AC3" w:rsidRPr="00A548B9" w:rsidTr="004560E6">
        <w:trPr>
          <w:trHeight w:val="567"/>
          <w:jc w:val="center"/>
        </w:trPr>
        <w:tc>
          <w:tcPr>
            <w:tcW w:w="2933" w:type="dxa"/>
            <w:vAlign w:val="center"/>
          </w:tcPr>
          <w:p w:rsidR="00B82AC3" w:rsidRPr="00A548B9" w:rsidRDefault="00B82AC3" w:rsidP="00746A9B">
            <w:pPr>
              <w:pStyle w:val="ListParagraph"/>
              <w:ind w:left="0"/>
              <w:jc w:val="left"/>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vAlign w:val="center"/>
          </w:tcPr>
          <w:p w:rsidR="00B82AC3" w:rsidRPr="00A548B9" w:rsidRDefault="00B82AC3" w:rsidP="00746A9B">
            <w:pPr>
              <w:tabs>
                <w:tab w:val="left" w:pos="-1440"/>
                <w:tab w:val="left" w:pos="-720"/>
                <w:tab w:val="left" w:pos="288"/>
                <w:tab w:val="left" w:pos="576"/>
                <w:tab w:val="left" w:pos="1440"/>
                <w:tab w:val="left" w:pos="1728"/>
                <w:tab w:val="left" w:pos="2592"/>
                <w:tab w:val="left" w:pos="2880"/>
                <w:tab w:val="left" w:pos="3744"/>
                <w:tab w:val="left" w:pos="4032"/>
              </w:tabs>
              <w:ind w:right="-1"/>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tcPr>
          <w:p w:rsidR="00B82AC3" w:rsidRPr="00A548B9" w:rsidRDefault="00B82AC3" w:rsidP="00746A9B">
            <w:pPr>
              <w:spacing w:before="40" w:after="40"/>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tcPr>
          <w:p w:rsidR="00B82AC3" w:rsidRPr="00A548B9" w:rsidRDefault="00B82AC3" w:rsidP="00746A9B">
            <w:pPr>
              <w:spacing w:before="40" w:after="40"/>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tcPr>
          <w:p w:rsidR="00B82AC3" w:rsidRPr="00A548B9" w:rsidRDefault="00B82AC3" w:rsidP="00746A9B">
            <w:pPr>
              <w:spacing w:before="40" w:after="40"/>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tcPr>
          <w:p w:rsidR="00B82AC3" w:rsidRPr="00A548B9" w:rsidRDefault="00B82AC3" w:rsidP="00746A9B">
            <w:pPr>
              <w:spacing w:before="40" w:after="40"/>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r w:rsidR="00B82AC3" w:rsidRPr="00A548B9" w:rsidTr="004560E6">
        <w:trPr>
          <w:trHeight w:val="567"/>
          <w:jc w:val="center"/>
        </w:trPr>
        <w:tc>
          <w:tcPr>
            <w:tcW w:w="2933" w:type="dxa"/>
          </w:tcPr>
          <w:p w:rsidR="00B82AC3" w:rsidRPr="00A548B9" w:rsidRDefault="00B82AC3" w:rsidP="00746A9B">
            <w:pPr>
              <w:spacing w:before="40" w:after="40"/>
              <w:rPr>
                <w:rFonts w:asciiTheme="majorHAnsi" w:hAnsiTheme="majorHAnsi" w:cstheme="majorHAnsi"/>
                <w:szCs w:val="22"/>
                <w:lang w:val="it-IT"/>
              </w:rPr>
            </w:pPr>
          </w:p>
        </w:tc>
        <w:tc>
          <w:tcPr>
            <w:tcW w:w="2227" w:type="dxa"/>
            <w:vAlign w:val="center"/>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469"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2126"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c>
          <w:tcPr>
            <w:tcW w:w="1928" w:type="dxa"/>
          </w:tcPr>
          <w:p w:rsidR="00B82AC3" w:rsidRPr="00A548B9" w:rsidRDefault="00B82AC3" w:rsidP="00746A9B">
            <w:pPr>
              <w:pStyle w:val="Section"/>
              <w:widowControl/>
              <w:jc w:val="left"/>
              <w:rPr>
                <w:rFonts w:asciiTheme="majorHAnsi" w:hAnsiTheme="majorHAnsi" w:cstheme="majorHAnsi"/>
                <w:b w:val="0"/>
                <w:bCs/>
                <w:iCs/>
                <w:color w:val="333333"/>
                <w:sz w:val="22"/>
                <w:szCs w:val="22"/>
                <w:lang w:val="en-GB"/>
              </w:rPr>
            </w:pPr>
          </w:p>
        </w:tc>
      </w:tr>
    </w:tbl>
    <w:p w:rsidR="00EC472B" w:rsidRPr="00A548B9" w:rsidRDefault="00EC472B" w:rsidP="006A47E4">
      <w:pPr>
        <w:rPr>
          <w:rFonts w:asciiTheme="majorHAnsi" w:eastAsia="Times New Roman" w:hAnsiTheme="majorHAnsi" w:cstheme="majorHAnsi"/>
          <w:b/>
          <w:noProof/>
        </w:rPr>
      </w:pPr>
    </w:p>
    <w:p w:rsidR="00BC3813" w:rsidRPr="00590BC9" w:rsidRDefault="006A47E4" w:rsidP="00BC3813">
      <w:pPr>
        <w:rPr>
          <w:rFonts w:eastAsia="Times New Roman" w:cs="Times New Roman"/>
          <w:b/>
          <w:noProof/>
        </w:rPr>
      </w:pPr>
      <w:r w:rsidRPr="00A548B9">
        <w:rPr>
          <w:rFonts w:asciiTheme="majorHAnsi" w:eastAsia="Times New Roman" w:hAnsiTheme="majorHAnsi" w:cstheme="majorHAnsi"/>
          <w:b/>
          <w:noProof/>
        </w:rPr>
        <w:t>Напомена: Повећати број редова ук</w:t>
      </w:r>
      <w:r w:rsidR="00D2156E">
        <w:rPr>
          <w:rFonts w:asciiTheme="majorHAnsi" w:eastAsia="Times New Roman" w:hAnsiTheme="majorHAnsi" w:cstheme="majorHAnsi"/>
          <w:b/>
          <w:noProof/>
        </w:rPr>
        <w:t xml:space="preserve">олико има </w:t>
      </w:r>
      <w:r w:rsidR="00D2156E" w:rsidRPr="004560E6">
        <w:rPr>
          <w:rFonts w:asciiTheme="majorHAnsi" w:eastAsia="Times New Roman" w:hAnsiTheme="majorHAnsi" w:cstheme="majorHAnsi"/>
          <w:b/>
          <w:noProof/>
        </w:rPr>
        <w:t>више лица ангажованих по другом основу</w:t>
      </w:r>
      <w:r w:rsidRPr="004560E6">
        <w:rPr>
          <w:rFonts w:asciiTheme="majorHAnsi" w:eastAsia="Times New Roman" w:hAnsiTheme="majorHAnsi" w:cstheme="majorHAnsi"/>
          <w:b/>
          <w:noProof/>
        </w:rPr>
        <w:t xml:space="preserve"> него што је дефинисано предметном конкурсном документацијом.</w:t>
      </w:r>
      <w:r w:rsidR="00BC3813" w:rsidRPr="004560E6">
        <w:rPr>
          <w:rFonts w:eastAsia="Times New Roman" w:cs="Times New Roman"/>
          <w:b/>
          <w:noProof/>
        </w:rPr>
        <w:t xml:space="preserve"> Напомена: У случају заједничке понуде, попунити колону са назив</w:t>
      </w:r>
      <w:r w:rsidR="00D2156E" w:rsidRPr="004560E6">
        <w:rPr>
          <w:rFonts w:eastAsia="Times New Roman" w:cs="Times New Roman"/>
          <w:b/>
          <w:noProof/>
        </w:rPr>
        <w:t>ом члана групе понуђача који испуњава предметни услов</w:t>
      </w:r>
      <w:r w:rsidR="00BC3813" w:rsidRPr="004560E6">
        <w:rPr>
          <w:rFonts w:eastAsia="Times New Roman" w:cs="Times New Roman"/>
          <w:b/>
          <w:noProof/>
        </w:rPr>
        <w:t>.</w:t>
      </w:r>
      <w:r w:rsidR="00590BC9" w:rsidRPr="004560E6">
        <w:rPr>
          <w:rFonts w:asciiTheme="majorHAnsi" w:hAnsiTheme="majorHAnsi" w:cstheme="majorHAnsi"/>
          <w:noProof/>
          <w:sz w:val="24"/>
        </w:rPr>
        <w:t xml:space="preserve"> </w:t>
      </w:r>
      <w:r w:rsidR="00590BC9" w:rsidRPr="004560E6">
        <w:rPr>
          <w:rFonts w:asciiTheme="majorHAnsi" w:hAnsiTheme="majorHAnsi" w:cstheme="majorHAnsi"/>
          <w:b/>
          <w:noProof/>
          <w:szCs w:val="20"/>
        </w:rPr>
        <w:t xml:space="preserve">У прилогу Обрасца 6a обавезно се доставља </w:t>
      </w:r>
      <w:r w:rsidR="00590BC9" w:rsidRPr="004560E6">
        <w:rPr>
          <w:rFonts w:asciiTheme="majorHAnsi" w:eastAsia="Calibri" w:hAnsiTheme="majorHAnsi" w:cstheme="majorHAnsi"/>
          <w:b/>
          <w:szCs w:val="20"/>
          <w:lang w:eastAsia="en-US"/>
        </w:rPr>
        <w:t xml:space="preserve">фотокопија </w:t>
      </w:r>
      <w:r w:rsidR="00590BC9" w:rsidRPr="004560E6">
        <w:rPr>
          <w:b/>
          <w:szCs w:val="20"/>
        </w:rPr>
        <w:t>Уверења о положеном стручном испиту за Лиценцу за израду главног пројекта за заштиту од пожара.</w:t>
      </w:r>
    </w:p>
    <w:p w:rsidR="006A47E4" w:rsidRPr="00A548B9" w:rsidRDefault="006A47E4" w:rsidP="006A47E4">
      <w:pPr>
        <w:rPr>
          <w:rFonts w:asciiTheme="majorHAnsi" w:eastAsia="Times New Roman" w:hAnsiTheme="majorHAnsi" w:cstheme="majorHAnsi"/>
          <w:b/>
          <w:noProof/>
        </w:rPr>
      </w:pPr>
    </w:p>
    <w:p w:rsidR="00B03E26" w:rsidRPr="00A548B9" w:rsidRDefault="00B03E26" w:rsidP="00B03E26">
      <w:pPr>
        <w:tabs>
          <w:tab w:val="right" w:pos="9072"/>
        </w:tabs>
        <w:ind w:right="-1"/>
        <w:rPr>
          <w:rFonts w:asciiTheme="majorHAnsi" w:hAnsiTheme="majorHAnsi" w:cstheme="majorHAnsi"/>
          <w:szCs w:val="22"/>
          <w:lang w:val="da-DK"/>
        </w:rPr>
      </w:pPr>
    </w:p>
    <w:tbl>
      <w:tblPr>
        <w:tblW w:w="9072" w:type="dxa"/>
        <w:tblInd w:w="392" w:type="dxa"/>
        <w:tblLook w:val="01E0"/>
      </w:tblPr>
      <w:tblGrid>
        <w:gridCol w:w="9072"/>
      </w:tblGrid>
      <w:tr w:rsidR="006A47E4" w:rsidRPr="00A548B9" w:rsidTr="00746A9B">
        <w:trPr>
          <w:trHeight w:val="567"/>
        </w:trPr>
        <w:tc>
          <w:tcPr>
            <w:tcW w:w="9072" w:type="dxa"/>
            <w:vAlign w:val="center"/>
          </w:tcPr>
          <w:tbl>
            <w:tblPr>
              <w:tblW w:w="0" w:type="auto"/>
              <w:jc w:val="center"/>
              <w:tblLook w:val="0000"/>
            </w:tblPr>
            <w:tblGrid>
              <w:gridCol w:w="2945"/>
              <w:gridCol w:w="2921"/>
              <w:gridCol w:w="2990"/>
            </w:tblGrid>
            <w:tr w:rsidR="006A47E4" w:rsidRPr="00A548B9" w:rsidTr="00746A9B">
              <w:trPr>
                <w:jc w:val="center"/>
              </w:trPr>
              <w:tc>
                <w:tcPr>
                  <w:tcW w:w="2945" w:type="dxa"/>
                  <w:shd w:val="clear" w:color="auto" w:fill="auto"/>
                  <w:vAlign w:val="center"/>
                </w:tcPr>
                <w:p w:rsidR="006A47E4" w:rsidRPr="00A548B9" w:rsidRDefault="006A47E4" w:rsidP="00746A9B">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A548B9">
                    <w:rPr>
                      <w:rFonts w:asciiTheme="majorHAnsi" w:eastAsia="Arial Unicode MS" w:hAnsiTheme="majorHAnsi" w:cstheme="majorHAnsi"/>
                      <w:b/>
                      <w:noProof/>
                      <w:color w:val="000000"/>
                      <w:kern w:val="1"/>
                      <w:sz w:val="24"/>
                      <w:lang w:eastAsia="ar-SA"/>
                    </w:rPr>
                    <w:t>Место:</w:t>
                  </w:r>
                </w:p>
                <w:p w:rsidR="006A47E4" w:rsidRPr="00A548B9" w:rsidRDefault="006A47E4" w:rsidP="00746A9B">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A548B9">
                    <w:rPr>
                      <w:rFonts w:asciiTheme="majorHAnsi" w:eastAsia="Arial Unicode MS" w:hAnsiTheme="majorHAnsi" w:cstheme="majorHAnsi"/>
                      <w:b/>
                      <w:noProof/>
                      <w:color w:val="000000"/>
                      <w:kern w:val="1"/>
                      <w:sz w:val="24"/>
                      <w:lang w:eastAsia="ar-SA"/>
                    </w:rPr>
                    <w:t>Датум:</w:t>
                  </w:r>
                </w:p>
              </w:tc>
              <w:tc>
                <w:tcPr>
                  <w:tcW w:w="2921" w:type="dxa"/>
                  <w:shd w:val="clear" w:color="auto" w:fill="auto"/>
                  <w:vAlign w:val="center"/>
                </w:tcPr>
                <w:p w:rsidR="006A47E4" w:rsidRPr="00A548B9" w:rsidRDefault="006A47E4" w:rsidP="00746A9B">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A548B9">
                    <w:rPr>
                      <w:rFonts w:asciiTheme="majorHAnsi" w:eastAsia="Arial Unicode MS" w:hAnsiTheme="majorHAnsi" w:cstheme="majorHAnsi"/>
                      <w:b/>
                      <w:noProof/>
                      <w:color w:val="000000"/>
                      <w:kern w:val="1"/>
                      <w:sz w:val="24"/>
                      <w:lang w:eastAsia="ar-SA"/>
                    </w:rPr>
                    <w:t>М.П.</w:t>
                  </w:r>
                </w:p>
              </w:tc>
              <w:tc>
                <w:tcPr>
                  <w:tcW w:w="2990" w:type="dxa"/>
                  <w:shd w:val="clear" w:color="auto" w:fill="auto"/>
                  <w:vAlign w:val="center"/>
                </w:tcPr>
                <w:p w:rsidR="006A47E4" w:rsidRPr="00A548B9" w:rsidRDefault="006A47E4" w:rsidP="00746A9B">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A548B9">
                    <w:rPr>
                      <w:rFonts w:asciiTheme="majorHAnsi" w:eastAsia="Arial Unicode MS" w:hAnsiTheme="majorHAnsi" w:cstheme="majorHAnsi"/>
                      <w:b/>
                      <w:noProof/>
                      <w:color w:val="000000"/>
                      <w:kern w:val="1"/>
                      <w:sz w:val="24"/>
                      <w:lang w:eastAsia="ar-SA"/>
                    </w:rPr>
                    <w:t>Потпис овлашћеног лица</w:t>
                  </w:r>
                </w:p>
              </w:tc>
            </w:tr>
            <w:tr w:rsidR="006A47E4" w:rsidRPr="00A548B9" w:rsidTr="00746A9B">
              <w:trPr>
                <w:jc w:val="center"/>
              </w:trPr>
              <w:tc>
                <w:tcPr>
                  <w:tcW w:w="2945" w:type="dxa"/>
                  <w:tcBorders>
                    <w:bottom w:val="single" w:sz="4" w:space="0" w:color="000000"/>
                  </w:tcBorders>
                  <w:shd w:val="clear" w:color="auto" w:fill="auto"/>
                </w:tcPr>
                <w:p w:rsidR="006A47E4" w:rsidRPr="00A548B9" w:rsidRDefault="006A47E4" w:rsidP="00746A9B">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21" w:type="dxa"/>
                  <w:shd w:val="clear" w:color="auto" w:fill="auto"/>
                </w:tcPr>
                <w:p w:rsidR="006A47E4" w:rsidRPr="00A548B9" w:rsidRDefault="006A47E4" w:rsidP="00746A9B">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90" w:type="dxa"/>
                  <w:tcBorders>
                    <w:bottom w:val="single" w:sz="4" w:space="0" w:color="000000"/>
                  </w:tcBorders>
                  <w:shd w:val="clear" w:color="auto" w:fill="auto"/>
                </w:tcPr>
                <w:p w:rsidR="006A47E4" w:rsidRPr="00A548B9" w:rsidRDefault="006A47E4" w:rsidP="00746A9B">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r>
          </w:tbl>
          <w:p w:rsidR="006A47E4" w:rsidRDefault="006A47E4" w:rsidP="00746A9B">
            <w:pPr>
              <w:rPr>
                <w:rFonts w:asciiTheme="majorHAnsi" w:eastAsia="Times New Roman" w:hAnsiTheme="majorHAnsi" w:cstheme="majorHAnsi"/>
                <w:b/>
                <w:noProof/>
              </w:rPr>
            </w:pPr>
          </w:p>
          <w:p w:rsidR="00BE0360" w:rsidRDefault="00BE0360" w:rsidP="00746A9B">
            <w:pPr>
              <w:rPr>
                <w:rFonts w:asciiTheme="majorHAnsi" w:eastAsia="Times New Roman" w:hAnsiTheme="majorHAnsi" w:cstheme="majorHAnsi"/>
                <w:b/>
                <w:noProof/>
              </w:rPr>
            </w:pPr>
          </w:p>
          <w:p w:rsidR="00BE0360" w:rsidRDefault="00BE0360" w:rsidP="00746A9B">
            <w:pPr>
              <w:rPr>
                <w:rFonts w:asciiTheme="majorHAnsi" w:eastAsia="Times New Roman" w:hAnsiTheme="majorHAnsi" w:cstheme="majorHAnsi"/>
                <w:b/>
                <w:noProof/>
              </w:rPr>
            </w:pPr>
          </w:p>
          <w:p w:rsidR="00BE0360" w:rsidRDefault="00BE0360" w:rsidP="00746A9B">
            <w:pPr>
              <w:rPr>
                <w:rFonts w:asciiTheme="majorHAnsi" w:eastAsia="Times New Roman" w:hAnsiTheme="majorHAnsi" w:cstheme="majorHAnsi"/>
                <w:b/>
                <w:noProof/>
              </w:rPr>
            </w:pPr>
          </w:p>
          <w:p w:rsidR="006A47E4" w:rsidRPr="00A548B9" w:rsidRDefault="006A47E4" w:rsidP="00746A9B">
            <w:pPr>
              <w:rPr>
                <w:rFonts w:asciiTheme="majorHAnsi" w:hAnsiTheme="majorHAnsi" w:cstheme="majorHAnsi"/>
                <w:b/>
                <w:color w:val="000000"/>
                <w:szCs w:val="22"/>
              </w:rPr>
            </w:pPr>
          </w:p>
        </w:tc>
      </w:tr>
    </w:tbl>
    <w:p w:rsidR="003F64E1" w:rsidRPr="00A548B9" w:rsidRDefault="003F64E1" w:rsidP="005E397B">
      <w:pPr>
        <w:keepNext/>
        <w:keepLines/>
        <w:framePr w:wrap="notBeside" w:vAnchor="text" w:hAnchor="page" w:x="811" w:y="-1541"/>
        <w:spacing w:before="240"/>
        <w:outlineLvl w:val="1"/>
        <w:rPr>
          <w:rFonts w:asciiTheme="majorHAnsi" w:eastAsia="Times New Roman" w:hAnsiTheme="majorHAnsi" w:cstheme="majorHAnsi"/>
          <w:b/>
          <w:noProof/>
          <w:sz w:val="22"/>
          <w:szCs w:val="26"/>
        </w:rPr>
      </w:pPr>
      <w:bookmarkStart w:id="147" w:name="_Toc385938285"/>
      <w:bookmarkStart w:id="148" w:name="_Toc372098655"/>
      <w:bookmarkStart w:id="149" w:name="_Toc373326542"/>
      <w:r w:rsidRPr="00A548B9">
        <w:rPr>
          <w:rFonts w:asciiTheme="majorHAnsi" w:eastAsia="Times New Roman" w:hAnsiTheme="majorHAnsi" w:cstheme="majorHAnsi"/>
          <w:b/>
          <w:noProof/>
          <w:sz w:val="22"/>
          <w:szCs w:val="26"/>
        </w:rPr>
        <w:lastRenderedPageBreak/>
        <w:t>Образац</w:t>
      </w:r>
      <w:r w:rsidR="00442348" w:rsidRPr="00A548B9">
        <w:rPr>
          <w:rFonts w:asciiTheme="majorHAnsi" w:eastAsia="Times New Roman" w:hAnsiTheme="majorHAnsi" w:cstheme="majorHAnsi"/>
          <w:b/>
          <w:noProof/>
          <w:sz w:val="22"/>
          <w:szCs w:val="26"/>
        </w:rPr>
        <w:t xml:space="preserve"> </w:t>
      </w:r>
      <w:r w:rsidR="005F516D">
        <w:rPr>
          <w:rFonts w:asciiTheme="majorHAnsi" w:eastAsia="Times New Roman" w:hAnsiTheme="majorHAnsi" w:cstheme="majorHAnsi"/>
          <w:b/>
          <w:noProof/>
          <w:sz w:val="22"/>
          <w:szCs w:val="26"/>
        </w:rPr>
        <w:t>7</w:t>
      </w:r>
      <w:r w:rsidR="00A76D3C">
        <w:rPr>
          <w:rFonts w:asciiTheme="majorHAnsi" w:eastAsia="Times New Roman" w:hAnsiTheme="majorHAnsi" w:cstheme="majorHAnsi"/>
          <w:b/>
          <w:noProof/>
          <w:sz w:val="22"/>
          <w:szCs w:val="26"/>
        </w:rPr>
        <w:t xml:space="preserve"> –ОБРАЗАЦ ПОНУДЕ</w:t>
      </w:r>
      <w:bookmarkEnd w:id="147"/>
      <w:r w:rsidRPr="00A548B9">
        <w:rPr>
          <w:rFonts w:asciiTheme="majorHAnsi" w:eastAsia="Times New Roman" w:hAnsiTheme="majorHAnsi" w:cstheme="majorHAnsi"/>
          <w:b/>
          <w:noProof/>
          <w:sz w:val="22"/>
          <w:szCs w:val="26"/>
        </w:rPr>
        <w:t xml:space="preserve"> </w:t>
      </w:r>
      <w:bookmarkEnd w:id="148"/>
      <w:bookmarkEnd w:id="149"/>
    </w:p>
    <w:tbl>
      <w:tblPr>
        <w:tblpPr w:leftFromText="180" w:rightFromText="180" w:vertAnchor="text" w:horzAnchor="margin" w:tblpXSpec="center" w:tblpY="-55"/>
        <w:tblW w:w="9606" w:type="dxa"/>
        <w:tblLayout w:type="fixed"/>
        <w:tblLook w:val="0000"/>
      </w:tblPr>
      <w:tblGrid>
        <w:gridCol w:w="3285"/>
        <w:gridCol w:w="423"/>
        <w:gridCol w:w="1387"/>
        <w:gridCol w:w="825"/>
        <w:gridCol w:w="922"/>
        <w:gridCol w:w="496"/>
        <w:gridCol w:w="2268"/>
      </w:tblGrid>
      <w:tr w:rsidR="005E397B" w:rsidRPr="00F05058" w:rsidTr="005E397B">
        <w:trPr>
          <w:trHeight w:val="540"/>
        </w:trPr>
        <w:tc>
          <w:tcPr>
            <w:tcW w:w="9606" w:type="dxa"/>
            <w:gridSpan w:val="7"/>
            <w:tcBorders>
              <w:top w:val="single" w:sz="4" w:space="0" w:color="auto"/>
              <w:left w:val="single" w:sz="4" w:space="0" w:color="auto"/>
              <w:bottom w:val="nil"/>
              <w:right w:val="single" w:sz="4" w:space="0" w:color="000000"/>
            </w:tcBorders>
            <w:noWrap/>
            <w:vAlign w:val="center"/>
          </w:tcPr>
          <w:p w:rsidR="005E397B" w:rsidRPr="00F05058" w:rsidRDefault="005E397B" w:rsidP="005E397B">
            <w:pPr>
              <w:rPr>
                <w:sz w:val="22"/>
                <w:szCs w:val="22"/>
              </w:rPr>
            </w:pPr>
            <w:r w:rsidRPr="00F05058">
              <w:rPr>
                <w:sz w:val="22"/>
                <w:szCs w:val="22"/>
              </w:rPr>
              <w:t>Понуђач (предузеће)</w:t>
            </w:r>
          </w:p>
        </w:tc>
      </w:tr>
      <w:tr w:rsidR="005E397B" w:rsidRPr="00F05058" w:rsidTr="005E397B">
        <w:trPr>
          <w:trHeight w:val="540"/>
        </w:trPr>
        <w:tc>
          <w:tcPr>
            <w:tcW w:w="9606" w:type="dxa"/>
            <w:gridSpan w:val="7"/>
            <w:tcBorders>
              <w:top w:val="nil"/>
              <w:left w:val="single" w:sz="4" w:space="0" w:color="auto"/>
              <w:bottom w:val="nil"/>
              <w:right w:val="single" w:sz="4" w:space="0" w:color="000000"/>
            </w:tcBorders>
            <w:vAlign w:val="center"/>
          </w:tcPr>
          <w:p w:rsidR="005E397B" w:rsidRPr="00F05058" w:rsidRDefault="005E397B" w:rsidP="005E397B">
            <w:pPr>
              <w:rPr>
                <w:b/>
                <w:bCs/>
                <w:sz w:val="22"/>
                <w:szCs w:val="22"/>
              </w:rPr>
            </w:pPr>
            <w:r w:rsidRPr="00F05058">
              <w:rPr>
                <w:b/>
                <w:bCs/>
                <w:sz w:val="22"/>
                <w:szCs w:val="22"/>
              </w:rPr>
              <w:t>ПОНУДА бр.__________________________</w:t>
            </w:r>
            <w:r w:rsidRPr="00F05058">
              <w:rPr>
                <w:b/>
                <w:bCs/>
                <w:sz w:val="22"/>
                <w:szCs w:val="22"/>
              </w:rPr>
              <w:br/>
            </w:r>
            <w:r w:rsidRPr="00F05058">
              <w:rPr>
                <w:sz w:val="22"/>
                <w:szCs w:val="22"/>
              </w:rPr>
              <w:t xml:space="preserve">БРОЈ ЈАВНЕ НАБАВКЕ: </w:t>
            </w:r>
            <w:r w:rsidRPr="00F05058">
              <w:rPr>
                <w:b/>
                <w:sz w:val="22"/>
                <w:szCs w:val="22"/>
              </w:rPr>
              <w:t xml:space="preserve"> ______ ЈНМВ</w:t>
            </w:r>
            <w:r w:rsidRPr="00F05058">
              <w:rPr>
                <w:sz w:val="22"/>
                <w:szCs w:val="22"/>
              </w:rPr>
              <w:t xml:space="preserve">  </w:t>
            </w:r>
          </w:p>
        </w:tc>
      </w:tr>
      <w:tr w:rsidR="005E397B" w:rsidRPr="00F05058" w:rsidTr="005E397B">
        <w:trPr>
          <w:trHeight w:val="810"/>
        </w:trPr>
        <w:tc>
          <w:tcPr>
            <w:tcW w:w="9606" w:type="dxa"/>
            <w:gridSpan w:val="7"/>
            <w:tcBorders>
              <w:top w:val="nil"/>
              <w:left w:val="single" w:sz="4" w:space="0" w:color="auto"/>
              <w:bottom w:val="nil"/>
              <w:right w:val="single" w:sz="4" w:space="0" w:color="000000"/>
            </w:tcBorders>
            <w:vAlign w:val="center"/>
          </w:tcPr>
          <w:p w:rsidR="005E397B" w:rsidRPr="00F05058" w:rsidRDefault="005E397B" w:rsidP="005E397B">
            <w:pPr>
              <w:rPr>
                <w:sz w:val="22"/>
                <w:szCs w:val="22"/>
              </w:rPr>
            </w:pPr>
            <w:r w:rsidRPr="00F05058">
              <w:rPr>
                <w:sz w:val="22"/>
                <w:szCs w:val="22"/>
              </w:rPr>
              <w:t xml:space="preserve">У складу са Условима </w:t>
            </w:r>
            <w:r w:rsidRPr="00F05058">
              <w:rPr>
                <w:b/>
                <w:bCs/>
                <w:sz w:val="22"/>
                <w:szCs w:val="22"/>
              </w:rPr>
              <w:t>позива</w:t>
            </w:r>
            <w:r w:rsidRPr="00F05058">
              <w:rPr>
                <w:sz w:val="22"/>
                <w:szCs w:val="22"/>
              </w:rPr>
              <w:t xml:space="preserve"> и конкурсном документацијом спремни смо да извршимо: </w:t>
            </w:r>
            <w:r w:rsidRPr="00F05058">
              <w:rPr>
                <w:b/>
                <w:bCs/>
                <w:i/>
                <w:iCs/>
                <w:sz w:val="22"/>
                <w:szCs w:val="22"/>
              </w:rPr>
              <w:t xml:space="preserve"> </w:t>
            </w:r>
            <w:r w:rsidRPr="00F05058">
              <w:rPr>
                <w:b/>
                <w:bCs/>
                <w:sz w:val="22"/>
                <w:szCs w:val="22"/>
              </w:rPr>
              <w:t xml:space="preserve"> </w:t>
            </w:r>
            <w:r w:rsidRPr="00F05058">
              <w:rPr>
                <w:b/>
                <w:bCs/>
                <w:i/>
                <w:iCs/>
                <w:sz w:val="22"/>
                <w:szCs w:val="22"/>
              </w:rPr>
              <w:t xml:space="preserve"> </w:t>
            </w:r>
            <w:r w:rsidR="00A76D3C" w:rsidRPr="00204962">
              <w:rPr>
                <w:rFonts w:cs="Times New Roman"/>
                <w:b/>
                <w:sz w:val="24"/>
              </w:rPr>
              <w:t xml:space="preserve"> Набавка услуге</w:t>
            </w:r>
            <w:r w:rsidR="00A76D3C" w:rsidRPr="00204962">
              <w:rPr>
                <w:rFonts w:cs="Times New Roman"/>
                <w:b/>
                <w:sz w:val="24"/>
                <w:lang w:val="sr-Cyrl-CS"/>
              </w:rPr>
              <w:t xml:space="preserve"> вршења техничке контроле главних</w:t>
            </w:r>
            <w:r w:rsidR="0025596C">
              <w:rPr>
                <w:rFonts w:cs="Times New Roman"/>
                <w:b/>
                <w:sz w:val="24"/>
                <w:lang w:val="sr-Cyrl-CS"/>
              </w:rPr>
              <w:t xml:space="preserve"> пројеката за изградњу објекта Н</w:t>
            </w:r>
            <w:r w:rsidR="00A76D3C" w:rsidRPr="00204962">
              <w:rPr>
                <w:rFonts w:cs="Times New Roman"/>
                <w:b/>
                <w:sz w:val="24"/>
                <w:lang w:val="sr-Cyrl-CS"/>
              </w:rPr>
              <w:t xml:space="preserve">аноцентра, гараже и интерне саобраћајнице са пратећом </w:t>
            </w:r>
            <w:r w:rsidR="00A76D3C" w:rsidRPr="00C214DF">
              <w:rPr>
                <w:rFonts w:cs="Times New Roman"/>
                <w:b/>
                <w:sz w:val="24"/>
                <w:lang w:val="sr-Cyrl-CS"/>
              </w:rPr>
              <w:t>инфраструктуром</w:t>
            </w:r>
            <w:r w:rsidR="00C214DF" w:rsidRPr="00C214DF">
              <w:rPr>
                <w:rFonts w:cstheme="majorHAnsi"/>
                <w:b/>
                <w:kern w:val="1"/>
                <w:sz w:val="24"/>
              </w:rPr>
              <w:t xml:space="preserve"> у Блоку 39 у Новом Београду</w:t>
            </w:r>
            <w:r w:rsidR="00A76D3C" w:rsidRPr="00C214DF">
              <w:rPr>
                <w:rFonts w:asciiTheme="majorHAnsi" w:eastAsia="Times New Roman" w:hAnsiTheme="majorHAnsi" w:cstheme="majorHAnsi"/>
                <w:b/>
                <w:noProof/>
                <w:sz w:val="24"/>
              </w:rPr>
              <w:t>,</w:t>
            </w:r>
            <w:r w:rsidR="00A76D3C" w:rsidRPr="00A548B9">
              <w:rPr>
                <w:rFonts w:asciiTheme="majorHAnsi" w:eastAsia="Times New Roman" w:hAnsiTheme="majorHAnsi" w:cstheme="majorHAnsi"/>
                <w:b/>
                <w:noProof/>
                <w:sz w:val="24"/>
              </w:rPr>
              <w:t xml:space="preserve"> </w:t>
            </w:r>
            <w:r w:rsidR="00A76D3C" w:rsidRPr="009C61D5">
              <w:rPr>
                <w:rFonts w:asciiTheme="majorHAnsi" w:eastAsia="Times New Roman" w:hAnsiTheme="majorHAnsi" w:cstheme="majorHAnsi"/>
                <w:noProof/>
                <w:sz w:val="24"/>
              </w:rPr>
              <w:t>ЈНМВ 10/13</w:t>
            </w:r>
          </w:p>
        </w:tc>
      </w:tr>
      <w:tr w:rsidR="005E397B" w:rsidRPr="00F05058" w:rsidTr="005E397B">
        <w:trPr>
          <w:trHeight w:val="480"/>
        </w:trPr>
        <w:tc>
          <w:tcPr>
            <w:tcW w:w="9606" w:type="dxa"/>
            <w:gridSpan w:val="7"/>
            <w:tcBorders>
              <w:top w:val="nil"/>
              <w:left w:val="single" w:sz="4" w:space="0" w:color="auto"/>
              <w:bottom w:val="nil"/>
              <w:right w:val="single" w:sz="4" w:space="0" w:color="000000"/>
            </w:tcBorders>
            <w:vAlign w:val="center"/>
          </w:tcPr>
          <w:p w:rsidR="005E397B" w:rsidRPr="00D92D22" w:rsidRDefault="005E397B" w:rsidP="005E397B">
            <w:pPr>
              <w:rPr>
                <w:b/>
                <w:bCs/>
                <w:sz w:val="22"/>
                <w:szCs w:val="22"/>
              </w:rPr>
            </w:pPr>
            <w:r w:rsidRPr="00D92D22">
              <w:rPr>
                <w:b/>
                <w:bCs/>
                <w:sz w:val="22"/>
                <w:szCs w:val="22"/>
              </w:rPr>
              <w:t xml:space="preserve">                                                   РЕКАПИТУЛАЦИЈА ПОНУДЕ</w:t>
            </w:r>
          </w:p>
        </w:tc>
      </w:tr>
      <w:tr w:rsidR="005E397B" w:rsidRPr="00F05058" w:rsidTr="005E397B">
        <w:trPr>
          <w:trHeight w:val="790"/>
        </w:trPr>
        <w:tc>
          <w:tcPr>
            <w:tcW w:w="3708" w:type="dxa"/>
            <w:gridSpan w:val="2"/>
            <w:tcBorders>
              <w:top w:val="single" w:sz="8" w:space="0" w:color="auto"/>
              <w:left w:val="single" w:sz="8" w:space="0" w:color="auto"/>
              <w:bottom w:val="nil"/>
              <w:right w:val="single" w:sz="4" w:space="0" w:color="auto"/>
            </w:tcBorders>
            <w:vAlign w:val="center"/>
          </w:tcPr>
          <w:p w:rsidR="005E397B" w:rsidRPr="00D92D22" w:rsidRDefault="005E397B" w:rsidP="005E397B">
            <w:pPr>
              <w:jc w:val="center"/>
              <w:rPr>
                <w:b/>
                <w:szCs w:val="20"/>
              </w:rPr>
            </w:pPr>
            <w:r w:rsidRPr="00D92D22">
              <w:rPr>
                <w:b/>
                <w:szCs w:val="20"/>
              </w:rPr>
              <w:t>ВРСТА УСЛУГЕ</w:t>
            </w:r>
          </w:p>
        </w:tc>
        <w:tc>
          <w:tcPr>
            <w:tcW w:w="2212" w:type="dxa"/>
            <w:gridSpan w:val="2"/>
            <w:tcBorders>
              <w:top w:val="single" w:sz="8" w:space="0" w:color="auto"/>
              <w:left w:val="single" w:sz="4" w:space="0" w:color="auto"/>
              <w:bottom w:val="nil"/>
              <w:right w:val="single" w:sz="4" w:space="0" w:color="auto"/>
            </w:tcBorders>
            <w:vAlign w:val="center"/>
          </w:tcPr>
          <w:p w:rsidR="005E397B" w:rsidRPr="00D92D22" w:rsidRDefault="005E397B" w:rsidP="005E397B">
            <w:pPr>
              <w:jc w:val="center"/>
              <w:rPr>
                <w:b/>
                <w:szCs w:val="20"/>
              </w:rPr>
            </w:pPr>
            <w:r w:rsidRPr="00D92D22">
              <w:rPr>
                <w:b/>
                <w:szCs w:val="20"/>
              </w:rPr>
              <w:t>ЦЕНА СА СВИМ</w:t>
            </w:r>
            <w:r w:rsidRPr="00D92D22">
              <w:rPr>
                <w:b/>
                <w:szCs w:val="20"/>
              </w:rPr>
              <w:br/>
              <w:t>ТРОШКОВИМА</w:t>
            </w:r>
            <w:r w:rsidRPr="00D92D22">
              <w:rPr>
                <w:b/>
                <w:szCs w:val="20"/>
              </w:rPr>
              <w:br/>
              <w:t>БЕЗ ПДВ</w:t>
            </w:r>
          </w:p>
        </w:tc>
        <w:tc>
          <w:tcPr>
            <w:tcW w:w="1418" w:type="dxa"/>
            <w:gridSpan w:val="2"/>
            <w:tcBorders>
              <w:top w:val="single" w:sz="8" w:space="0" w:color="auto"/>
              <w:left w:val="nil"/>
              <w:bottom w:val="nil"/>
              <w:right w:val="single" w:sz="8" w:space="0" w:color="auto"/>
            </w:tcBorders>
            <w:vAlign w:val="center"/>
          </w:tcPr>
          <w:p w:rsidR="005E397B" w:rsidRPr="00D92D22" w:rsidRDefault="005E397B" w:rsidP="005E397B">
            <w:pPr>
              <w:jc w:val="center"/>
              <w:rPr>
                <w:b/>
                <w:szCs w:val="20"/>
              </w:rPr>
            </w:pPr>
            <w:r w:rsidRPr="00D92D22">
              <w:rPr>
                <w:b/>
                <w:szCs w:val="20"/>
              </w:rPr>
              <w:t>ПОСЕБНО ИСКАЗАН ПДВ</w:t>
            </w:r>
          </w:p>
        </w:tc>
        <w:tc>
          <w:tcPr>
            <w:tcW w:w="2268" w:type="dxa"/>
            <w:tcBorders>
              <w:top w:val="single" w:sz="8" w:space="0" w:color="auto"/>
              <w:left w:val="nil"/>
              <w:bottom w:val="nil"/>
              <w:right w:val="single" w:sz="8" w:space="0" w:color="auto"/>
            </w:tcBorders>
            <w:vAlign w:val="center"/>
          </w:tcPr>
          <w:p w:rsidR="005E397B" w:rsidRPr="00D92D22" w:rsidRDefault="005E397B" w:rsidP="005E397B">
            <w:pPr>
              <w:jc w:val="center"/>
              <w:rPr>
                <w:b/>
                <w:szCs w:val="20"/>
              </w:rPr>
            </w:pPr>
            <w:r w:rsidRPr="00D92D22">
              <w:rPr>
                <w:b/>
                <w:szCs w:val="20"/>
              </w:rPr>
              <w:t>УКУПНА ЦЕНА са ПДВ</w:t>
            </w:r>
          </w:p>
        </w:tc>
      </w:tr>
      <w:tr w:rsidR="005E397B" w:rsidRPr="00F05058" w:rsidTr="005E397B">
        <w:trPr>
          <w:trHeight w:val="255"/>
        </w:trPr>
        <w:tc>
          <w:tcPr>
            <w:tcW w:w="3708" w:type="dxa"/>
            <w:gridSpan w:val="2"/>
            <w:tcBorders>
              <w:top w:val="single" w:sz="4" w:space="0" w:color="auto"/>
              <w:left w:val="single" w:sz="8" w:space="0" w:color="auto"/>
              <w:bottom w:val="single" w:sz="8" w:space="0" w:color="auto"/>
              <w:right w:val="single" w:sz="4" w:space="0" w:color="auto"/>
            </w:tcBorders>
            <w:vAlign w:val="center"/>
          </w:tcPr>
          <w:p w:rsidR="005E397B" w:rsidRPr="00D92D22" w:rsidRDefault="005E397B" w:rsidP="005E397B">
            <w:pPr>
              <w:jc w:val="center"/>
              <w:rPr>
                <w:sz w:val="22"/>
                <w:szCs w:val="22"/>
              </w:rPr>
            </w:pPr>
            <w:r w:rsidRPr="00D92D22">
              <w:rPr>
                <w:sz w:val="22"/>
                <w:szCs w:val="22"/>
              </w:rPr>
              <w:t>1</w:t>
            </w:r>
          </w:p>
        </w:tc>
        <w:tc>
          <w:tcPr>
            <w:tcW w:w="2212" w:type="dxa"/>
            <w:gridSpan w:val="2"/>
            <w:tcBorders>
              <w:top w:val="single" w:sz="4" w:space="0" w:color="auto"/>
              <w:left w:val="single" w:sz="4" w:space="0" w:color="auto"/>
              <w:bottom w:val="single" w:sz="8" w:space="0" w:color="auto"/>
              <w:right w:val="single" w:sz="4" w:space="0" w:color="auto"/>
            </w:tcBorders>
            <w:vAlign w:val="center"/>
          </w:tcPr>
          <w:p w:rsidR="005E397B" w:rsidRPr="00D92D22" w:rsidRDefault="005E397B" w:rsidP="005E397B">
            <w:pPr>
              <w:jc w:val="center"/>
              <w:rPr>
                <w:sz w:val="22"/>
                <w:szCs w:val="22"/>
              </w:rPr>
            </w:pPr>
            <w:r w:rsidRPr="00D92D22">
              <w:rPr>
                <w:sz w:val="22"/>
                <w:szCs w:val="22"/>
              </w:rPr>
              <w:t>2</w:t>
            </w:r>
          </w:p>
        </w:tc>
        <w:tc>
          <w:tcPr>
            <w:tcW w:w="1418" w:type="dxa"/>
            <w:gridSpan w:val="2"/>
            <w:tcBorders>
              <w:top w:val="single" w:sz="4" w:space="0" w:color="auto"/>
              <w:left w:val="nil"/>
              <w:bottom w:val="single" w:sz="8" w:space="0" w:color="auto"/>
              <w:right w:val="single" w:sz="8" w:space="0" w:color="auto"/>
            </w:tcBorders>
            <w:vAlign w:val="center"/>
          </w:tcPr>
          <w:p w:rsidR="005E397B" w:rsidRPr="00D92D22" w:rsidRDefault="005E397B" w:rsidP="005E397B">
            <w:pPr>
              <w:jc w:val="center"/>
              <w:rPr>
                <w:sz w:val="22"/>
                <w:szCs w:val="22"/>
              </w:rPr>
            </w:pPr>
            <w:r w:rsidRPr="00D92D22">
              <w:rPr>
                <w:sz w:val="22"/>
                <w:szCs w:val="22"/>
              </w:rPr>
              <w:t>3</w:t>
            </w:r>
          </w:p>
        </w:tc>
        <w:tc>
          <w:tcPr>
            <w:tcW w:w="2268" w:type="dxa"/>
            <w:tcBorders>
              <w:top w:val="single" w:sz="4" w:space="0" w:color="auto"/>
              <w:left w:val="nil"/>
              <w:bottom w:val="single" w:sz="8" w:space="0" w:color="auto"/>
              <w:right w:val="single" w:sz="8" w:space="0" w:color="auto"/>
            </w:tcBorders>
            <w:vAlign w:val="center"/>
          </w:tcPr>
          <w:p w:rsidR="005E397B" w:rsidRPr="00D92D22" w:rsidRDefault="005E397B" w:rsidP="005E397B">
            <w:pPr>
              <w:jc w:val="center"/>
              <w:rPr>
                <w:sz w:val="22"/>
                <w:szCs w:val="22"/>
              </w:rPr>
            </w:pPr>
            <w:r w:rsidRPr="00D92D22">
              <w:rPr>
                <w:sz w:val="22"/>
                <w:szCs w:val="22"/>
              </w:rPr>
              <w:t>2+3</w:t>
            </w:r>
          </w:p>
        </w:tc>
      </w:tr>
      <w:tr w:rsidR="005E397B" w:rsidRPr="00F05058" w:rsidTr="005E397B">
        <w:trPr>
          <w:trHeight w:val="790"/>
        </w:trPr>
        <w:tc>
          <w:tcPr>
            <w:tcW w:w="3708" w:type="dxa"/>
            <w:gridSpan w:val="2"/>
            <w:tcBorders>
              <w:top w:val="nil"/>
              <w:left w:val="single" w:sz="4" w:space="0" w:color="auto"/>
              <w:bottom w:val="single" w:sz="4" w:space="0" w:color="auto"/>
              <w:right w:val="single" w:sz="4" w:space="0" w:color="auto"/>
            </w:tcBorders>
            <w:vAlign w:val="center"/>
          </w:tcPr>
          <w:p w:rsidR="005E397B" w:rsidRPr="00F05058" w:rsidRDefault="005E397B" w:rsidP="005E397B">
            <w:pPr>
              <w:rPr>
                <w:sz w:val="22"/>
                <w:szCs w:val="22"/>
                <w:highlight w:val="red"/>
              </w:rPr>
            </w:pPr>
            <w:r w:rsidRPr="00D92D22">
              <w:rPr>
                <w:sz w:val="22"/>
                <w:szCs w:val="22"/>
              </w:rPr>
              <w:t xml:space="preserve">Вршење техничке контроле главних </w:t>
            </w:r>
            <w:r>
              <w:rPr>
                <w:sz w:val="22"/>
                <w:szCs w:val="22"/>
              </w:rPr>
              <w:t>пројеката објекта Наноцентар, подземна гаража и интерна саобраћајница са пратећом инфраструктуром у Блоку 39 у Новом Београду</w:t>
            </w:r>
            <w:r w:rsidRPr="00D92D22">
              <w:rPr>
                <w:sz w:val="22"/>
                <w:szCs w:val="22"/>
              </w:rPr>
              <w:t xml:space="preserve"> </w:t>
            </w:r>
          </w:p>
        </w:tc>
        <w:tc>
          <w:tcPr>
            <w:tcW w:w="2212" w:type="dxa"/>
            <w:gridSpan w:val="2"/>
            <w:tcBorders>
              <w:top w:val="nil"/>
              <w:left w:val="nil"/>
              <w:bottom w:val="single" w:sz="4" w:space="0" w:color="auto"/>
              <w:right w:val="single" w:sz="4" w:space="0" w:color="auto"/>
            </w:tcBorders>
            <w:vAlign w:val="center"/>
          </w:tcPr>
          <w:p w:rsidR="005E397B" w:rsidRPr="00D92D22" w:rsidRDefault="005E397B" w:rsidP="005E397B">
            <w:pPr>
              <w:jc w:val="center"/>
              <w:rPr>
                <w:sz w:val="22"/>
                <w:szCs w:val="22"/>
              </w:rPr>
            </w:pPr>
          </w:p>
        </w:tc>
        <w:tc>
          <w:tcPr>
            <w:tcW w:w="1418" w:type="dxa"/>
            <w:gridSpan w:val="2"/>
            <w:tcBorders>
              <w:top w:val="nil"/>
              <w:left w:val="nil"/>
              <w:bottom w:val="single" w:sz="4" w:space="0" w:color="auto"/>
              <w:right w:val="single" w:sz="4" w:space="0" w:color="auto"/>
            </w:tcBorders>
            <w:vAlign w:val="center"/>
          </w:tcPr>
          <w:p w:rsidR="005E397B" w:rsidRPr="00D92D22" w:rsidRDefault="005E397B" w:rsidP="005E397B">
            <w:pPr>
              <w:jc w:val="center"/>
              <w:rPr>
                <w:sz w:val="22"/>
                <w:szCs w:val="22"/>
              </w:rPr>
            </w:pPr>
            <w:r w:rsidRPr="00D92D22">
              <w:rPr>
                <w:sz w:val="22"/>
                <w:szCs w:val="22"/>
              </w:rPr>
              <w:t> </w:t>
            </w:r>
          </w:p>
          <w:p w:rsidR="005E397B" w:rsidRPr="00D92D22" w:rsidRDefault="005E397B" w:rsidP="005E397B">
            <w:pPr>
              <w:jc w:val="center"/>
              <w:rPr>
                <w:sz w:val="22"/>
                <w:szCs w:val="22"/>
              </w:rPr>
            </w:pPr>
            <w:r w:rsidRPr="00D92D22">
              <w:rPr>
                <w:sz w:val="22"/>
                <w:szCs w:val="22"/>
              </w:rPr>
              <w:t> </w:t>
            </w:r>
          </w:p>
        </w:tc>
        <w:tc>
          <w:tcPr>
            <w:tcW w:w="2268" w:type="dxa"/>
            <w:tcBorders>
              <w:top w:val="nil"/>
              <w:left w:val="nil"/>
              <w:bottom w:val="single" w:sz="4" w:space="0" w:color="auto"/>
              <w:right w:val="single" w:sz="4" w:space="0" w:color="auto"/>
            </w:tcBorders>
            <w:vAlign w:val="center"/>
          </w:tcPr>
          <w:p w:rsidR="005E397B" w:rsidRPr="00D92D22" w:rsidRDefault="005E397B" w:rsidP="005E397B">
            <w:pPr>
              <w:jc w:val="center"/>
              <w:rPr>
                <w:sz w:val="22"/>
                <w:szCs w:val="22"/>
              </w:rPr>
            </w:pPr>
          </w:p>
        </w:tc>
      </w:tr>
      <w:tr w:rsidR="005E397B" w:rsidRPr="00F05058" w:rsidTr="005E397B">
        <w:trPr>
          <w:trHeight w:val="421"/>
        </w:trPr>
        <w:tc>
          <w:tcPr>
            <w:tcW w:w="9606" w:type="dxa"/>
            <w:gridSpan w:val="7"/>
            <w:tcBorders>
              <w:top w:val="single" w:sz="4" w:space="0" w:color="auto"/>
              <w:left w:val="single" w:sz="4" w:space="0" w:color="auto"/>
              <w:bottom w:val="nil"/>
              <w:right w:val="single" w:sz="4" w:space="0" w:color="000000"/>
            </w:tcBorders>
            <w:noWrap/>
            <w:vAlign w:val="center"/>
          </w:tcPr>
          <w:p w:rsidR="005E397B" w:rsidRPr="00F05058" w:rsidRDefault="005E397B" w:rsidP="005E397B">
            <w:pPr>
              <w:rPr>
                <w:sz w:val="22"/>
                <w:szCs w:val="22"/>
              </w:rPr>
            </w:pPr>
          </w:p>
          <w:p w:rsidR="005E397B" w:rsidRPr="00F05058" w:rsidRDefault="005E397B" w:rsidP="005E397B">
            <w:pPr>
              <w:rPr>
                <w:sz w:val="22"/>
                <w:szCs w:val="22"/>
              </w:rPr>
            </w:pPr>
            <w:r w:rsidRPr="00F05058">
              <w:rPr>
                <w:sz w:val="22"/>
                <w:szCs w:val="22"/>
              </w:rPr>
              <w:t>Словима:</w:t>
            </w:r>
          </w:p>
        </w:tc>
      </w:tr>
      <w:tr w:rsidR="005E397B" w:rsidRPr="00F05058" w:rsidTr="005E397B">
        <w:trPr>
          <w:trHeight w:val="480"/>
        </w:trPr>
        <w:tc>
          <w:tcPr>
            <w:tcW w:w="9606" w:type="dxa"/>
            <w:gridSpan w:val="7"/>
            <w:tcBorders>
              <w:top w:val="nil"/>
              <w:left w:val="single" w:sz="4" w:space="0" w:color="auto"/>
              <w:bottom w:val="nil"/>
              <w:right w:val="single" w:sz="4" w:space="0" w:color="000000"/>
            </w:tcBorders>
            <w:noWrap/>
            <w:vAlign w:val="center"/>
          </w:tcPr>
          <w:p w:rsidR="005E397B" w:rsidRPr="00F05058" w:rsidRDefault="005E397B" w:rsidP="005E397B">
            <w:pPr>
              <w:rPr>
                <w:sz w:val="22"/>
                <w:szCs w:val="22"/>
              </w:rPr>
            </w:pPr>
            <w:r w:rsidRPr="00D92D22">
              <w:rPr>
                <w:sz w:val="22"/>
                <w:szCs w:val="22"/>
              </w:rPr>
              <w:t>Цене су фиксне и непроменљиве до испоруке извештаја о извршеној техничкој контроли пројекта.</w:t>
            </w:r>
          </w:p>
          <w:p w:rsidR="005E397B" w:rsidRPr="00F05058" w:rsidRDefault="005E397B" w:rsidP="005E397B">
            <w:pPr>
              <w:rPr>
                <w:sz w:val="22"/>
                <w:szCs w:val="22"/>
              </w:rPr>
            </w:pPr>
          </w:p>
        </w:tc>
      </w:tr>
      <w:tr w:rsidR="005E397B" w:rsidRPr="00F05058" w:rsidTr="005E397B">
        <w:trPr>
          <w:trHeight w:val="405"/>
        </w:trPr>
        <w:tc>
          <w:tcPr>
            <w:tcW w:w="9606" w:type="dxa"/>
            <w:gridSpan w:val="7"/>
            <w:tcBorders>
              <w:top w:val="nil"/>
              <w:left w:val="single" w:sz="4" w:space="0" w:color="auto"/>
              <w:bottom w:val="nil"/>
              <w:right w:val="single" w:sz="4" w:space="0" w:color="000000"/>
            </w:tcBorders>
            <w:noWrap/>
            <w:vAlign w:val="center"/>
          </w:tcPr>
          <w:p w:rsidR="005E397B" w:rsidRPr="00F05058" w:rsidRDefault="005E397B" w:rsidP="005E397B">
            <w:pPr>
              <w:autoSpaceDE w:val="0"/>
              <w:autoSpaceDN w:val="0"/>
              <w:adjustRightInd w:val="0"/>
              <w:rPr>
                <w:iCs/>
                <w:sz w:val="22"/>
                <w:szCs w:val="22"/>
              </w:rPr>
            </w:pPr>
            <w:r w:rsidRPr="00F05058">
              <w:rPr>
                <w:bCs/>
                <w:iCs/>
                <w:sz w:val="22"/>
                <w:szCs w:val="22"/>
              </w:rPr>
              <w:t>Рок важења понуде</w:t>
            </w:r>
            <w:r w:rsidRPr="00F05058">
              <w:rPr>
                <w:b/>
                <w:bCs/>
                <w:iCs/>
                <w:sz w:val="22"/>
                <w:szCs w:val="22"/>
              </w:rPr>
              <w:t xml:space="preserve"> </w:t>
            </w:r>
            <w:r w:rsidRPr="00F05058">
              <w:rPr>
                <w:iCs/>
                <w:sz w:val="22"/>
                <w:szCs w:val="22"/>
              </w:rPr>
              <w:t>износи ________ дана од дана отварања понуда. (не краћи од 60 дана од дана отварања понуда)</w:t>
            </w:r>
          </w:p>
          <w:p w:rsidR="005E397B" w:rsidRPr="00F05058" w:rsidRDefault="005E397B" w:rsidP="005E397B">
            <w:pPr>
              <w:rPr>
                <w:sz w:val="22"/>
                <w:szCs w:val="22"/>
              </w:rPr>
            </w:pPr>
          </w:p>
        </w:tc>
      </w:tr>
      <w:tr w:rsidR="005E397B" w:rsidRPr="00F05058" w:rsidTr="005E397B">
        <w:trPr>
          <w:trHeight w:val="423"/>
        </w:trPr>
        <w:tc>
          <w:tcPr>
            <w:tcW w:w="9606" w:type="dxa"/>
            <w:gridSpan w:val="7"/>
            <w:tcBorders>
              <w:top w:val="nil"/>
              <w:left w:val="single" w:sz="4" w:space="0" w:color="auto"/>
              <w:bottom w:val="nil"/>
              <w:right w:val="single" w:sz="4" w:space="0" w:color="000000"/>
            </w:tcBorders>
            <w:noWrap/>
            <w:vAlign w:val="center"/>
          </w:tcPr>
          <w:p w:rsidR="005E397B" w:rsidRPr="00254272" w:rsidRDefault="005E397B" w:rsidP="005E397B">
            <w:pPr>
              <w:rPr>
                <w:sz w:val="24"/>
              </w:rPr>
            </w:pPr>
            <w:r w:rsidRPr="00254272">
              <w:rPr>
                <w:sz w:val="24"/>
              </w:rPr>
              <w:t>Рок за извршење услуге:</w:t>
            </w:r>
          </w:p>
          <w:p w:rsidR="005E397B" w:rsidRPr="00254272" w:rsidRDefault="00BB0581" w:rsidP="005E397B">
            <w:pPr>
              <w:rPr>
                <w:sz w:val="24"/>
              </w:rPr>
            </w:pPr>
            <w:r w:rsidRPr="00254272">
              <w:rPr>
                <w:sz w:val="24"/>
              </w:rPr>
              <w:t>Започињање посла 5</w:t>
            </w:r>
            <w:r w:rsidR="007F7DDF" w:rsidRPr="00254272">
              <w:rPr>
                <w:sz w:val="24"/>
              </w:rPr>
              <w:t xml:space="preserve"> радних</w:t>
            </w:r>
            <w:r w:rsidRPr="00254272">
              <w:rPr>
                <w:sz w:val="24"/>
              </w:rPr>
              <w:t xml:space="preserve"> дана од дана добијања главних пројеката, давање прелиминарног мишљења са примедбама 15 </w:t>
            </w:r>
            <w:r w:rsidR="007F7DDF" w:rsidRPr="00254272">
              <w:rPr>
                <w:sz w:val="24"/>
              </w:rPr>
              <w:t xml:space="preserve">радних </w:t>
            </w:r>
            <w:r w:rsidRPr="00254272">
              <w:rPr>
                <w:sz w:val="24"/>
              </w:rPr>
              <w:t>дана од дана започињања посла, а завршетак услуге у року од 7</w:t>
            </w:r>
            <w:r w:rsidR="007F7DDF" w:rsidRPr="00254272">
              <w:rPr>
                <w:sz w:val="24"/>
              </w:rPr>
              <w:t xml:space="preserve"> радних</w:t>
            </w:r>
            <w:r w:rsidRPr="00254272">
              <w:rPr>
                <w:sz w:val="24"/>
              </w:rPr>
              <w:t xml:space="preserve"> дана од дана поступања пројектаната по примедбама.</w:t>
            </w:r>
          </w:p>
        </w:tc>
      </w:tr>
      <w:tr w:rsidR="005E397B" w:rsidRPr="00F05058" w:rsidTr="005E397B">
        <w:trPr>
          <w:trHeight w:val="497"/>
        </w:trPr>
        <w:tc>
          <w:tcPr>
            <w:tcW w:w="9606" w:type="dxa"/>
            <w:gridSpan w:val="7"/>
            <w:tcBorders>
              <w:top w:val="nil"/>
              <w:left w:val="single" w:sz="4" w:space="0" w:color="auto"/>
              <w:bottom w:val="single" w:sz="4" w:space="0" w:color="auto"/>
              <w:right w:val="single" w:sz="4" w:space="0" w:color="000000"/>
            </w:tcBorders>
            <w:noWrap/>
            <w:vAlign w:val="bottom"/>
          </w:tcPr>
          <w:p w:rsidR="005E397B" w:rsidRPr="00254272" w:rsidRDefault="005E397B" w:rsidP="005E397B">
            <w:pPr>
              <w:rPr>
                <w:sz w:val="24"/>
              </w:rPr>
            </w:pPr>
            <w:r w:rsidRPr="00254272">
              <w:rPr>
                <w:sz w:val="24"/>
              </w:rPr>
              <w:t>Начин плаћања: Плаћање по извршеној услузи у року од 15 дана</w:t>
            </w:r>
          </w:p>
        </w:tc>
      </w:tr>
      <w:tr w:rsidR="005E397B" w:rsidRPr="00F05058" w:rsidTr="005E397B">
        <w:trPr>
          <w:trHeight w:val="420"/>
        </w:trPr>
        <w:tc>
          <w:tcPr>
            <w:tcW w:w="3285" w:type="dxa"/>
            <w:tcBorders>
              <w:top w:val="single" w:sz="4" w:space="0" w:color="auto"/>
              <w:left w:val="single" w:sz="4" w:space="0" w:color="auto"/>
              <w:bottom w:val="nil"/>
              <w:right w:val="nil"/>
            </w:tcBorders>
            <w:noWrap/>
            <w:vAlign w:val="bottom"/>
          </w:tcPr>
          <w:p w:rsidR="005E397B" w:rsidRPr="00254272" w:rsidRDefault="005E397B" w:rsidP="005E397B">
            <w:pPr>
              <w:rPr>
                <w:sz w:val="22"/>
                <w:szCs w:val="22"/>
              </w:rPr>
            </w:pPr>
            <w:r w:rsidRPr="00254272">
              <w:rPr>
                <w:sz w:val="22"/>
                <w:szCs w:val="22"/>
              </w:rPr>
              <w:t>Датум:</w:t>
            </w:r>
          </w:p>
        </w:tc>
        <w:tc>
          <w:tcPr>
            <w:tcW w:w="1810" w:type="dxa"/>
            <w:gridSpan w:val="2"/>
            <w:tcBorders>
              <w:top w:val="single" w:sz="4" w:space="0" w:color="auto"/>
              <w:left w:val="nil"/>
              <w:bottom w:val="nil"/>
              <w:right w:val="nil"/>
            </w:tcBorders>
            <w:noWrap/>
            <w:vAlign w:val="bottom"/>
          </w:tcPr>
          <w:p w:rsidR="005E397B" w:rsidRPr="00254272" w:rsidRDefault="005E397B" w:rsidP="005E397B">
            <w:pPr>
              <w:rPr>
                <w:sz w:val="22"/>
                <w:szCs w:val="22"/>
              </w:rPr>
            </w:pPr>
            <w:r w:rsidRPr="00254272">
              <w:rPr>
                <w:sz w:val="22"/>
                <w:szCs w:val="22"/>
              </w:rPr>
              <w:t> </w:t>
            </w:r>
          </w:p>
        </w:tc>
        <w:tc>
          <w:tcPr>
            <w:tcW w:w="1747" w:type="dxa"/>
            <w:gridSpan w:val="2"/>
            <w:tcBorders>
              <w:top w:val="single" w:sz="4" w:space="0" w:color="auto"/>
              <w:left w:val="nil"/>
              <w:bottom w:val="nil"/>
              <w:right w:val="nil"/>
            </w:tcBorders>
            <w:noWrap/>
            <w:vAlign w:val="bottom"/>
          </w:tcPr>
          <w:p w:rsidR="005E397B" w:rsidRPr="00254272" w:rsidRDefault="005E397B" w:rsidP="005E397B">
            <w:pPr>
              <w:rPr>
                <w:sz w:val="22"/>
                <w:szCs w:val="22"/>
              </w:rPr>
            </w:pPr>
            <w:r w:rsidRPr="00254272">
              <w:rPr>
                <w:sz w:val="22"/>
                <w:szCs w:val="22"/>
              </w:rPr>
              <w:t>Потпис:</w:t>
            </w:r>
          </w:p>
        </w:tc>
        <w:tc>
          <w:tcPr>
            <w:tcW w:w="2764" w:type="dxa"/>
            <w:gridSpan w:val="2"/>
            <w:tcBorders>
              <w:top w:val="single" w:sz="4" w:space="0" w:color="auto"/>
              <w:left w:val="nil"/>
              <w:bottom w:val="nil"/>
              <w:right w:val="single" w:sz="4" w:space="0" w:color="auto"/>
            </w:tcBorders>
            <w:noWrap/>
            <w:vAlign w:val="bottom"/>
          </w:tcPr>
          <w:p w:rsidR="005E397B" w:rsidRPr="00254272" w:rsidRDefault="005E397B" w:rsidP="005E397B">
            <w:pPr>
              <w:rPr>
                <w:sz w:val="22"/>
                <w:szCs w:val="22"/>
              </w:rPr>
            </w:pPr>
            <w:r w:rsidRPr="00254272">
              <w:rPr>
                <w:sz w:val="22"/>
                <w:szCs w:val="22"/>
              </w:rPr>
              <w:t> </w:t>
            </w:r>
          </w:p>
        </w:tc>
      </w:tr>
      <w:tr w:rsidR="005E397B" w:rsidRPr="00F05058" w:rsidTr="005E397B">
        <w:trPr>
          <w:cantSplit/>
          <w:trHeight w:val="630"/>
        </w:trPr>
        <w:tc>
          <w:tcPr>
            <w:tcW w:w="9606" w:type="dxa"/>
            <w:gridSpan w:val="7"/>
            <w:vMerge w:val="restart"/>
            <w:tcBorders>
              <w:top w:val="nil"/>
              <w:left w:val="single" w:sz="4" w:space="0" w:color="auto"/>
              <w:bottom w:val="single" w:sz="4" w:space="0" w:color="000000"/>
              <w:right w:val="single" w:sz="4" w:space="0" w:color="000000"/>
            </w:tcBorders>
            <w:noWrap/>
            <w:vAlign w:val="center"/>
          </w:tcPr>
          <w:p w:rsidR="005E397B" w:rsidRPr="00F05058" w:rsidRDefault="005E397B" w:rsidP="005E397B">
            <w:pPr>
              <w:jc w:val="center"/>
              <w:rPr>
                <w:sz w:val="22"/>
                <w:szCs w:val="22"/>
              </w:rPr>
            </w:pPr>
            <w:r w:rsidRPr="00F05058">
              <w:rPr>
                <w:sz w:val="22"/>
                <w:szCs w:val="22"/>
              </w:rPr>
              <w:t>Печат</w:t>
            </w:r>
          </w:p>
        </w:tc>
      </w:tr>
      <w:tr w:rsidR="005E397B" w:rsidRPr="00F05058" w:rsidTr="005E397B">
        <w:trPr>
          <w:cantSplit/>
          <w:trHeight w:val="253"/>
        </w:trPr>
        <w:tc>
          <w:tcPr>
            <w:tcW w:w="9606" w:type="dxa"/>
            <w:gridSpan w:val="7"/>
            <w:vMerge/>
            <w:tcBorders>
              <w:top w:val="nil"/>
              <w:left w:val="single" w:sz="4" w:space="0" w:color="auto"/>
              <w:bottom w:val="single" w:sz="4" w:space="0" w:color="000000"/>
              <w:right w:val="single" w:sz="4" w:space="0" w:color="000000"/>
            </w:tcBorders>
            <w:vAlign w:val="center"/>
          </w:tcPr>
          <w:p w:rsidR="005E397B" w:rsidRPr="00F05058" w:rsidRDefault="005E397B" w:rsidP="005E397B">
            <w:pPr>
              <w:rPr>
                <w:sz w:val="22"/>
                <w:szCs w:val="22"/>
              </w:rPr>
            </w:pPr>
          </w:p>
        </w:tc>
      </w:tr>
    </w:tbl>
    <w:p w:rsidR="003F64E1" w:rsidRPr="00A548B9" w:rsidRDefault="003F64E1" w:rsidP="003F64E1">
      <w:pPr>
        <w:rPr>
          <w:rFonts w:asciiTheme="majorHAnsi" w:eastAsia="Times New Roman" w:hAnsiTheme="majorHAnsi" w:cstheme="majorHAnsi"/>
          <w:b/>
          <w:bCs/>
          <w:noProof/>
        </w:rPr>
      </w:pPr>
    </w:p>
    <w:p w:rsidR="003F64E1" w:rsidRPr="00B82AC3" w:rsidRDefault="003F64E1" w:rsidP="003F64E1">
      <w:pPr>
        <w:spacing w:after="120"/>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3F64E1" w:rsidRDefault="003F64E1" w:rsidP="00C6466B">
      <w:pPr>
        <w:jc w:val="left"/>
        <w:rPr>
          <w:rFonts w:asciiTheme="majorHAnsi" w:eastAsia="Times New Roman" w:hAnsiTheme="majorHAnsi" w:cstheme="majorHAnsi"/>
          <w:noProof/>
        </w:rPr>
      </w:pPr>
    </w:p>
    <w:p w:rsidR="005F516D" w:rsidRDefault="005F516D" w:rsidP="00C6466B">
      <w:pPr>
        <w:jc w:val="left"/>
        <w:rPr>
          <w:rFonts w:asciiTheme="majorHAnsi" w:eastAsia="Times New Roman" w:hAnsiTheme="majorHAnsi" w:cstheme="majorHAnsi"/>
          <w:noProof/>
        </w:rPr>
      </w:pPr>
    </w:p>
    <w:p w:rsidR="005F516D" w:rsidRDefault="005F516D" w:rsidP="00C6466B">
      <w:pPr>
        <w:jc w:val="left"/>
        <w:rPr>
          <w:rFonts w:asciiTheme="majorHAnsi" w:eastAsia="Times New Roman" w:hAnsiTheme="majorHAnsi" w:cstheme="majorHAnsi"/>
          <w:noProof/>
        </w:rPr>
      </w:pPr>
    </w:p>
    <w:p w:rsidR="005F516D" w:rsidRDefault="005F516D" w:rsidP="00C6466B">
      <w:pPr>
        <w:jc w:val="left"/>
        <w:rPr>
          <w:rFonts w:asciiTheme="majorHAnsi" w:eastAsia="Times New Roman" w:hAnsiTheme="majorHAnsi" w:cstheme="majorHAnsi"/>
          <w:noProof/>
        </w:rPr>
      </w:pPr>
    </w:p>
    <w:p w:rsidR="005F516D" w:rsidRDefault="005F516D" w:rsidP="00C6466B">
      <w:pPr>
        <w:jc w:val="left"/>
        <w:rPr>
          <w:rFonts w:asciiTheme="majorHAnsi" w:eastAsia="Times New Roman" w:hAnsiTheme="majorHAnsi" w:cstheme="majorHAnsi"/>
          <w:noProof/>
        </w:rPr>
      </w:pPr>
    </w:p>
    <w:p w:rsidR="005F516D" w:rsidRPr="005F516D" w:rsidRDefault="005F516D" w:rsidP="00C6466B">
      <w:pPr>
        <w:jc w:val="left"/>
        <w:rPr>
          <w:rFonts w:asciiTheme="majorHAnsi" w:eastAsia="Times New Roman" w:hAnsiTheme="majorHAnsi" w:cstheme="majorHAnsi"/>
          <w:noProof/>
        </w:rPr>
      </w:pPr>
    </w:p>
    <w:p w:rsidR="003F64E1" w:rsidRPr="005F516D" w:rsidRDefault="003F64E1" w:rsidP="003F64E1">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50" w:name="_Toc373326543"/>
      <w:bookmarkStart w:id="151" w:name="_Toc385938286"/>
      <w:r w:rsidRPr="00A548B9">
        <w:rPr>
          <w:rFonts w:asciiTheme="majorHAnsi" w:eastAsia="Times New Roman" w:hAnsiTheme="majorHAnsi" w:cstheme="majorHAnsi"/>
          <w:b/>
          <w:noProof/>
          <w:sz w:val="22"/>
          <w:szCs w:val="26"/>
        </w:rPr>
        <w:t>Образац</w:t>
      </w:r>
      <w:r w:rsidR="00442348" w:rsidRPr="00A548B9">
        <w:rPr>
          <w:rFonts w:asciiTheme="majorHAnsi" w:eastAsia="Times New Roman" w:hAnsiTheme="majorHAnsi" w:cstheme="majorHAnsi"/>
          <w:b/>
          <w:noProof/>
          <w:sz w:val="22"/>
          <w:szCs w:val="26"/>
        </w:rPr>
        <w:t xml:space="preserve"> </w:t>
      </w:r>
      <w:bookmarkEnd w:id="150"/>
      <w:r w:rsidR="005F516D">
        <w:rPr>
          <w:rFonts w:asciiTheme="majorHAnsi" w:eastAsia="Times New Roman" w:hAnsiTheme="majorHAnsi" w:cstheme="majorHAnsi"/>
          <w:b/>
          <w:noProof/>
          <w:sz w:val="22"/>
          <w:szCs w:val="26"/>
        </w:rPr>
        <w:t>8</w:t>
      </w:r>
      <w:bookmarkEnd w:id="151"/>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tabs>
          <w:tab w:val="left" w:pos="3945"/>
        </w:tabs>
        <w:spacing w:after="120"/>
        <w:jc w:val="center"/>
        <w:rPr>
          <w:rFonts w:asciiTheme="majorHAnsi" w:eastAsia="Times New Roman" w:hAnsiTheme="majorHAnsi" w:cstheme="majorHAnsi"/>
          <w:b/>
          <w:noProof/>
          <w:sz w:val="28"/>
          <w:szCs w:val="28"/>
        </w:rPr>
      </w:pPr>
      <w:r w:rsidRPr="00A548B9">
        <w:rPr>
          <w:rFonts w:asciiTheme="majorHAnsi" w:eastAsia="Times New Roman" w:hAnsiTheme="majorHAnsi" w:cstheme="majorHAnsi"/>
          <w:b/>
          <w:noProof/>
          <w:sz w:val="28"/>
          <w:szCs w:val="28"/>
        </w:rPr>
        <w:t>ОБРАЗАЦ  ТРОШКОВА ПРИПРЕМЕ ПОНУДЕ</w:t>
      </w:r>
    </w:p>
    <w:p w:rsidR="003F64E1" w:rsidRPr="00A548B9" w:rsidRDefault="003F64E1" w:rsidP="003F64E1">
      <w:pPr>
        <w:spacing w:after="120"/>
        <w:rPr>
          <w:rFonts w:asciiTheme="majorHAnsi" w:eastAsia="Times New Roman" w:hAnsiTheme="majorHAnsi" w:cstheme="majorHAnsi"/>
          <w:noProof/>
        </w:rPr>
      </w:pPr>
    </w:p>
    <w:p w:rsidR="003F64E1" w:rsidRPr="00A548B9" w:rsidRDefault="003F64E1" w:rsidP="003F64E1">
      <w:pPr>
        <w:suppressAutoHyphens/>
        <w:spacing w:after="120" w:line="100" w:lineRule="atLeast"/>
        <w:rPr>
          <w:rFonts w:asciiTheme="majorHAnsi" w:eastAsia="Arial Unicode MS" w:hAnsiTheme="majorHAnsi" w:cstheme="majorHAnsi"/>
          <w:b/>
          <w: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У складу са чланом 88. став 1. Закона, понуђач__________________________ </w:t>
      </w:r>
      <w:r w:rsidRPr="00A548B9">
        <w:rPr>
          <w:rFonts w:asciiTheme="majorHAnsi" w:eastAsia="Arial Unicode MS" w:hAnsiTheme="majorHAnsi" w:cstheme="majorHAnsi"/>
          <w:i/>
          <w:iCs/>
          <w:noProof/>
          <w:color w:val="000000"/>
          <w:kern w:val="1"/>
          <w:sz w:val="24"/>
          <w:lang w:eastAsia="ar-SA"/>
        </w:rPr>
        <w:t xml:space="preserve">[навести назив понуђача], </w:t>
      </w:r>
      <w:r w:rsidRPr="00A548B9">
        <w:rPr>
          <w:rFonts w:asciiTheme="majorHAnsi" w:eastAsia="Arial Unicode MS" w:hAnsiTheme="majorHAnsi" w:cstheme="majorHAnsi"/>
          <w:noProof/>
          <w:color w:val="000000"/>
          <w:kern w:val="1"/>
          <w:sz w:val="24"/>
          <w:lang w:eastAsia="ar-SA"/>
        </w:rPr>
        <w:t>доставља укупан износ и структуру трошкова припремања понуде, како следи у табели:</w:t>
      </w:r>
    </w:p>
    <w:tbl>
      <w:tblPr>
        <w:tblW w:w="0" w:type="auto"/>
        <w:jc w:val="center"/>
        <w:tblLayout w:type="fixed"/>
        <w:tblLook w:val="0000"/>
      </w:tblPr>
      <w:tblGrid>
        <w:gridCol w:w="5565"/>
        <w:gridCol w:w="3290"/>
      </w:tblGrid>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pacing w:line="100" w:lineRule="atLeast"/>
              <w:jc w:val="center"/>
              <w:rPr>
                <w:rFonts w:asciiTheme="majorHAnsi" w:eastAsia="Arial Unicode MS" w:hAnsiTheme="majorHAnsi" w:cstheme="majorHAnsi"/>
                <w:b/>
                <w:i/>
                <w:noProof/>
                <w:color w:val="000000"/>
                <w:kern w:val="1"/>
                <w:sz w:val="24"/>
                <w:lang w:eastAsia="ar-SA"/>
              </w:rPr>
            </w:pPr>
            <w:r w:rsidRPr="00A548B9">
              <w:rPr>
                <w:rFonts w:asciiTheme="majorHAnsi" w:eastAsia="Arial Unicode MS" w:hAnsiTheme="majorHAnsi" w:cstheme="majorHAnsi"/>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pacing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b/>
                <w:i/>
                <w:noProof/>
                <w:color w:val="000000"/>
                <w:kern w:val="1"/>
                <w:sz w:val="24"/>
                <w:lang w:eastAsia="ar-SA"/>
              </w:rPr>
              <w:t>ИЗНОС ТРОШКА У РСД</w:t>
            </w: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right"/>
              <w:rPr>
                <w:rFonts w:asciiTheme="majorHAnsi" w:eastAsia="Arial Unicode MS" w:hAnsiTheme="majorHAnsi" w:cstheme="majorHAnsi"/>
                <w:noProof/>
                <w:color w:val="000000"/>
                <w:kern w:val="1"/>
                <w:sz w:val="24"/>
                <w:lang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val="en-US" w:eastAsia="ar-SA"/>
              </w:rPr>
            </w:pPr>
          </w:p>
        </w:tc>
      </w:tr>
      <w:tr w:rsidR="003F64E1" w:rsidRPr="00A548B9"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A548B9" w:rsidRDefault="003F64E1" w:rsidP="003F64E1">
            <w:pPr>
              <w:suppressAutoHyphens/>
              <w:snapToGrid w:val="0"/>
              <w:spacing w:line="100" w:lineRule="atLeast"/>
              <w:rPr>
                <w:rFonts w:asciiTheme="majorHAnsi" w:eastAsia="Arial Unicode MS" w:hAnsiTheme="majorHAnsi" w:cstheme="majorHAnsi"/>
                <w:i/>
                <w:noProof/>
                <w:color w:val="000000"/>
                <w:kern w:val="1"/>
                <w:sz w:val="24"/>
                <w:lang w:eastAsia="ar-SA"/>
              </w:rPr>
            </w:pP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A548B9" w:rsidRDefault="003F64E1" w:rsidP="003F64E1">
            <w:pPr>
              <w:suppressAutoHyphens/>
              <w:snapToGrid w:val="0"/>
              <w:spacing w:line="100" w:lineRule="atLeast"/>
              <w:jc w:val="left"/>
              <w:rPr>
                <w:rFonts w:asciiTheme="majorHAnsi" w:eastAsia="Arial Unicode MS" w:hAnsiTheme="majorHAnsi" w:cstheme="majorHAnsi"/>
                <w:noProof/>
                <w:color w:val="000000"/>
                <w:kern w:val="1"/>
                <w:sz w:val="24"/>
                <w:lang w:eastAsia="ar-SA"/>
              </w:rPr>
            </w:pPr>
          </w:p>
        </w:tc>
      </w:tr>
    </w:tbl>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Трошкове припреме и подношења понуде сноси искључиво </w:t>
      </w:r>
      <w:r w:rsidR="00590144">
        <w:rPr>
          <w:rFonts w:asciiTheme="majorHAnsi" w:eastAsia="Arial Unicode MS" w:hAnsiTheme="majorHAnsi" w:cstheme="majorHAnsi"/>
          <w:noProof/>
          <w:color w:val="000000"/>
          <w:kern w:val="1"/>
          <w:sz w:val="24"/>
          <w:lang w:eastAsia="ar-SA"/>
        </w:rPr>
        <w:t>По</w:t>
      </w:r>
      <w:r w:rsidRPr="00A548B9">
        <w:rPr>
          <w:rFonts w:asciiTheme="majorHAnsi" w:eastAsia="Arial Unicode MS" w:hAnsiTheme="majorHAnsi" w:cstheme="majorHAnsi"/>
          <w:noProof/>
          <w:color w:val="000000"/>
          <w:kern w:val="1"/>
          <w:sz w:val="24"/>
          <w:lang w:eastAsia="ar-SA"/>
        </w:rPr>
        <w:t xml:space="preserve">нуђач и не може тражити од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аручиоца накнаду трошкова.</w:t>
      </w:r>
    </w:p>
    <w:p w:rsidR="003F64E1" w:rsidRPr="00A548B9" w:rsidRDefault="003F64E1" w:rsidP="003F64E1">
      <w:pPr>
        <w:suppressAutoHyphens/>
        <w:spacing w:line="100" w:lineRule="atLeast"/>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 xml:space="preserve">Ако је поступак јавне набавке обустављен из разлога који су на страни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 xml:space="preserve">аручиоца, </w:t>
      </w:r>
      <w:r w:rsidR="00590144">
        <w:rPr>
          <w:rFonts w:asciiTheme="majorHAnsi" w:eastAsia="Arial Unicode MS" w:hAnsiTheme="majorHAnsi" w:cstheme="majorHAnsi"/>
          <w:noProof/>
          <w:color w:val="000000"/>
          <w:kern w:val="1"/>
          <w:sz w:val="24"/>
          <w:lang w:eastAsia="ar-SA"/>
        </w:rPr>
        <w:t>Н</w:t>
      </w:r>
      <w:r w:rsidRPr="00A548B9">
        <w:rPr>
          <w:rFonts w:asciiTheme="majorHAnsi" w:eastAsia="Arial Unicode MS" w:hAnsiTheme="majorHAnsi" w:cstheme="majorHAnsi"/>
          <w:noProof/>
          <w:color w:val="000000"/>
          <w:kern w:val="1"/>
          <w:sz w:val="24"/>
          <w:lang w:eastAsia="ar-SA"/>
        </w:rPr>
        <w:t xml:space="preserve">аручилац је дужан да </w:t>
      </w:r>
      <w:r w:rsidR="00590144">
        <w:rPr>
          <w:rFonts w:asciiTheme="majorHAnsi" w:eastAsia="Arial Unicode MS" w:hAnsiTheme="majorHAnsi" w:cstheme="majorHAnsi"/>
          <w:noProof/>
          <w:color w:val="000000"/>
          <w:kern w:val="1"/>
          <w:sz w:val="24"/>
          <w:lang w:eastAsia="ar-SA"/>
        </w:rPr>
        <w:t>П</w:t>
      </w:r>
      <w:r w:rsidRPr="00A548B9">
        <w:rPr>
          <w:rFonts w:asciiTheme="majorHAnsi" w:eastAsia="Arial Unicode MS" w:hAnsiTheme="majorHAnsi" w:cstheme="majorHAnsi"/>
          <w:noProof/>
          <w:color w:val="000000"/>
          <w:kern w:val="1"/>
          <w:sz w:val="24"/>
          <w:lang w:eastAsia="ar-SA"/>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A548B9" w:rsidRDefault="003F64E1" w:rsidP="003F64E1">
      <w:pPr>
        <w:suppressAutoHyphens/>
        <w:spacing w:after="120" w:line="100" w:lineRule="atLeast"/>
        <w:ind w:firstLine="426"/>
        <w:rPr>
          <w:rFonts w:asciiTheme="majorHAnsi" w:eastAsia="Arial Unicode MS" w:hAnsiTheme="majorHAnsi" w:cstheme="majorHAnsi"/>
          <w:b/>
          <w:bCs/>
          <w:i/>
          <w:noProof/>
          <w:color w:val="000000"/>
          <w:kern w:val="1"/>
          <w:sz w:val="24"/>
          <w:lang w:eastAsia="ar-SA"/>
        </w:rPr>
      </w:pPr>
    </w:p>
    <w:p w:rsidR="003F64E1" w:rsidRPr="00A548B9" w:rsidRDefault="003F64E1" w:rsidP="003F64E1">
      <w:pPr>
        <w:suppressAutoHyphens/>
        <w:spacing w:after="120" w:line="100" w:lineRule="atLeast"/>
        <w:rPr>
          <w:rFonts w:asciiTheme="majorHAnsi" w:eastAsia="Arial Unicode MS" w:hAnsiTheme="majorHAnsi" w:cstheme="majorHAnsi"/>
          <w:bCs/>
          <w:noProof/>
          <w:color w:val="000000"/>
          <w:kern w:val="1"/>
          <w:sz w:val="24"/>
          <w:lang w:eastAsia="ar-SA"/>
        </w:rPr>
      </w:pPr>
      <w:r w:rsidRPr="00A548B9">
        <w:rPr>
          <w:rFonts w:asciiTheme="majorHAnsi" w:eastAsia="Arial Unicode MS" w:hAnsiTheme="majorHAnsi" w:cstheme="majorHAnsi"/>
          <w:b/>
          <w:bCs/>
          <w:i/>
          <w:noProof/>
          <w:color w:val="000000"/>
          <w:kern w:val="1"/>
          <w:sz w:val="24"/>
          <w:lang w:eastAsia="ar-SA"/>
        </w:rPr>
        <w:t>Напомена</w:t>
      </w:r>
      <w:r w:rsidRPr="00A548B9">
        <w:rPr>
          <w:rFonts w:asciiTheme="majorHAnsi" w:eastAsia="Arial Unicode MS" w:hAnsiTheme="majorHAnsi" w:cstheme="majorHAnsi"/>
          <w:b/>
          <w:bCs/>
          <w:i/>
          <w:noProof/>
          <w:kern w:val="1"/>
          <w:sz w:val="24"/>
          <w:lang w:eastAsia="ar-SA"/>
        </w:rPr>
        <w:t xml:space="preserve">: </w:t>
      </w:r>
      <w:r w:rsidRPr="00A548B9">
        <w:rPr>
          <w:rFonts w:asciiTheme="majorHAnsi" w:eastAsia="Arial Unicode MS" w:hAnsiTheme="majorHAnsi" w:cstheme="majorHAnsi"/>
          <w:bCs/>
          <w:i/>
          <w:noProof/>
          <w:kern w:val="1"/>
          <w:sz w:val="24"/>
          <w:lang w:eastAsia="ar-SA"/>
        </w:rPr>
        <w:t>достављање овог обрасца није обавезно</w:t>
      </w:r>
    </w:p>
    <w:p w:rsidR="003F64E1" w:rsidRPr="00A548B9" w:rsidRDefault="003F64E1" w:rsidP="003F64E1">
      <w:pPr>
        <w:suppressAutoHyphens/>
        <w:spacing w:after="120" w:line="100" w:lineRule="atLeast"/>
        <w:ind w:firstLine="425"/>
        <w:rPr>
          <w:rFonts w:asciiTheme="majorHAnsi" w:eastAsia="Arial Unicode MS" w:hAnsiTheme="majorHAnsi" w:cstheme="majorHAnsi"/>
          <w:bCs/>
          <w:noProof/>
          <w:color w:val="000000"/>
          <w:kern w:val="1"/>
          <w:sz w:val="24"/>
          <w:lang w:eastAsia="ar-SA"/>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suppressAutoHyphens/>
        <w:spacing w:line="100" w:lineRule="atLeast"/>
        <w:jc w:val="left"/>
        <w:rPr>
          <w:rFonts w:asciiTheme="majorHAnsi" w:eastAsia="Arial Unicode MS" w:hAnsiTheme="majorHAnsi" w:cstheme="majorHAnsi"/>
          <w:noProof/>
          <w:color w:val="000000"/>
          <w:kern w:val="1"/>
          <w:sz w:val="24"/>
          <w:lang w:eastAsia="ar-SA"/>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BE0360" w:rsidRDefault="00BE0360">
      <w:pPr>
        <w:jc w:val="left"/>
        <w:rPr>
          <w:rFonts w:asciiTheme="majorHAnsi" w:hAnsiTheme="majorHAnsi" w:cstheme="majorHAnsi"/>
        </w:rPr>
      </w:pPr>
    </w:p>
    <w:p w:rsidR="00CE6D57" w:rsidRPr="00CE6D57" w:rsidRDefault="00CE6D57" w:rsidP="00CE6D57">
      <w:pPr>
        <w:pStyle w:val="Heading1"/>
        <w:numPr>
          <w:ilvl w:val="0"/>
          <w:numId w:val="0"/>
        </w:numPr>
        <w:ind w:left="360" w:right="-450"/>
        <w:jc w:val="center"/>
        <w:rPr>
          <w:rFonts w:asciiTheme="minorHAnsi" w:hAnsiTheme="minorHAnsi" w:cstheme="minorHAnsi"/>
          <w:b w:val="0"/>
          <w:szCs w:val="24"/>
        </w:rPr>
      </w:pPr>
      <w:bookmarkStart w:id="152" w:name="_Toc385938287"/>
      <w:r w:rsidRPr="00CE6D57">
        <w:rPr>
          <w:rFonts w:asciiTheme="minorHAnsi" w:hAnsiTheme="minorHAnsi" w:cstheme="minorHAnsi"/>
          <w:b w:val="0"/>
          <w:szCs w:val="24"/>
        </w:rPr>
        <w:lastRenderedPageBreak/>
        <w:t>МОДЕЛ УГОВОРА</w:t>
      </w:r>
      <w:bookmarkEnd w:id="152"/>
      <w:r w:rsidR="00271196">
        <w:rPr>
          <w:rFonts w:asciiTheme="minorHAnsi" w:hAnsiTheme="minorHAnsi" w:cstheme="minorHAnsi"/>
          <w:b w:val="0"/>
          <w:szCs w:val="24"/>
        </w:rPr>
        <w:fldChar w:fldCharType="begin"/>
      </w:r>
      <w:r w:rsidR="001E2D78">
        <w:instrText xml:space="preserve"> XE "</w:instrText>
      </w:r>
      <w:r w:rsidR="001E2D78" w:rsidRPr="00EE0D06">
        <w:rPr>
          <w:rFonts w:asciiTheme="minorHAnsi" w:hAnsiTheme="minorHAnsi" w:cstheme="minorHAnsi"/>
          <w:b w:val="0"/>
          <w:szCs w:val="24"/>
        </w:rPr>
        <w:instrText>МОДЕЛ УГОВОРА</w:instrText>
      </w:r>
      <w:r w:rsidR="001E2D78">
        <w:instrText xml:space="preserve">" </w:instrText>
      </w:r>
      <w:r w:rsidR="00271196">
        <w:rPr>
          <w:rFonts w:asciiTheme="minorHAnsi" w:hAnsiTheme="minorHAnsi" w:cstheme="minorHAnsi"/>
          <w:b w:val="0"/>
          <w:szCs w:val="24"/>
        </w:rPr>
        <w:fldChar w:fldCharType="end"/>
      </w:r>
    </w:p>
    <w:p w:rsidR="00CE6D57" w:rsidRPr="00CE6D57" w:rsidRDefault="00CE6D57" w:rsidP="00CE6D57">
      <w:pPr>
        <w:pStyle w:val="Heading1"/>
        <w:numPr>
          <w:ilvl w:val="0"/>
          <w:numId w:val="0"/>
        </w:numPr>
        <w:ind w:left="360" w:right="-450"/>
        <w:rPr>
          <w:rFonts w:asciiTheme="minorHAnsi" w:hAnsiTheme="minorHAnsi" w:cstheme="minorHAnsi"/>
          <w:b w:val="0"/>
          <w:szCs w:val="24"/>
        </w:rPr>
      </w:pPr>
      <w:bookmarkStart w:id="153" w:name="_Toc385237336"/>
      <w:bookmarkStart w:id="154" w:name="_Toc385931502"/>
      <w:bookmarkStart w:id="155" w:name="_Toc385938288"/>
      <w:r w:rsidRPr="00CE6D57">
        <w:rPr>
          <w:rFonts w:asciiTheme="minorHAnsi" w:hAnsiTheme="minorHAnsi" w:cstheme="minorHAnsi"/>
          <w:b w:val="0"/>
          <w:szCs w:val="24"/>
        </w:rPr>
        <w:t>Понуђач мора да у целини попуни модел уговора, овери печатом на свакој страници и потпише на последњој страници, чиме потврђује да је сагласан са садржином модела уговора.</w:t>
      </w:r>
      <w:bookmarkEnd w:id="153"/>
      <w:bookmarkEnd w:id="154"/>
      <w:bookmarkEnd w:id="155"/>
    </w:p>
    <w:p w:rsidR="00CE6D57" w:rsidRPr="00CE6D57" w:rsidRDefault="00CE6D57" w:rsidP="00CE6D57">
      <w:pPr>
        <w:pStyle w:val="Heading1"/>
        <w:numPr>
          <w:ilvl w:val="0"/>
          <w:numId w:val="0"/>
        </w:numPr>
        <w:ind w:left="360" w:right="-450"/>
        <w:rPr>
          <w:rFonts w:asciiTheme="minorHAnsi" w:hAnsiTheme="minorHAnsi" w:cstheme="minorHAnsi"/>
          <w:b w:val="0"/>
          <w:szCs w:val="24"/>
        </w:rPr>
      </w:pPr>
      <w:bookmarkStart w:id="156" w:name="_Toc385237337"/>
      <w:bookmarkStart w:id="157" w:name="_Toc385931503"/>
      <w:bookmarkStart w:id="158" w:name="_Toc385938289"/>
      <w:r w:rsidRPr="00CE6D57">
        <w:rPr>
          <w:rFonts w:asciiTheme="minorHAnsi" w:hAnsiTheme="minorHAnsi" w:cstheme="minorHAnsi"/>
          <w:b w:val="0"/>
          <w:szCs w:val="24"/>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bookmarkEnd w:id="156"/>
      <w:bookmarkEnd w:id="157"/>
      <w:bookmarkEnd w:id="158"/>
    </w:p>
    <w:p w:rsidR="00CE6D57" w:rsidRPr="00CE6D57" w:rsidRDefault="00CE6D57" w:rsidP="00CE6D57">
      <w:pPr>
        <w:pStyle w:val="Heading1"/>
        <w:numPr>
          <w:ilvl w:val="0"/>
          <w:numId w:val="0"/>
        </w:numPr>
        <w:ind w:left="360" w:right="-450"/>
        <w:rPr>
          <w:rFonts w:asciiTheme="minorHAnsi" w:hAnsiTheme="minorHAnsi" w:cstheme="minorHAnsi"/>
          <w:b w:val="0"/>
          <w:szCs w:val="24"/>
        </w:rPr>
      </w:pPr>
      <w:bookmarkStart w:id="159" w:name="_Toc385237338"/>
      <w:bookmarkStart w:id="160" w:name="_Toc385931504"/>
      <w:bookmarkStart w:id="161" w:name="_Toc385938290"/>
      <w:r w:rsidRPr="00CE6D57">
        <w:rPr>
          <w:rFonts w:asciiTheme="minorHAnsi" w:hAnsiTheme="minorHAnsi" w:cstheme="minorHAnsi"/>
          <w:b w:val="0"/>
          <w:szCs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рефeренце.</w:t>
      </w:r>
      <w:bookmarkEnd w:id="159"/>
      <w:bookmarkEnd w:id="160"/>
      <w:bookmarkEnd w:id="161"/>
    </w:p>
    <w:p w:rsidR="00CE6D57" w:rsidRPr="00CE6D57" w:rsidRDefault="00CE6D57" w:rsidP="00AA0235">
      <w:pPr>
        <w:pStyle w:val="Heading1"/>
        <w:numPr>
          <w:ilvl w:val="0"/>
          <w:numId w:val="0"/>
        </w:numPr>
        <w:ind w:left="360" w:right="-450"/>
        <w:jc w:val="center"/>
        <w:rPr>
          <w:rFonts w:asciiTheme="minorHAnsi" w:hAnsiTheme="minorHAnsi" w:cstheme="minorHAnsi"/>
          <w:lang w:val="sr-Cyrl-CS"/>
        </w:rPr>
      </w:pPr>
      <w:bookmarkStart w:id="162" w:name="_Toc385237339"/>
      <w:bookmarkStart w:id="163" w:name="_Toc385931505"/>
      <w:bookmarkStart w:id="164" w:name="_Toc385938291"/>
      <w:r w:rsidRPr="00CE6D57">
        <w:rPr>
          <w:rFonts w:asciiTheme="minorHAnsi" w:hAnsiTheme="minorHAnsi" w:cstheme="minorHAnsi"/>
          <w:lang w:val="sr-Cyrl-CS"/>
        </w:rPr>
        <w:t>У Г О В О Р</w:t>
      </w:r>
      <w:bookmarkEnd w:id="162"/>
      <w:bookmarkEnd w:id="163"/>
      <w:bookmarkEnd w:id="164"/>
    </w:p>
    <w:p w:rsidR="00CE6D57" w:rsidRPr="00CE6D57" w:rsidRDefault="00CE6D57" w:rsidP="00CE6D57">
      <w:pPr>
        <w:ind w:left="360" w:right="-450"/>
        <w:jc w:val="center"/>
        <w:rPr>
          <w:rFonts w:asciiTheme="minorHAnsi" w:hAnsiTheme="minorHAnsi" w:cstheme="minorHAnsi"/>
          <w:b/>
          <w:sz w:val="24"/>
        </w:rPr>
      </w:pPr>
      <w:r w:rsidRPr="00CE6D57">
        <w:rPr>
          <w:rFonts w:asciiTheme="minorHAnsi" w:hAnsiTheme="minorHAnsi" w:cstheme="minorHAnsi"/>
          <w:b/>
          <w:sz w:val="24"/>
          <w:lang w:val="sr-Cyrl-CS"/>
        </w:rPr>
        <w:t>О ВРШЕЊУ</w:t>
      </w:r>
      <w:r w:rsidRPr="00CE6D57">
        <w:rPr>
          <w:rFonts w:asciiTheme="minorHAnsi" w:hAnsiTheme="minorHAnsi" w:cstheme="minorHAnsi"/>
          <w:b/>
          <w:sz w:val="24"/>
        </w:rPr>
        <w:t xml:space="preserve"> УСЛУГА ТЕХНИЧКЕ КОНТРОЛЕ ТЕХНИЧКЕ ДОКУМЕНТАЦИЈЕ ЗА ИЗГРАДЊУ ОБЈЕКТА НАНОЦЕНТРА У БЛОКУ 39, НОВИ БЕОГРАД</w:t>
      </w:r>
    </w:p>
    <w:p w:rsidR="00CE6D57" w:rsidRPr="00CE6D57" w:rsidRDefault="00CE6D57" w:rsidP="00CE6D57">
      <w:pPr>
        <w:ind w:left="-630" w:right="-450"/>
        <w:rPr>
          <w:rFonts w:asciiTheme="minorHAnsi" w:hAnsiTheme="minorHAnsi" w:cstheme="minorHAnsi"/>
          <w:b/>
          <w:sz w:val="24"/>
        </w:rPr>
      </w:pPr>
    </w:p>
    <w:p w:rsidR="00CE6D57" w:rsidRPr="00CE6D57" w:rsidRDefault="00CE6D57" w:rsidP="00CE6D57">
      <w:pPr>
        <w:ind w:left="-630" w:right="-450"/>
        <w:rPr>
          <w:rFonts w:asciiTheme="minorHAnsi" w:hAnsiTheme="minorHAnsi" w:cstheme="minorHAnsi"/>
          <w:b/>
          <w:sz w:val="24"/>
        </w:rPr>
      </w:pPr>
    </w:p>
    <w:p w:rsidR="00CE6D57" w:rsidRPr="00CE6D57" w:rsidRDefault="00CE6D57" w:rsidP="00CE6D57">
      <w:pPr>
        <w:ind w:left="360" w:right="-450"/>
        <w:rPr>
          <w:rFonts w:asciiTheme="minorHAnsi" w:hAnsiTheme="minorHAnsi" w:cstheme="minorHAnsi"/>
          <w:sz w:val="24"/>
        </w:rPr>
      </w:pPr>
      <w:r w:rsidRPr="00CE6D57">
        <w:rPr>
          <w:rFonts w:asciiTheme="minorHAnsi" w:hAnsiTheme="minorHAnsi" w:cstheme="minorHAnsi"/>
          <w:sz w:val="24"/>
        </w:rPr>
        <w:t>Закључен између:</w:t>
      </w:r>
      <w:r w:rsidRPr="00CE6D57">
        <w:rPr>
          <w:rFonts w:asciiTheme="minorHAnsi" w:hAnsiTheme="minorHAnsi" w:cstheme="minorHAnsi"/>
          <w:sz w:val="24"/>
        </w:rPr>
        <w:tab/>
      </w:r>
    </w:p>
    <w:p w:rsidR="00CE6D57" w:rsidRPr="00CE6D57" w:rsidRDefault="00CE6D57" w:rsidP="00CE6D57">
      <w:pPr>
        <w:ind w:left="-630" w:right="-450"/>
        <w:rPr>
          <w:rFonts w:asciiTheme="minorHAnsi" w:hAnsiTheme="minorHAnsi" w:cstheme="minorHAnsi"/>
          <w:b/>
          <w:sz w:val="24"/>
        </w:rPr>
      </w:pPr>
    </w:p>
    <w:p w:rsidR="00CE6D57" w:rsidRPr="006E3D39" w:rsidRDefault="00CE6D57" w:rsidP="006E3D39">
      <w:pPr>
        <w:ind w:left="-630" w:right="-23"/>
        <w:rPr>
          <w:rFonts w:asciiTheme="minorHAnsi" w:hAnsiTheme="minorHAnsi" w:cstheme="minorHAnsi"/>
          <w:b/>
          <w:sz w:val="24"/>
        </w:rPr>
      </w:pPr>
    </w:p>
    <w:p w:rsidR="00CE6D57" w:rsidRPr="006E3D39" w:rsidRDefault="00CE6D57" w:rsidP="00193F08">
      <w:pPr>
        <w:pStyle w:val="ListParagraph"/>
        <w:numPr>
          <w:ilvl w:val="0"/>
          <w:numId w:val="17"/>
        </w:numPr>
        <w:tabs>
          <w:tab w:val="left" w:pos="360"/>
        </w:tabs>
        <w:ind w:right="-23"/>
        <w:rPr>
          <w:rFonts w:asciiTheme="minorHAnsi" w:hAnsiTheme="minorHAnsi" w:cstheme="minorHAnsi"/>
          <w:sz w:val="24"/>
        </w:rPr>
      </w:pPr>
      <w:r w:rsidRPr="006E3D39">
        <w:rPr>
          <w:rFonts w:asciiTheme="minorHAnsi" w:hAnsiTheme="minorHAnsi" w:cstheme="minorHAnsi"/>
          <w:b/>
          <w:sz w:val="24"/>
        </w:rPr>
        <w:t>„ЈУП Истраживање и развој”</w:t>
      </w:r>
      <w:r w:rsidRPr="006E3D39">
        <w:rPr>
          <w:rFonts w:asciiTheme="minorHAnsi" w:hAnsiTheme="minorHAnsi" w:cstheme="minorHAnsi"/>
          <w:sz w:val="24"/>
        </w:rPr>
        <w:t xml:space="preserve"> д.о.о. Београд, ул. Немањина бр. 22-26, ПИБ: 106729004, матични број: 20668890, које заступа проф. др Александар Симоновић, директор (у даљем тексту: Наручилац), с једне стране</w:t>
      </w:r>
    </w:p>
    <w:p w:rsidR="00CE6D57" w:rsidRPr="00CE6D57" w:rsidRDefault="00CE6D57" w:rsidP="006E3D39">
      <w:pPr>
        <w:pStyle w:val="ListParagraph"/>
        <w:tabs>
          <w:tab w:val="left" w:pos="360"/>
        </w:tabs>
        <w:ind w:left="90" w:right="-23"/>
        <w:rPr>
          <w:rFonts w:asciiTheme="minorHAnsi" w:hAnsiTheme="minorHAnsi" w:cstheme="minorHAnsi"/>
        </w:rPr>
      </w:pPr>
    </w:p>
    <w:p w:rsidR="00CE6D57" w:rsidRPr="00CE6D57" w:rsidRDefault="00CE6D57" w:rsidP="006E3D39">
      <w:pPr>
        <w:ind w:left="360" w:right="-23"/>
        <w:rPr>
          <w:rFonts w:asciiTheme="minorHAnsi" w:hAnsiTheme="minorHAnsi" w:cstheme="minorHAnsi"/>
          <w:sz w:val="24"/>
        </w:rPr>
      </w:pPr>
      <w:r w:rsidRPr="00CE6D57">
        <w:rPr>
          <w:rFonts w:asciiTheme="minorHAnsi" w:hAnsiTheme="minorHAnsi" w:cstheme="minorHAnsi"/>
          <w:sz w:val="24"/>
        </w:rPr>
        <w:t>и</w:t>
      </w:r>
    </w:p>
    <w:p w:rsidR="00CE6D57" w:rsidRPr="00CE6D57" w:rsidRDefault="00CE6D57" w:rsidP="006E3D39">
      <w:pPr>
        <w:ind w:left="90" w:right="-23"/>
        <w:rPr>
          <w:rFonts w:asciiTheme="minorHAnsi" w:hAnsiTheme="minorHAnsi" w:cstheme="minorHAnsi"/>
          <w:sz w:val="24"/>
        </w:rPr>
      </w:pPr>
    </w:p>
    <w:p w:rsidR="00CE6D57" w:rsidRPr="006E3D39" w:rsidRDefault="00CE6D57" w:rsidP="00193F08">
      <w:pPr>
        <w:pStyle w:val="ListParagraph"/>
        <w:numPr>
          <w:ilvl w:val="0"/>
          <w:numId w:val="17"/>
        </w:numPr>
        <w:ind w:right="-23"/>
        <w:rPr>
          <w:rFonts w:asciiTheme="minorHAnsi" w:hAnsiTheme="minorHAnsi" w:cstheme="minorHAnsi"/>
          <w:sz w:val="24"/>
        </w:rPr>
      </w:pPr>
      <w:r w:rsidRPr="006E3D39">
        <w:rPr>
          <w:rFonts w:asciiTheme="minorHAnsi" w:hAnsiTheme="minorHAnsi" w:cstheme="minorHAnsi"/>
          <w:b/>
          <w:sz w:val="24"/>
        </w:rPr>
        <w:t xml:space="preserve">__________________________________________________________________________________, </w:t>
      </w:r>
      <w:r w:rsidRPr="006E3D39">
        <w:rPr>
          <w:rFonts w:asciiTheme="minorHAnsi" w:hAnsiTheme="minorHAnsi" w:cstheme="minorHAnsi"/>
          <w:sz w:val="24"/>
        </w:rPr>
        <w:t>са седиштем у __________________, ул. ______________________ бр. ____, ПИБ ____________,  матични број: ___________, број рачуна: _______________ код __________________________, кога заступа _____________________________________, директор (у даљем тексту: Извршилац), с друге стране,</w:t>
      </w:r>
    </w:p>
    <w:p w:rsidR="00CE6D57" w:rsidRPr="00CE6D57" w:rsidRDefault="00CE6D57" w:rsidP="006E3D39">
      <w:pPr>
        <w:ind w:left="-630" w:right="-23"/>
        <w:rPr>
          <w:rFonts w:asciiTheme="minorHAnsi" w:hAnsiTheme="minorHAnsi" w:cstheme="minorHAnsi"/>
          <w:sz w:val="24"/>
        </w:rPr>
      </w:pPr>
    </w:p>
    <w:p w:rsidR="00CE6D57" w:rsidRPr="006E3D39" w:rsidRDefault="00CE6D57" w:rsidP="00193F08">
      <w:pPr>
        <w:pStyle w:val="ListParagraph"/>
        <w:numPr>
          <w:ilvl w:val="3"/>
          <w:numId w:val="18"/>
        </w:numPr>
        <w:ind w:left="993" w:right="-23"/>
        <w:rPr>
          <w:rFonts w:asciiTheme="minorHAnsi" w:hAnsiTheme="minorHAnsi" w:cstheme="minorHAnsi"/>
          <w:sz w:val="24"/>
        </w:rPr>
      </w:pPr>
      <w:r w:rsidRPr="006E3D39">
        <w:rPr>
          <w:rFonts w:asciiTheme="minorHAnsi" w:hAnsiTheme="minorHAnsi" w:cstheme="minorHAnsi"/>
          <w:sz w:val="24"/>
        </w:rPr>
        <w:t>_______________________________________</w:t>
      </w:r>
    </w:p>
    <w:p w:rsidR="00CE6D57" w:rsidRPr="006E3D39" w:rsidRDefault="00CE6D57" w:rsidP="00193F08">
      <w:pPr>
        <w:pStyle w:val="ListParagraph"/>
        <w:numPr>
          <w:ilvl w:val="3"/>
          <w:numId w:val="18"/>
        </w:numPr>
        <w:ind w:left="993" w:right="-23"/>
        <w:rPr>
          <w:rFonts w:asciiTheme="minorHAnsi" w:hAnsiTheme="minorHAnsi" w:cstheme="minorHAnsi"/>
          <w:sz w:val="24"/>
        </w:rPr>
      </w:pPr>
      <w:r w:rsidRPr="006E3D39">
        <w:rPr>
          <w:rFonts w:asciiTheme="minorHAnsi" w:hAnsiTheme="minorHAnsi" w:cstheme="minorHAnsi"/>
          <w:sz w:val="24"/>
        </w:rPr>
        <w:t>_______________________________________</w:t>
      </w:r>
    </w:p>
    <w:p w:rsidR="00CE6D57" w:rsidRPr="006E3D39" w:rsidRDefault="00CE6D57" w:rsidP="00193F08">
      <w:pPr>
        <w:pStyle w:val="ListParagraph"/>
        <w:numPr>
          <w:ilvl w:val="3"/>
          <w:numId w:val="18"/>
        </w:numPr>
        <w:ind w:left="993" w:right="-23"/>
        <w:rPr>
          <w:rFonts w:asciiTheme="minorHAnsi" w:hAnsiTheme="minorHAnsi" w:cstheme="minorHAnsi"/>
          <w:sz w:val="24"/>
        </w:rPr>
      </w:pPr>
      <w:r w:rsidRPr="006E3D39">
        <w:rPr>
          <w:rFonts w:asciiTheme="minorHAnsi" w:hAnsiTheme="minorHAnsi" w:cstheme="minorHAnsi"/>
          <w:sz w:val="24"/>
        </w:rPr>
        <w:t>_______________________________________</w:t>
      </w:r>
    </w:p>
    <w:p w:rsidR="00CE6D57" w:rsidRPr="006E3D39" w:rsidRDefault="00CE6D57" w:rsidP="00193F08">
      <w:pPr>
        <w:pStyle w:val="ListParagraph"/>
        <w:numPr>
          <w:ilvl w:val="3"/>
          <w:numId w:val="18"/>
        </w:numPr>
        <w:ind w:left="993" w:right="-23"/>
        <w:rPr>
          <w:rFonts w:asciiTheme="minorHAnsi" w:hAnsiTheme="minorHAnsi" w:cstheme="minorHAnsi"/>
          <w:sz w:val="24"/>
        </w:rPr>
      </w:pPr>
      <w:r w:rsidRPr="006E3D39">
        <w:rPr>
          <w:rFonts w:asciiTheme="minorHAnsi" w:hAnsiTheme="minorHAnsi" w:cstheme="minorHAnsi"/>
          <w:sz w:val="24"/>
        </w:rPr>
        <w:t>_______________________________________</w:t>
      </w:r>
    </w:p>
    <w:p w:rsidR="00CE6D57" w:rsidRPr="00CE6D57" w:rsidRDefault="00CE6D57" w:rsidP="006E3D39">
      <w:pPr>
        <w:ind w:left="1080" w:right="-23"/>
        <w:rPr>
          <w:rFonts w:asciiTheme="minorHAnsi" w:hAnsiTheme="minorHAnsi" w:cstheme="minorHAnsi"/>
          <w:sz w:val="24"/>
        </w:rPr>
      </w:pPr>
      <w:r w:rsidRPr="00CE6D57">
        <w:rPr>
          <w:rFonts w:asciiTheme="minorHAnsi" w:hAnsiTheme="minorHAnsi" w:cstheme="minorHAnsi"/>
          <w:sz w:val="24"/>
        </w:rPr>
        <w:t>(остали Извршиоци из групе Извршиоца)</w:t>
      </w:r>
    </w:p>
    <w:p w:rsidR="00CE6D57" w:rsidRPr="00CE6D57" w:rsidRDefault="00CE6D57" w:rsidP="00CE6D57">
      <w:pPr>
        <w:ind w:left="-630" w:right="-450"/>
        <w:rPr>
          <w:rFonts w:asciiTheme="minorHAnsi" w:hAnsiTheme="minorHAnsi" w:cstheme="minorHAnsi"/>
          <w:b/>
          <w:sz w:val="24"/>
        </w:rPr>
      </w:pPr>
    </w:p>
    <w:p w:rsidR="00CE6D57" w:rsidRPr="007F40AD" w:rsidRDefault="00CE6D57" w:rsidP="00193F08">
      <w:pPr>
        <w:pStyle w:val="ListParagraph"/>
        <w:numPr>
          <w:ilvl w:val="0"/>
          <w:numId w:val="21"/>
        </w:numPr>
        <w:rPr>
          <w:rFonts w:asciiTheme="minorHAnsi" w:hAnsiTheme="minorHAnsi" w:cstheme="minorHAnsi"/>
          <w:b/>
          <w:sz w:val="24"/>
          <w:lang w:val="sr-Cyrl-CS"/>
        </w:rPr>
      </w:pPr>
      <w:r w:rsidRPr="007F40AD">
        <w:rPr>
          <w:rFonts w:asciiTheme="minorHAnsi" w:hAnsiTheme="minorHAnsi" w:cstheme="minorHAnsi"/>
          <w:b/>
          <w:sz w:val="24"/>
          <w:lang w:val="sr-Cyrl-CS"/>
        </w:rPr>
        <w:t>УВОДНЕ ОДРЕДБЕ</w:t>
      </w:r>
    </w:p>
    <w:p w:rsidR="00CE6D57" w:rsidRPr="00CE6D57" w:rsidRDefault="00CE6D57" w:rsidP="00CE6D57">
      <w:pPr>
        <w:rPr>
          <w:rFonts w:asciiTheme="minorHAnsi" w:hAnsiTheme="minorHAnsi" w:cstheme="minorHAnsi"/>
          <w:b/>
          <w:sz w:val="24"/>
          <w:lang w:val="sr-Cyrl-CS"/>
        </w:rPr>
      </w:pPr>
    </w:p>
    <w:p w:rsidR="00CE6D57" w:rsidRPr="00CE6D57" w:rsidRDefault="00CE6D57" w:rsidP="00CE6D57">
      <w:pPr>
        <w:ind w:left="1080"/>
        <w:rPr>
          <w:rFonts w:asciiTheme="minorHAnsi" w:hAnsiTheme="minorHAnsi" w:cstheme="minorHAnsi"/>
          <w:sz w:val="24"/>
          <w:lang w:val="sr-Cyrl-CS"/>
        </w:rPr>
      </w:pPr>
      <w:r w:rsidRPr="00CE6D57">
        <w:rPr>
          <w:rFonts w:asciiTheme="minorHAnsi" w:hAnsiTheme="minorHAnsi" w:cstheme="minorHAnsi"/>
          <w:sz w:val="24"/>
          <w:lang w:val="sr-Cyrl-CS"/>
        </w:rPr>
        <w:t>Уговорне стране сагласно констатују:</w:t>
      </w:r>
    </w:p>
    <w:p w:rsidR="00CE6D57" w:rsidRPr="00CE6D57" w:rsidRDefault="00CE6D57" w:rsidP="00CE6D57">
      <w:pPr>
        <w:rPr>
          <w:rFonts w:asciiTheme="minorHAnsi" w:hAnsiTheme="minorHAnsi" w:cstheme="minorHAnsi"/>
          <w:sz w:val="24"/>
          <w:lang w:val="sr-Cyrl-CS"/>
        </w:rPr>
      </w:pPr>
    </w:p>
    <w:p w:rsidR="00CE6D57" w:rsidRPr="007F40AD" w:rsidRDefault="00CE6D57" w:rsidP="00193F08">
      <w:pPr>
        <w:pStyle w:val="ListParagraph"/>
        <w:numPr>
          <w:ilvl w:val="0"/>
          <w:numId w:val="20"/>
        </w:numPr>
        <w:rPr>
          <w:rFonts w:asciiTheme="minorHAnsi" w:hAnsiTheme="minorHAnsi" w:cstheme="minorHAnsi"/>
          <w:sz w:val="24"/>
          <w:lang w:val="sr-Cyrl-CS"/>
        </w:rPr>
      </w:pPr>
      <w:r w:rsidRPr="007F40AD">
        <w:rPr>
          <w:rFonts w:asciiTheme="minorHAnsi" w:hAnsiTheme="minorHAnsi" w:cstheme="minorHAnsi"/>
          <w:sz w:val="24"/>
          <w:lang w:val="sr-Cyrl-CS"/>
        </w:rPr>
        <w:t>да је Наручилац у складу са одредбама Закона о јавним набавкама ("Службени гласник РС", бр. 124/2012) спровео поступак јавне набавке мале вредности за вршење услуга техничке</w:t>
      </w:r>
      <w:r w:rsidRPr="007F40AD">
        <w:rPr>
          <w:rFonts w:asciiTheme="minorHAnsi" w:hAnsiTheme="minorHAnsi" w:cstheme="minorHAnsi"/>
          <w:sz w:val="24"/>
        </w:rPr>
        <w:t xml:space="preserve"> контроле Главних пројекта објекта Наноцентра у блоку 39, Нови Београд </w:t>
      </w:r>
      <w:r w:rsidRPr="007F40AD">
        <w:rPr>
          <w:rFonts w:asciiTheme="minorHAnsi" w:hAnsiTheme="minorHAnsi" w:cstheme="minorHAnsi"/>
          <w:sz w:val="24"/>
          <w:lang w:val="sr-Cyrl-CS"/>
        </w:rPr>
        <w:t xml:space="preserve">, ЈНМВ </w:t>
      </w:r>
      <w:r w:rsidRPr="007F40AD">
        <w:rPr>
          <w:rFonts w:asciiTheme="minorHAnsi" w:hAnsiTheme="minorHAnsi" w:cstheme="minorHAnsi"/>
          <w:sz w:val="24"/>
          <w:lang w:val="sr-Cyrl-CS"/>
        </w:rPr>
        <w:lastRenderedPageBreak/>
        <w:t>________/2014, те да је позив за подношење понуда објављен је на Порталу јавних набавки и на интернет страници Наручиоца;</w:t>
      </w:r>
    </w:p>
    <w:p w:rsidR="00CE6D57" w:rsidRPr="007F40AD" w:rsidRDefault="00CE6D57" w:rsidP="00193F08">
      <w:pPr>
        <w:pStyle w:val="ListParagraph"/>
        <w:numPr>
          <w:ilvl w:val="0"/>
          <w:numId w:val="20"/>
        </w:numPr>
        <w:rPr>
          <w:rFonts w:asciiTheme="minorHAnsi" w:hAnsiTheme="minorHAnsi" w:cstheme="minorHAnsi"/>
          <w:sz w:val="24"/>
          <w:lang w:val="sr-Cyrl-CS"/>
        </w:rPr>
      </w:pPr>
      <w:r w:rsidRPr="007F40AD">
        <w:rPr>
          <w:rFonts w:asciiTheme="minorHAnsi" w:hAnsiTheme="minorHAnsi" w:cstheme="minorHAnsi"/>
          <w:sz w:val="24"/>
          <w:lang w:val="sr-Cyrl-CS"/>
        </w:rPr>
        <w:t>да је Извршилац доставио (заједничку/са подизвођачем) понуду број (биће преузето из понуде – попуњава Наручилац);</w:t>
      </w:r>
    </w:p>
    <w:p w:rsidR="00CE6D57" w:rsidRPr="007F40AD" w:rsidRDefault="00CE6D57" w:rsidP="00193F08">
      <w:pPr>
        <w:pStyle w:val="ListParagraph"/>
        <w:numPr>
          <w:ilvl w:val="0"/>
          <w:numId w:val="20"/>
        </w:numPr>
        <w:rPr>
          <w:rFonts w:asciiTheme="minorHAnsi" w:hAnsiTheme="minorHAnsi" w:cstheme="minorHAnsi"/>
          <w:sz w:val="24"/>
          <w:lang w:val="sr-Cyrl-CS"/>
        </w:rPr>
      </w:pPr>
      <w:r w:rsidRPr="007F40AD">
        <w:rPr>
          <w:rFonts w:asciiTheme="minorHAnsi" w:hAnsiTheme="minorHAnsi" w:cstheme="minorHAnsi"/>
          <w:sz w:val="24"/>
          <w:lang w:val="sr-Cyrl-CS"/>
        </w:rPr>
        <w:t>да је Наручилац Одлуком о додели уговора број (попуњава Наручилац), доделио Извршиоцу (попуњава Наручилац) уговор о вршењу услуге техничког контроле Главних пројекта Наноцентра у блоку 39, Нови Београд;</w:t>
      </w:r>
    </w:p>
    <w:p w:rsidR="00CE6D57" w:rsidRPr="007F40AD" w:rsidRDefault="00CE6D57" w:rsidP="00193F08">
      <w:pPr>
        <w:pStyle w:val="ListParagraph"/>
        <w:numPr>
          <w:ilvl w:val="0"/>
          <w:numId w:val="20"/>
        </w:numPr>
        <w:rPr>
          <w:rFonts w:asciiTheme="minorHAnsi" w:hAnsiTheme="minorHAnsi" w:cstheme="minorHAnsi"/>
          <w:sz w:val="24"/>
          <w:lang w:val="sr-Cyrl-CS"/>
        </w:rPr>
      </w:pPr>
      <w:r w:rsidRPr="007F40AD">
        <w:rPr>
          <w:rFonts w:asciiTheme="minorHAnsi" w:hAnsiTheme="minorHAnsi" w:cstheme="minorHAnsi"/>
          <w:sz w:val="24"/>
          <w:lang w:val="sr-Cyrl-CS"/>
        </w:rPr>
        <w:t>да ће Извршилац за извршење уговорених обавеза по овом уговору делимично поверити Подизвођачу (попуњава Наручилац).</w:t>
      </w:r>
    </w:p>
    <w:p w:rsidR="00CE6D57" w:rsidRPr="007F40AD" w:rsidRDefault="00CE6D57" w:rsidP="00193F08">
      <w:pPr>
        <w:pStyle w:val="Heading1"/>
        <w:keepNext w:val="0"/>
        <w:widowControl w:val="0"/>
        <w:numPr>
          <w:ilvl w:val="0"/>
          <w:numId w:val="21"/>
        </w:numPr>
        <w:tabs>
          <w:tab w:val="left" w:pos="270"/>
        </w:tabs>
        <w:rPr>
          <w:rFonts w:asciiTheme="minorHAnsi" w:hAnsiTheme="minorHAnsi" w:cstheme="minorHAnsi"/>
          <w:szCs w:val="24"/>
        </w:rPr>
      </w:pPr>
      <w:bookmarkStart w:id="165" w:name="_Toc385237340"/>
      <w:bookmarkStart w:id="166" w:name="_Toc385931506"/>
      <w:bookmarkStart w:id="167" w:name="_Toc385938292"/>
      <w:r w:rsidRPr="007F40AD">
        <w:rPr>
          <w:rFonts w:asciiTheme="minorHAnsi" w:hAnsiTheme="minorHAnsi" w:cstheme="minorHAnsi"/>
          <w:szCs w:val="24"/>
        </w:rPr>
        <w:t>ПРЕДМЕТ УГОВОРА</w:t>
      </w:r>
      <w:bookmarkEnd w:id="165"/>
      <w:bookmarkEnd w:id="166"/>
      <w:bookmarkEnd w:id="167"/>
    </w:p>
    <w:p w:rsidR="00CE6D57" w:rsidRPr="00CE6D57" w:rsidRDefault="00CE6D57" w:rsidP="00CE6D57">
      <w:pPr>
        <w:ind w:left="360"/>
        <w:jc w:val="center"/>
        <w:rPr>
          <w:rFonts w:asciiTheme="minorHAnsi" w:hAnsiTheme="minorHAnsi" w:cstheme="minorHAnsi"/>
          <w:b/>
          <w:bCs/>
          <w:sz w:val="24"/>
        </w:rPr>
      </w:pPr>
      <w:r w:rsidRPr="00CE6D57">
        <w:rPr>
          <w:rFonts w:asciiTheme="minorHAnsi" w:hAnsiTheme="minorHAnsi" w:cstheme="minorHAnsi"/>
          <w:b/>
          <w:bCs/>
          <w:sz w:val="24"/>
        </w:rPr>
        <w:t>Члан 1.</w:t>
      </w:r>
    </w:p>
    <w:p w:rsidR="00CE6D57" w:rsidRPr="00CE6D57" w:rsidRDefault="00CE6D57" w:rsidP="00CE6D57">
      <w:pPr>
        <w:pStyle w:val="BodyTextIndent3"/>
        <w:tabs>
          <w:tab w:val="left" w:pos="0"/>
        </w:tabs>
        <w:ind w:left="360" w:firstLine="0"/>
        <w:rPr>
          <w:rFonts w:asciiTheme="minorHAnsi" w:hAnsiTheme="minorHAnsi" w:cstheme="minorHAnsi"/>
          <w:sz w:val="24"/>
          <w:szCs w:val="24"/>
        </w:rPr>
      </w:pPr>
      <w:r w:rsidRPr="00CE6D57">
        <w:rPr>
          <w:rFonts w:asciiTheme="minorHAnsi" w:hAnsiTheme="minorHAnsi" w:cstheme="minorHAnsi"/>
          <w:sz w:val="24"/>
          <w:szCs w:val="24"/>
        </w:rPr>
        <w:t>Предмет јавне набавке је вршење услуге техничке контроле Главних пројеката за изградњу следећих објеката:</w:t>
      </w:r>
    </w:p>
    <w:p w:rsidR="00CE6D57" w:rsidRPr="00CE6D57" w:rsidRDefault="00CE6D57" w:rsidP="00193F08">
      <w:pPr>
        <w:pStyle w:val="BodyTextIndent3"/>
        <w:numPr>
          <w:ilvl w:val="0"/>
          <w:numId w:val="16"/>
        </w:numPr>
        <w:tabs>
          <w:tab w:val="left" w:pos="0"/>
        </w:tabs>
        <w:rPr>
          <w:rFonts w:asciiTheme="minorHAnsi" w:hAnsiTheme="minorHAnsi" w:cstheme="minorHAnsi"/>
          <w:sz w:val="24"/>
          <w:szCs w:val="24"/>
        </w:rPr>
      </w:pPr>
      <w:r w:rsidRPr="00CE6D57">
        <w:rPr>
          <w:rFonts w:asciiTheme="minorHAnsi" w:hAnsiTheme="minorHAnsi" w:cstheme="minorHAnsi"/>
          <w:sz w:val="24"/>
          <w:szCs w:val="24"/>
        </w:rPr>
        <w:t>Наноцентар објекат (архитектонско-грађевински радови, грађевински, ВиК, термотехничке инсталације, електроинсталације јаке и слабе струје, спољно уређење и озелењавање, лифтови, заштита од пожара, енергетска ефикасност)</w:t>
      </w:r>
    </w:p>
    <w:p w:rsidR="00CE6D57" w:rsidRPr="00CE6D57" w:rsidRDefault="00CE6D57" w:rsidP="00193F08">
      <w:pPr>
        <w:pStyle w:val="BodyTextIndent3"/>
        <w:numPr>
          <w:ilvl w:val="0"/>
          <w:numId w:val="16"/>
        </w:numPr>
        <w:tabs>
          <w:tab w:val="left" w:pos="0"/>
        </w:tabs>
        <w:rPr>
          <w:rFonts w:asciiTheme="minorHAnsi" w:hAnsiTheme="minorHAnsi" w:cstheme="minorHAnsi"/>
          <w:sz w:val="24"/>
          <w:szCs w:val="24"/>
        </w:rPr>
      </w:pPr>
      <w:r w:rsidRPr="00CE6D57">
        <w:rPr>
          <w:rFonts w:asciiTheme="minorHAnsi" w:hAnsiTheme="minorHAnsi" w:cstheme="minorHAnsi"/>
          <w:sz w:val="24"/>
          <w:szCs w:val="24"/>
        </w:rPr>
        <w:t xml:space="preserve">Наноцентар гаража (архитектонско-грађевински радови, грађевински, ВиК, термотехничке инсталације, електроинсталације јаке и слабе струје, спољно уређење и озелењавање, заштита од пожара)  </w:t>
      </w:r>
    </w:p>
    <w:p w:rsidR="00CE6D57" w:rsidRPr="00CE6D57" w:rsidRDefault="00CE6D57" w:rsidP="00193F08">
      <w:pPr>
        <w:pStyle w:val="BodyTextIndent3"/>
        <w:numPr>
          <w:ilvl w:val="0"/>
          <w:numId w:val="16"/>
        </w:numPr>
        <w:tabs>
          <w:tab w:val="left" w:pos="0"/>
        </w:tabs>
        <w:rPr>
          <w:rFonts w:asciiTheme="minorHAnsi" w:hAnsiTheme="minorHAnsi" w:cstheme="minorHAnsi"/>
          <w:sz w:val="24"/>
          <w:szCs w:val="24"/>
        </w:rPr>
      </w:pPr>
      <w:r w:rsidRPr="00CE6D57">
        <w:rPr>
          <w:rFonts w:asciiTheme="minorHAnsi" w:hAnsiTheme="minorHAnsi" w:cstheme="minorHAnsi"/>
          <w:sz w:val="24"/>
          <w:szCs w:val="24"/>
        </w:rPr>
        <w:t xml:space="preserve">Интерна саобраћајница (са вертикалном и хоризонталном сигнализацијом) и пратећа инфраструктура блока 39 (водовод, спољна хидрантска мрежа, канализација, спољно осветљење, гасовод, приводни 10 kV i 1kV кабл, телекомуникациона инфраструктура) </w:t>
      </w:r>
    </w:p>
    <w:p w:rsidR="00CE6D57" w:rsidRPr="00CE6D57" w:rsidRDefault="00CE6D57" w:rsidP="00CE6D57">
      <w:pPr>
        <w:pStyle w:val="BodyTextIndent3"/>
        <w:tabs>
          <w:tab w:val="left" w:pos="0"/>
        </w:tabs>
        <w:ind w:left="720" w:firstLine="0"/>
        <w:rPr>
          <w:rFonts w:asciiTheme="minorHAnsi" w:hAnsiTheme="minorHAnsi" w:cstheme="minorHAnsi"/>
          <w:sz w:val="24"/>
          <w:szCs w:val="24"/>
        </w:rPr>
      </w:pPr>
    </w:p>
    <w:p w:rsidR="00CE6D57" w:rsidRPr="00CE6D57" w:rsidRDefault="00CE6D57" w:rsidP="00CE6D57">
      <w:pPr>
        <w:rPr>
          <w:rFonts w:asciiTheme="minorHAnsi" w:hAnsiTheme="minorHAnsi" w:cstheme="minorHAnsi"/>
          <w:sz w:val="24"/>
          <w:lang w:val="sr-Cyrl-CS"/>
        </w:rPr>
      </w:pPr>
    </w:p>
    <w:p w:rsidR="00CE6D57" w:rsidRPr="007F40AD" w:rsidRDefault="00CE6D57" w:rsidP="00193F08">
      <w:pPr>
        <w:pStyle w:val="ListParagraph"/>
        <w:numPr>
          <w:ilvl w:val="0"/>
          <w:numId w:val="21"/>
        </w:numPr>
        <w:rPr>
          <w:rFonts w:asciiTheme="minorHAnsi" w:hAnsiTheme="minorHAnsi" w:cstheme="minorHAnsi"/>
          <w:b/>
          <w:sz w:val="24"/>
        </w:rPr>
      </w:pPr>
      <w:r w:rsidRPr="007F40AD">
        <w:rPr>
          <w:rFonts w:asciiTheme="minorHAnsi" w:hAnsiTheme="minorHAnsi" w:cstheme="minorHAnsi"/>
          <w:b/>
          <w:sz w:val="24"/>
        </w:rPr>
        <w:t>РОК ИЗВРШЕЊА УСЛУГЕ</w:t>
      </w:r>
    </w:p>
    <w:p w:rsidR="00CE6D57" w:rsidRPr="00CE6D57" w:rsidRDefault="00CE6D57" w:rsidP="00CE6D57">
      <w:pPr>
        <w:rPr>
          <w:rFonts w:asciiTheme="minorHAnsi" w:hAnsiTheme="minorHAnsi" w:cstheme="minorHAnsi"/>
          <w:b/>
          <w:bCs/>
          <w:sz w:val="24"/>
        </w:rPr>
      </w:pPr>
    </w:p>
    <w:p w:rsidR="00CE6D57" w:rsidRPr="00CE6D57" w:rsidRDefault="00CE6D57" w:rsidP="00CE6D57">
      <w:pPr>
        <w:ind w:left="360"/>
        <w:jc w:val="center"/>
        <w:rPr>
          <w:rFonts w:asciiTheme="minorHAnsi" w:hAnsiTheme="minorHAnsi" w:cstheme="minorHAnsi"/>
          <w:b/>
          <w:bCs/>
          <w:sz w:val="24"/>
        </w:rPr>
      </w:pPr>
      <w:r w:rsidRPr="00CE6D57">
        <w:rPr>
          <w:rFonts w:asciiTheme="minorHAnsi" w:hAnsiTheme="minorHAnsi" w:cstheme="minorHAnsi"/>
          <w:b/>
          <w:bCs/>
          <w:sz w:val="24"/>
        </w:rPr>
        <w:t>Члан 2.</w:t>
      </w:r>
    </w:p>
    <w:p w:rsidR="00CE6D57" w:rsidRPr="00CE6D57" w:rsidRDefault="00CE6D57" w:rsidP="00CE6D57">
      <w:pPr>
        <w:pStyle w:val="NoSpacing"/>
        <w:ind w:left="1080"/>
        <w:jc w:val="both"/>
        <w:rPr>
          <w:rFonts w:asciiTheme="minorHAnsi" w:hAnsiTheme="minorHAnsi" w:cstheme="minorHAnsi"/>
        </w:rPr>
      </w:pPr>
      <w:r w:rsidRPr="00CE6D57">
        <w:rPr>
          <w:rFonts w:asciiTheme="minorHAnsi" w:hAnsiTheme="minorHAnsi" w:cstheme="minorHAnsi"/>
          <w:bCs/>
          <w:lang w:val="sr-Cyrl-CS"/>
        </w:rPr>
        <w:t>Извршилац се обавезује да за потребе Наручиоца из</w:t>
      </w:r>
      <w:r w:rsidRPr="00CE6D57">
        <w:rPr>
          <w:rFonts w:asciiTheme="minorHAnsi" w:hAnsiTheme="minorHAnsi" w:cstheme="minorHAnsi"/>
          <w:bCs/>
        </w:rPr>
        <w:t>врши техничку контролу</w:t>
      </w:r>
      <w:r w:rsidRPr="00CE6D57">
        <w:rPr>
          <w:rFonts w:asciiTheme="minorHAnsi" w:hAnsiTheme="minorHAnsi" w:cstheme="minorHAnsi"/>
        </w:rPr>
        <w:t xml:space="preserve"> техничке документације из члана 1. овог уговора и изради Извештај о извршеној техничкој контроли</w:t>
      </w:r>
      <w:r w:rsidRPr="00CE6D57">
        <w:rPr>
          <w:rFonts w:asciiTheme="minorHAnsi" w:hAnsiTheme="minorHAnsi" w:cstheme="minorHAnsi"/>
          <w:bCs/>
        </w:rPr>
        <w:t xml:space="preserve"> </w:t>
      </w:r>
      <w:r w:rsidRPr="00CE6D57">
        <w:rPr>
          <w:rFonts w:asciiTheme="minorHAnsi" w:hAnsiTheme="minorHAnsi" w:cstheme="minorHAnsi"/>
        </w:rPr>
        <w:t>техничке документације, у свему према П</w:t>
      </w:r>
      <w:r w:rsidRPr="00CE6D57">
        <w:rPr>
          <w:rFonts w:asciiTheme="minorHAnsi" w:hAnsiTheme="minorHAnsi" w:cstheme="minorHAnsi"/>
          <w:lang w:val="sr-Cyrl-CS"/>
        </w:rPr>
        <w:t xml:space="preserve">онуди Извршиоца број </w:t>
      </w:r>
      <w:r w:rsidRPr="00CE6D57">
        <w:rPr>
          <w:rFonts w:asciiTheme="minorHAnsi" w:hAnsiTheme="minorHAnsi" w:cstheme="minorHAnsi"/>
        </w:rPr>
        <w:t>_________</w:t>
      </w:r>
      <w:r w:rsidRPr="00CE6D57">
        <w:rPr>
          <w:rFonts w:asciiTheme="minorHAnsi" w:hAnsiTheme="minorHAnsi" w:cstheme="minorHAnsi"/>
          <w:lang w:val="sr-Cyrl-CS"/>
        </w:rPr>
        <w:t xml:space="preserve"> од ____________</w:t>
      </w:r>
      <w:r w:rsidRPr="00CE6D57">
        <w:rPr>
          <w:rFonts w:asciiTheme="minorHAnsi" w:hAnsiTheme="minorHAnsi" w:cstheme="minorHAnsi"/>
        </w:rPr>
        <w:t>.</w:t>
      </w:r>
    </w:p>
    <w:p w:rsidR="00CE6D57" w:rsidRPr="00CE6D57" w:rsidRDefault="00CE6D57" w:rsidP="00CE6D57">
      <w:pPr>
        <w:pStyle w:val="NoSpacing"/>
        <w:ind w:left="1080"/>
        <w:jc w:val="both"/>
        <w:rPr>
          <w:rFonts w:asciiTheme="minorHAnsi" w:hAnsiTheme="minorHAnsi" w:cstheme="minorHAnsi"/>
        </w:rPr>
      </w:pPr>
      <w:r w:rsidRPr="00CE6D57">
        <w:rPr>
          <w:rFonts w:asciiTheme="minorHAnsi" w:hAnsiTheme="minorHAnsi" w:cstheme="minorHAnsi"/>
        </w:rPr>
        <w:t>Изв</w:t>
      </w:r>
      <w:r w:rsidR="009C37B0">
        <w:rPr>
          <w:rFonts w:asciiTheme="minorHAnsi" w:hAnsiTheme="minorHAnsi" w:cstheme="minorHAnsi"/>
        </w:rPr>
        <w:t>ршилац се обавезује да започне с</w:t>
      </w:r>
      <w:r w:rsidRPr="00CE6D57">
        <w:rPr>
          <w:rFonts w:asciiTheme="minorHAnsi" w:hAnsiTheme="minorHAnsi" w:cstheme="minorHAnsi"/>
        </w:rPr>
        <w:t xml:space="preserve">а вршењем услуге из члана 1. овог уговора у року од 5 (словима: пет) </w:t>
      </w:r>
      <w:r w:rsidR="007F7DDF">
        <w:rPr>
          <w:rFonts w:asciiTheme="minorHAnsi" w:hAnsiTheme="minorHAnsi" w:cstheme="minorHAnsi"/>
        </w:rPr>
        <w:t>радних</w:t>
      </w:r>
      <w:r w:rsidR="007F7DDF" w:rsidRPr="00CE6D57">
        <w:rPr>
          <w:rFonts w:asciiTheme="minorHAnsi" w:hAnsiTheme="minorHAnsi" w:cstheme="minorHAnsi"/>
        </w:rPr>
        <w:t xml:space="preserve"> </w:t>
      </w:r>
      <w:r w:rsidRPr="00CE6D57">
        <w:rPr>
          <w:rFonts w:asciiTheme="minorHAnsi" w:hAnsiTheme="minorHAnsi" w:cstheme="minorHAnsi"/>
        </w:rPr>
        <w:t xml:space="preserve">дана од дана добијања Главних пројеката, да Наручиоцу преда прелиминарно мишљење са примедбама у року од 15 (словима: петнаест) </w:t>
      </w:r>
      <w:r w:rsidR="007F7DDF">
        <w:rPr>
          <w:rFonts w:asciiTheme="minorHAnsi" w:hAnsiTheme="minorHAnsi" w:cstheme="minorHAnsi"/>
        </w:rPr>
        <w:t xml:space="preserve">радних </w:t>
      </w:r>
      <w:r w:rsidRPr="00CE6D57">
        <w:rPr>
          <w:rFonts w:asciiTheme="minorHAnsi" w:hAnsiTheme="minorHAnsi" w:cstheme="minorHAnsi"/>
        </w:rPr>
        <w:t xml:space="preserve">дана од дана започињања посла, а да услугу техничке контроле техничке документације из члана 1. овог уговора, уз предају Извештаја о извршеној техничкој контроли техничке документације, изврши у року од 7 (словима: седам) </w:t>
      </w:r>
      <w:r w:rsidR="007F7DDF">
        <w:rPr>
          <w:rFonts w:asciiTheme="minorHAnsi" w:hAnsiTheme="minorHAnsi" w:cstheme="minorHAnsi"/>
        </w:rPr>
        <w:t xml:space="preserve">радних </w:t>
      </w:r>
      <w:r w:rsidRPr="00CE6D57">
        <w:rPr>
          <w:rFonts w:asciiTheme="minorHAnsi" w:hAnsiTheme="minorHAnsi" w:cstheme="minorHAnsi"/>
        </w:rPr>
        <w:t>дана од дана поступања пројектанта по примедбама.</w:t>
      </w:r>
    </w:p>
    <w:p w:rsidR="00CE6D57" w:rsidRPr="007F40AD" w:rsidRDefault="00CE6D57" w:rsidP="007F40AD">
      <w:pPr>
        <w:pStyle w:val="NoSpacing"/>
        <w:jc w:val="both"/>
        <w:rPr>
          <w:rFonts w:asciiTheme="minorHAnsi" w:hAnsiTheme="minorHAnsi" w:cstheme="minorHAnsi"/>
        </w:rPr>
      </w:pPr>
    </w:p>
    <w:p w:rsidR="00CE6D57" w:rsidRPr="00CE6D57" w:rsidRDefault="00CE6D57" w:rsidP="00CE6D57">
      <w:pPr>
        <w:pStyle w:val="NoSpacing"/>
        <w:ind w:left="720"/>
        <w:jc w:val="both"/>
        <w:rPr>
          <w:rFonts w:asciiTheme="minorHAnsi" w:hAnsiTheme="minorHAnsi" w:cstheme="minorHAnsi"/>
        </w:rPr>
      </w:pPr>
    </w:p>
    <w:p w:rsidR="00CE6D57" w:rsidRPr="00CE6D57" w:rsidRDefault="00CE6D57" w:rsidP="00CE6D57">
      <w:pPr>
        <w:pStyle w:val="NoSpacing"/>
        <w:ind w:left="1080"/>
        <w:jc w:val="both"/>
        <w:rPr>
          <w:rFonts w:asciiTheme="minorHAnsi" w:hAnsiTheme="minorHAnsi" w:cstheme="minorHAnsi"/>
        </w:rPr>
      </w:pPr>
      <w:r w:rsidRPr="00CE6D57">
        <w:rPr>
          <w:rFonts w:asciiTheme="minorHAnsi" w:hAnsiTheme="minorHAnsi" w:cstheme="minorHAnsi"/>
        </w:rPr>
        <w:t>Извршилац се обавезује да Извештај о извршеној техничкој контроли техничке документације из члана 1. овог уговора преда Наручиоцу у 10 (десет) штампаних и укоричених примерка.</w:t>
      </w:r>
    </w:p>
    <w:p w:rsidR="00CE6D57" w:rsidRDefault="00CE6D57" w:rsidP="00CE6D57">
      <w:pPr>
        <w:rPr>
          <w:rFonts w:asciiTheme="minorHAnsi" w:hAnsiTheme="minorHAnsi" w:cstheme="minorHAnsi"/>
          <w:sz w:val="24"/>
        </w:rPr>
      </w:pPr>
    </w:p>
    <w:p w:rsidR="007F40AD" w:rsidRPr="007F40AD" w:rsidRDefault="007F40AD" w:rsidP="00CE6D57">
      <w:pPr>
        <w:rPr>
          <w:rFonts w:asciiTheme="minorHAnsi" w:hAnsiTheme="minorHAnsi" w:cstheme="minorHAnsi"/>
          <w:sz w:val="24"/>
        </w:rPr>
      </w:pPr>
    </w:p>
    <w:p w:rsidR="00CE6D57" w:rsidRPr="00CE6D57" w:rsidRDefault="00CE6D57" w:rsidP="00CE6D57">
      <w:pPr>
        <w:ind w:left="360"/>
        <w:jc w:val="center"/>
        <w:rPr>
          <w:rFonts w:asciiTheme="minorHAnsi" w:hAnsiTheme="minorHAnsi" w:cstheme="minorHAnsi"/>
          <w:b/>
          <w:bCs/>
          <w:sz w:val="24"/>
          <w:lang w:val="sr-Cyrl-CS"/>
        </w:rPr>
      </w:pPr>
      <w:r w:rsidRPr="00CE6D57">
        <w:rPr>
          <w:rFonts w:asciiTheme="minorHAnsi" w:hAnsiTheme="minorHAnsi" w:cstheme="minorHAnsi"/>
          <w:b/>
          <w:bCs/>
          <w:sz w:val="24"/>
        </w:rPr>
        <w:t>Члан 3.</w:t>
      </w:r>
    </w:p>
    <w:p w:rsidR="00CE6D57" w:rsidRPr="00CE6D57" w:rsidRDefault="00CE6D57" w:rsidP="007F40AD">
      <w:pPr>
        <w:pStyle w:val="NoSpacing"/>
        <w:ind w:left="1134"/>
        <w:jc w:val="both"/>
        <w:rPr>
          <w:rFonts w:asciiTheme="minorHAnsi" w:hAnsiTheme="minorHAnsi" w:cstheme="minorHAnsi"/>
        </w:rPr>
      </w:pPr>
      <w:r w:rsidRPr="00CE6D57">
        <w:rPr>
          <w:rFonts w:asciiTheme="minorHAnsi" w:hAnsiTheme="minorHAnsi" w:cstheme="minorHAnsi"/>
        </w:rPr>
        <w:t xml:space="preserve">Наручилац се обавезује да по закључењу овог уговора Извршиоцу преда целокупну техничку документацију која је предмет вршења техничке контроле из члана 1. овог </w:t>
      </w:r>
      <w:r w:rsidRPr="00CE6D57">
        <w:rPr>
          <w:rFonts w:asciiTheme="minorHAnsi" w:hAnsiTheme="minorHAnsi" w:cstheme="minorHAnsi"/>
        </w:rPr>
        <w:lastRenderedPageBreak/>
        <w:t>уговора, као и да Извршиоцу стави на располагање све информације у вези са вршењем услуга које су предмет овог уговора, а са којима Наручилац располаже.</w:t>
      </w:r>
    </w:p>
    <w:p w:rsidR="00CE6D57" w:rsidRPr="00CE6D57" w:rsidRDefault="00CE6D57" w:rsidP="007F40AD">
      <w:pPr>
        <w:pStyle w:val="NoSpacing"/>
        <w:ind w:left="1134"/>
        <w:jc w:val="both"/>
        <w:rPr>
          <w:rFonts w:asciiTheme="minorHAnsi" w:hAnsiTheme="minorHAnsi" w:cstheme="minorHAnsi"/>
        </w:rPr>
      </w:pPr>
      <w:r w:rsidRPr="00CE6D57">
        <w:rPr>
          <w:rFonts w:asciiTheme="minorHAnsi" w:hAnsiTheme="minorHAnsi" w:cstheme="minorHAnsi"/>
        </w:rPr>
        <w:t>Рок за извршење услуге која је предмет овог уговора почиње да тече од дана преузимања техничке документације која је предмет вршења техничке контроле из члана 1. овог уговора од стране Извршиоца.</w:t>
      </w:r>
    </w:p>
    <w:p w:rsidR="00CE6D57" w:rsidRPr="00CE6D57" w:rsidRDefault="00CE6D57" w:rsidP="007F40AD">
      <w:pPr>
        <w:pStyle w:val="NoSpacing"/>
        <w:ind w:left="1134"/>
        <w:jc w:val="both"/>
        <w:rPr>
          <w:rFonts w:asciiTheme="minorHAnsi" w:hAnsiTheme="minorHAnsi" w:cstheme="minorHAnsi"/>
        </w:rPr>
      </w:pPr>
    </w:p>
    <w:p w:rsidR="00CE6D57" w:rsidRPr="00CE6D57" w:rsidRDefault="00CE6D57" w:rsidP="00CE6D57">
      <w:pPr>
        <w:ind w:left="360"/>
        <w:jc w:val="center"/>
        <w:rPr>
          <w:rFonts w:asciiTheme="minorHAnsi" w:hAnsiTheme="minorHAnsi" w:cstheme="minorHAnsi"/>
          <w:b/>
          <w:sz w:val="24"/>
        </w:rPr>
      </w:pPr>
      <w:r w:rsidRPr="00CE6D57">
        <w:rPr>
          <w:rFonts w:asciiTheme="minorHAnsi" w:hAnsiTheme="minorHAnsi" w:cstheme="minorHAnsi"/>
          <w:b/>
          <w:sz w:val="24"/>
        </w:rPr>
        <w:t>Члан 4.</w:t>
      </w:r>
    </w:p>
    <w:p w:rsidR="00CE6D57" w:rsidRPr="00CE6D57" w:rsidRDefault="00CE6D57" w:rsidP="007F40AD">
      <w:pPr>
        <w:pStyle w:val="NoSpacing"/>
        <w:ind w:left="1134"/>
        <w:jc w:val="both"/>
        <w:rPr>
          <w:rFonts w:asciiTheme="minorHAnsi" w:hAnsiTheme="minorHAnsi" w:cstheme="minorHAnsi"/>
        </w:rPr>
      </w:pPr>
      <w:r w:rsidRPr="00CE6D57">
        <w:rPr>
          <w:rFonts w:asciiTheme="minorHAnsi" w:hAnsiTheme="minorHAnsi" w:cstheme="minorHAnsi"/>
        </w:rPr>
        <w:t xml:space="preserve">Извршилац се обавезује да обавезе по овом уговору реализује у року из члана 2. овог уговора, с пуном професионалном пажњом у складу са правилима струке и важећој законској </w:t>
      </w:r>
      <w:r w:rsidRPr="00254272">
        <w:rPr>
          <w:rFonts w:asciiTheme="minorHAnsi" w:hAnsiTheme="minorHAnsi" w:cstheme="minorHAnsi"/>
        </w:rPr>
        <w:t>регулативи за ову врсту услуга, а посебно у складу са одредбама Закона о планирању и изградњи („Сл. гласник РС“, бр. 72/09, 81/09-исправка, 64/2010 и 24/2011) и Правилника о садржини и начину вршења техничке контроле главних про</w:t>
      </w:r>
      <w:r w:rsidR="0038735A" w:rsidRPr="00254272">
        <w:rPr>
          <w:rFonts w:asciiTheme="minorHAnsi" w:hAnsiTheme="minorHAnsi" w:cstheme="minorHAnsi"/>
        </w:rPr>
        <w:t>јеката („Сл. гласник РС”, бр. 93/11</w:t>
      </w:r>
      <w:r w:rsidRPr="00254272">
        <w:rPr>
          <w:rFonts w:asciiTheme="minorHAnsi" w:hAnsiTheme="minorHAnsi" w:cstheme="minorHAnsi"/>
        </w:rPr>
        <w:t>).</w:t>
      </w:r>
    </w:p>
    <w:p w:rsidR="00CE6D57" w:rsidRPr="004D0A64" w:rsidRDefault="00CE6D57" w:rsidP="00CE6D57">
      <w:pPr>
        <w:pStyle w:val="NoSpacing"/>
        <w:jc w:val="both"/>
        <w:rPr>
          <w:rFonts w:asciiTheme="minorHAnsi" w:hAnsiTheme="minorHAnsi" w:cstheme="minorHAnsi"/>
          <w:b/>
        </w:rPr>
      </w:pPr>
    </w:p>
    <w:p w:rsidR="007F40AD" w:rsidRPr="004D0A64" w:rsidRDefault="007F40AD" w:rsidP="007F40AD">
      <w:pPr>
        <w:rPr>
          <w:rFonts w:asciiTheme="minorHAnsi" w:hAnsiTheme="minorHAnsi" w:cstheme="minorHAnsi"/>
          <w:b/>
          <w:sz w:val="24"/>
        </w:rPr>
      </w:pPr>
    </w:p>
    <w:p w:rsidR="00CE6D57" w:rsidRPr="004D0A64" w:rsidRDefault="00CE6D57" w:rsidP="00193F08">
      <w:pPr>
        <w:pStyle w:val="ListParagraph"/>
        <w:numPr>
          <w:ilvl w:val="0"/>
          <w:numId w:val="21"/>
        </w:numPr>
        <w:rPr>
          <w:rFonts w:asciiTheme="minorHAnsi" w:hAnsiTheme="minorHAnsi" w:cstheme="minorHAnsi"/>
          <w:b/>
          <w:sz w:val="24"/>
        </w:rPr>
      </w:pPr>
      <w:r w:rsidRPr="004D0A64">
        <w:rPr>
          <w:rFonts w:asciiTheme="minorHAnsi" w:hAnsiTheme="minorHAnsi" w:cstheme="minorHAnsi"/>
          <w:b/>
          <w:sz w:val="24"/>
        </w:rPr>
        <w:t>УГОВОРЕНА ЦЕНА</w:t>
      </w:r>
    </w:p>
    <w:p w:rsidR="00CE6D57" w:rsidRPr="004D0A64" w:rsidRDefault="00CE6D57" w:rsidP="00CE6D57">
      <w:pPr>
        <w:rPr>
          <w:rFonts w:asciiTheme="minorHAnsi" w:hAnsiTheme="minorHAnsi" w:cstheme="minorHAnsi"/>
          <w:sz w:val="24"/>
        </w:rPr>
      </w:pPr>
    </w:p>
    <w:p w:rsidR="00CE6D57" w:rsidRPr="004D0A64" w:rsidRDefault="00CE6D57" w:rsidP="00CE6D57">
      <w:pPr>
        <w:ind w:left="360"/>
        <w:jc w:val="center"/>
        <w:rPr>
          <w:rFonts w:asciiTheme="minorHAnsi" w:hAnsiTheme="minorHAnsi" w:cstheme="minorHAnsi"/>
          <w:b/>
          <w:sz w:val="24"/>
        </w:rPr>
      </w:pPr>
      <w:r w:rsidRPr="004D0A64">
        <w:rPr>
          <w:rFonts w:asciiTheme="minorHAnsi" w:hAnsiTheme="minorHAnsi" w:cstheme="minorHAnsi"/>
          <w:b/>
          <w:sz w:val="24"/>
        </w:rPr>
        <w:t>Члан 5.</w:t>
      </w:r>
    </w:p>
    <w:p w:rsidR="00CE6D57" w:rsidRPr="004D0A64" w:rsidRDefault="00CE6D57" w:rsidP="00CE6D57">
      <w:pPr>
        <w:ind w:left="1080"/>
        <w:rPr>
          <w:rFonts w:asciiTheme="minorHAnsi" w:hAnsiTheme="minorHAnsi" w:cstheme="minorHAnsi"/>
          <w:sz w:val="24"/>
        </w:rPr>
      </w:pPr>
      <w:r w:rsidRPr="004D0A64">
        <w:rPr>
          <w:rFonts w:asciiTheme="minorHAnsi" w:hAnsiTheme="minorHAnsi" w:cstheme="minorHAnsi"/>
          <w:sz w:val="24"/>
        </w:rPr>
        <w:t>Уговорена цена за вршење услуге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Јединичне цене из Понуде Извршиоца су фиксне.</w:t>
      </w:r>
    </w:p>
    <w:p w:rsidR="00CE6D57" w:rsidRPr="00CE6D57" w:rsidRDefault="00CE6D57" w:rsidP="00CE6D57">
      <w:pPr>
        <w:rPr>
          <w:rFonts w:asciiTheme="minorHAnsi" w:hAnsiTheme="minorHAnsi" w:cstheme="minorHAnsi"/>
          <w:sz w:val="24"/>
        </w:rPr>
      </w:pPr>
    </w:p>
    <w:p w:rsidR="00CE6D57" w:rsidRPr="00DA5CA2" w:rsidRDefault="00CE6D57" w:rsidP="00CE6D57">
      <w:pPr>
        <w:ind w:left="1080"/>
        <w:rPr>
          <w:rFonts w:asciiTheme="minorHAnsi" w:hAnsiTheme="minorHAnsi" w:cstheme="minorHAnsi"/>
          <w:sz w:val="24"/>
        </w:rPr>
      </w:pPr>
      <w:r w:rsidRPr="00CE6D57">
        <w:rPr>
          <w:rFonts w:asciiTheme="minorHAnsi" w:hAnsiTheme="minorHAnsi" w:cstheme="minorHAnsi"/>
          <w:sz w:val="24"/>
        </w:rPr>
        <w:t xml:space="preserve">Наручилац се </w:t>
      </w:r>
      <w:r w:rsidRPr="00DA5CA2">
        <w:rPr>
          <w:rFonts w:asciiTheme="minorHAnsi" w:hAnsiTheme="minorHAnsi" w:cstheme="minorHAnsi"/>
          <w:sz w:val="24"/>
        </w:rPr>
        <w:t>обавезује да уговорену цену из става 1. овог члана Извршиоцу плати на следећи начин:</w:t>
      </w:r>
    </w:p>
    <w:p w:rsidR="00CE6D57" w:rsidRPr="00DA5CA2" w:rsidRDefault="00CE6D57" w:rsidP="00193F08">
      <w:pPr>
        <w:pStyle w:val="ListParagraph"/>
        <w:numPr>
          <w:ilvl w:val="0"/>
          <w:numId w:val="22"/>
        </w:numPr>
        <w:rPr>
          <w:rFonts w:asciiTheme="minorHAnsi" w:hAnsiTheme="minorHAnsi" w:cstheme="minorHAnsi"/>
          <w:sz w:val="24"/>
        </w:rPr>
      </w:pPr>
      <w:r w:rsidRPr="00DA5CA2">
        <w:rPr>
          <w:rFonts w:asciiTheme="minorHAnsi" w:hAnsiTheme="minorHAnsi" w:cstheme="minorHAnsi"/>
          <w:sz w:val="24"/>
        </w:rPr>
        <w:t xml:space="preserve">60% уговорене цене </w:t>
      </w:r>
      <w:r w:rsidR="002D61EC" w:rsidRPr="00DA5CA2">
        <w:rPr>
          <w:rFonts w:asciiTheme="minorHAnsi" w:hAnsiTheme="minorHAnsi" w:cstheme="minorHAnsi"/>
          <w:sz w:val="24"/>
        </w:rPr>
        <w:t xml:space="preserve">по примопредаји </w:t>
      </w:r>
      <w:r w:rsidRPr="00DA5CA2">
        <w:rPr>
          <w:rFonts w:asciiTheme="minorHAnsi" w:hAnsiTheme="minorHAnsi" w:cstheme="minorHAnsi"/>
          <w:sz w:val="24"/>
        </w:rPr>
        <w:t>прелиминарног мишљења Извршиоца на техничку документацију из члана 1. овог уговора,</w:t>
      </w:r>
      <w:r w:rsidR="00187A84" w:rsidRPr="00DA5CA2">
        <w:rPr>
          <w:rFonts w:asciiTheme="minorHAnsi" w:hAnsiTheme="minorHAnsi" w:cstheme="minorHAnsi"/>
          <w:sz w:val="24"/>
        </w:rPr>
        <w:t xml:space="preserve"> </w:t>
      </w:r>
      <w:r w:rsidR="002D61EC" w:rsidRPr="00DA5CA2">
        <w:rPr>
          <w:rFonts w:asciiTheme="minorHAnsi" w:hAnsiTheme="minorHAnsi" w:cstheme="minorHAnsi"/>
          <w:sz w:val="24"/>
        </w:rPr>
        <w:t xml:space="preserve">а у року од 15 (петнаест) дана од </w:t>
      </w:r>
      <w:r w:rsidR="00187A84" w:rsidRPr="00DA5CA2">
        <w:rPr>
          <w:rFonts w:asciiTheme="minorHAnsi" w:hAnsiTheme="minorHAnsi" w:cstheme="minorHAnsi"/>
          <w:sz w:val="24"/>
        </w:rPr>
        <w:t xml:space="preserve">пријема фактуре од стране Наручиоца  </w:t>
      </w:r>
    </w:p>
    <w:p w:rsidR="002D61EC" w:rsidRPr="00DA5CA2" w:rsidRDefault="00CE6D57" w:rsidP="002D61EC">
      <w:pPr>
        <w:pStyle w:val="ListParagraph"/>
        <w:numPr>
          <w:ilvl w:val="0"/>
          <w:numId w:val="22"/>
        </w:numPr>
        <w:rPr>
          <w:rFonts w:asciiTheme="minorHAnsi" w:hAnsiTheme="minorHAnsi" w:cstheme="minorHAnsi"/>
          <w:sz w:val="24"/>
        </w:rPr>
      </w:pPr>
      <w:r w:rsidRPr="00DA5CA2">
        <w:rPr>
          <w:rFonts w:asciiTheme="minorHAnsi" w:hAnsiTheme="minorHAnsi" w:cstheme="minorHAnsi"/>
          <w:sz w:val="24"/>
        </w:rPr>
        <w:t xml:space="preserve">30% уговорене цене </w:t>
      </w:r>
      <w:r w:rsidR="002D61EC" w:rsidRPr="00DA5CA2">
        <w:rPr>
          <w:rFonts w:asciiTheme="minorHAnsi" w:hAnsiTheme="minorHAnsi" w:cstheme="minorHAnsi"/>
          <w:sz w:val="24"/>
        </w:rPr>
        <w:t xml:space="preserve">по примопредаји </w:t>
      </w:r>
      <w:r w:rsidRPr="00DA5CA2">
        <w:rPr>
          <w:rFonts w:asciiTheme="minorHAnsi" w:hAnsiTheme="minorHAnsi" w:cstheme="minorHAnsi"/>
          <w:sz w:val="24"/>
        </w:rPr>
        <w:t>Извештаја о извршеној техничкој контроли техничке документације из члана 1. овог уговора</w:t>
      </w:r>
      <w:r w:rsidR="002D61EC" w:rsidRPr="00DA5CA2">
        <w:rPr>
          <w:rFonts w:asciiTheme="minorHAnsi" w:hAnsiTheme="minorHAnsi" w:cstheme="minorHAnsi"/>
          <w:sz w:val="24"/>
        </w:rPr>
        <w:t>, а у року од 15 (петнаест) дана од пријема фактуре од стране Наручиоца ;</w:t>
      </w:r>
    </w:p>
    <w:p w:rsidR="002D61EC" w:rsidRPr="00DA5CA2" w:rsidRDefault="00CE6D57" w:rsidP="002D61EC">
      <w:pPr>
        <w:pStyle w:val="ListParagraph"/>
        <w:numPr>
          <w:ilvl w:val="0"/>
          <w:numId w:val="22"/>
        </w:numPr>
        <w:rPr>
          <w:rFonts w:asciiTheme="minorHAnsi" w:hAnsiTheme="minorHAnsi" w:cstheme="minorHAnsi"/>
          <w:sz w:val="24"/>
        </w:rPr>
      </w:pPr>
      <w:r w:rsidRPr="00DA5CA2">
        <w:rPr>
          <w:rFonts w:asciiTheme="minorHAnsi" w:hAnsiTheme="minorHAnsi" w:cstheme="minorHAnsi"/>
          <w:sz w:val="24"/>
        </w:rPr>
        <w:t xml:space="preserve">10% уговорене цене </w:t>
      </w:r>
      <w:r w:rsidR="002D61EC" w:rsidRPr="00DA5CA2">
        <w:rPr>
          <w:rFonts w:asciiTheme="minorHAnsi" w:hAnsiTheme="minorHAnsi" w:cstheme="minorHAnsi"/>
          <w:sz w:val="24"/>
        </w:rPr>
        <w:t>по</w:t>
      </w:r>
      <w:r w:rsidRPr="00DA5CA2">
        <w:rPr>
          <w:rFonts w:asciiTheme="minorHAnsi" w:hAnsiTheme="minorHAnsi" w:cstheme="minorHAnsi"/>
          <w:sz w:val="24"/>
        </w:rPr>
        <w:t xml:space="preserve"> добијањ</w:t>
      </w:r>
      <w:r w:rsidR="002D61EC" w:rsidRPr="00DA5CA2">
        <w:rPr>
          <w:rFonts w:asciiTheme="minorHAnsi" w:hAnsiTheme="minorHAnsi" w:cstheme="minorHAnsi"/>
          <w:sz w:val="24"/>
        </w:rPr>
        <w:t>у</w:t>
      </w:r>
      <w:r w:rsidRPr="00DA5CA2">
        <w:rPr>
          <w:rFonts w:asciiTheme="minorHAnsi" w:hAnsiTheme="minorHAnsi" w:cstheme="minorHAnsi"/>
          <w:sz w:val="24"/>
        </w:rPr>
        <w:t xml:space="preserve"> грађевинске дозволе за изградњу објекта Наноцентра</w:t>
      </w:r>
      <w:r w:rsidR="002D61EC" w:rsidRPr="00DA5CA2">
        <w:rPr>
          <w:rFonts w:asciiTheme="minorHAnsi" w:hAnsiTheme="minorHAnsi" w:cstheme="minorHAnsi"/>
          <w:sz w:val="24"/>
        </w:rPr>
        <w:t>, а у року од 15 (петнаест) дана од пријема фактуре од стране Наручиоца.</w:t>
      </w:r>
    </w:p>
    <w:p w:rsidR="002D61EC" w:rsidRDefault="002D61EC" w:rsidP="002D61EC">
      <w:pPr>
        <w:rPr>
          <w:rFonts w:asciiTheme="minorHAnsi" w:hAnsiTheme="minorHAnsi" w:cstheme="minorHAnsi"/>
          <w:sz w:val="24"/>
        </w:rPr>
      </w:pPr>
    </w:p>
    <w:p w:rsidR="00CE6D57" w:rsidRPr="007F40AD" w:rsidRDefault="00CE6D57" w:rsidP="00193F08">
      <w:pPr>
        <w:pStyle w:val="ListParagraph"/>
        <w:numPr>
          <w:ilvl w:val="0"/>
          <w:numId w:val="21"/>
        </w:numPr>
        <w:rPr>
          <w:rFonts w:asciiTheme="minorHAnsi" w:hAnsiTheme="minorHAnsi" w:cstheme="minorHAnsi"/>
          <w:b/>
          <w:sz w:val="24"/>
        </w:rPr>
      </w:pPr>
      <w:r w:rsidRPr="007F40AD">
        <w:rPr>
          <w:rFonts w:asciiTheme="minorHAnsi" w:hAnsiTheme="minorHAnsi" w:cstheme="minorHAnsi"/>
          <w:b/>
          <w:sz w:val="24"/>
        </w:rPr>
        <w:t>ПРИМОПРЕДАЈА ТЕХНИЧКЕ ДОКУМЕНТАЦИЈЕ</w:t>
      </w:r>
    </w:p>
    <w:p w:rsidR="00CE6D57" w:rsidRPr="00CE6D57" w:rsidRDefault="00CE6D57" w:rsidP="00CE6D57">
      <w:pPr>
        <w:rPr>
          <w:rFonts w:asciiTheme="minorHAnsi" w:hAnsiTheme="minorHAnsi" w:cstheme="minorHAnsi"/>
          <w:sz w:val="24"/>
          <w:highlight w:val="yellow"/>
        </w:rPr>
      </w:pPr>
    </w:p>
    <w:p w:rsidR="00CE6D57" w:rsidRPr="00CE6D57" w:rsidRDefault="00CE6D57" w:rsidP="00CE6D57">
      <w:pPr>
        <w:ind w:left="360"/>
        <w:jc w:val="center"/>
        <w:rPr>
          <w:rFonts w:asciiTheme="minorHAnsi" w:hAnsiTheme="minorHAnsi" w:cstheme="minorHAnsi"/>
          <w:b/>
          <w:bCs/>
          <w:sz w:val="24"/>
        </w:rPr>
      </w:pPr>
      <w:r w:rsidRPr="00CE6D57">
        <w:rPr>
          <w:rFonts w:asciiTheme="minorHAnsi" w:hAnsiTheme="minorHAnsi" w:cstheme="minorHAnsi"/>
          <w:b/>
          <w:bCs/>
          <w:sz w:val="24"/>
        </w:rPr>
        <w:t>Члан 6.</w:t>
      </w:r>
    </w:p>
    <w:p w:rsidR="00CE6D57" w:rsidRPr="00CE6D57" w:rsidRDefault="00CE6D57" w:rsidP="00CE6D57">
      <w:pPr>
        <w:pStyle w:val="NoSpacing"/>
        <w:ind w:left="1080"/>
        <w:jc w:val="both"/>
        <w:rPr>
          <w:rFonts w:asciiTheme="minorHAnsi" w:hAnsiTheme="minorHAnsi" w:cstheme="minorHAnsi"/>
        </w:rPr>
      </w:pPr>
      <w:r w:rsidRPr="00CE6D57">
        <w:rPr>
          <w:rFonts w:asciiTheme="minorHAnsi" w:hAnsiTheme="minorHAnsi" w:cstheme="minorHAnsi"/>
        </w:rPr>
        <w:t>Уговорне стране су сагласне да ће, након реализованих уговорних обавеза, њихови овлашћени представници сачинити Акт о примопредаји Извештаја о извршеној техничкој контроли техничке документације која је предмет овог уговора.</w:t>
      </w:r>
    </w:p>
    <w:p w:rsidR="00CE6D57" w:rsidRPr="007F40AD" w:rsidRDefault="00CE6D57" w:rsidP="007F40AD">
      <w:pPr>
        <w:pStyle w:val="NoSpacing"/>
        <w:jc w:val="both"/>
        <w:rPr>
          <w:rFonts w:asciiTheme="minorHAnsi" w:hAnsiTheme="minorHAnsi" w:cstheme="minorHAnsi"/>
        </w:rPr>
      </w:pPr>
    </w:p>
    <w:p w:rsidR="00CE6D57" w:rsidRPr="00CE6D57" w:rsidRDefault="00CE6D57" w:rsidP="00CE6D57">
      <w:pPr>
        <w:pStyle w:val="NoSpacing"/>
        <w:ind w:left="1080"/>
        <w:jc w:val="both"/>
        <w:rPr>
          <w:rFonts w:asciiTheme="minorHAnsi" w:hAnsiTheme="minorHAnsi" w:cstheme="minorHAnsi"/>
        </w:rPr>
      </w:pPr>
      <w:r w:rsidRPr="00CE6D57">
        <w:rPr>
          <w:rFonts w:asciiTheme="minorHAnsi" w:hAnsiTheme="minorHAnsi" w:cstheme="minorHAnsi"/>
          <w:lang w:val="sr-Cyrl-CS"/>
        </w:rPr>
        <w:t>Примопредаја се сматра завршеном даном потписивања Акта о примопредаји који садржи спецификацију уговорених и извршених уговорених обавеза.</w:t>
      </w:r>
    </w:p>
    <w:p w:rsidR="00CE6D57" w:rsidRPr="00CE6D57" w:rsidRDefault="00CE6D57" w:rsidP="00CE6D57">
      <w:pPr>
        <w:rPr>
          <w:rFonts w:asciiTheme="minorHAnsi" w:hAnsiTheme="minorHAnsi" w:cstheme="minorHAnsi"/>
          <w:sz w:val="24"/>
        </w:rPr>
      </w:pPr>
    </w:p>
    <w:p w:rsidR="00CE6D57" w:rsidRDefault="00CE6D57" w:rsidP="00CE6D57">
      <w:pPr>
        <w:rPr>
          <w:rFonts w:asciiTheme="minorHAnsi" w:hAnsiTheme="minorHAnsi" w:cstheme="minorHAnsi"/>
          <w:sz w:val="24"/>
        </w:rPr>
      </w:pPr>
    </w:p>
    <w:p w:rsidR="00AA0235" w:rsidRPr="00AA0235" w:rsidRDefault="00AA0235" w:rsidP="00CE6D57">
      <w:pPr>
        <w:rPr>
          <w:rFonts w:asciiTheme="minorHAnsi" w:hAnsiTheme="minorHAnsi" w:cstheme="minorHAnsi"/>
          <w:sz w:val="24"/>
        </w:rPr>
      </w:pPr>
    </w:p>
    <w:p w:rsidR="00CE6D57" w:rsidRPr="007F40AD" w:rsidRDefault="00CE6D57" w:rsidP="00193F08">
      <w:pPr>
        <w:pStyle w:val="ListParagraph"/>
        <w:numPr>
          <w:ilvl w:val="0"/>
          <w:numId w:val="21"/>
        </w:numPr>
        <w:rPr>
          <w:rFonts w:asciiTheme="minorHAnsi" w:hAnsiTheme="minorHAnsi" w:cstheme="minorHAnsi"/>
          <w:b/>
          <w:sz w:val="24"/>
        </w:rPr>
      </w:pPr>
      <w:r w:rsidRPr="007F40AD">
        <w:rPr>
          <w:rFonts w:asciiTheme="minorHAnsi" w:hAnsiTheme="minorHAnsi" w:cstheme="minorHAnsi"/>
          <w:b/>
          <w:sz w:val="24"/>
        </w:rPr>
        <w:t>ОДГОВОРНОСТ ИЗВРШИОЦА ЗА ПРИЧИЊЕНУ ШТЕТУ</w:t>
      </w:r>
    </w:p>
    <w:p w:rsidR="00CE6D57" w:rsidRPr="00CE6D57" w:rsidRDefault="00CE6D57" w:rsidP="00CE6D57">
      <w:pPr>
        <w:rPr>
          <w:rFonts w:asciiTheme="minorHAnsi" w:hAnsiTheme="minorHAnsi" w:cstheme="minorHAnsi"/>
          <w:b/>
          <w:sz w:val="24"/>
        </w:rPr>
      </w:pPr>
    </w:p>
    <w:p w:rsidR="00CE6D57" w:rsidRPr="00CE6D57" w:rsidRDefault="00CE6D57" w:rsidP="00CE6D57">
      <w:pPr>
        <w:ind w:left="360"/>
        <w:jc w:val="center"/>
        <w:rPr>
          <w:rFonts w:asciiTheme="minorHAnsi" w:hAnsiTheme="minorHAnsi" w:cstheme="minorHAnsi"/>
          <w:b/>
          <w:sz w:val="24"/>
        </w:rPr>
      </w:pPr>
      <w:r w:rsidRPr="00CE6D57">
        <w:rPr>
          <w:rFonts w:asciiTheme="minorHAnsi" w:hAnsiTheme="minorHAnsi" w:cstheme="minorHAnsi"/>
          <w:b/>
          <w:sz w:val="24"/>
        </w:rPr>
        <w:lastRenderedPageBreak/>
        <w:t>Члан 7.</w:t>
      </w:r>
    </w:p>
    <w:p w:rsidR="00CE6D57" w:rsidRPr="00CE6D57" w:rsidRDefault="00CE6D57" w:rsidP="007F40AD">
      <w:pPr>
        <w:ind w:left="1134" w:firstLine="709"/>
        <w:rPr>
          <w:rFonts w:asciiTheme="minorHAnsi" w:hAnsiTheme="minorHAnsi" w:cstheme="minorHAnsi"/>
          <w:sz w:val="24"/>
        </w:rPr>
      </w:pPr>
      <w:r w:rsidRPr="00CE6D57">
        <w:rPr>
          <w:rFonts w:asciiTheme="minorHAnsi" w:hAnsiTheme="minorHAnsi" w:cstheme="minorHAnsi"/>
          <w:sz w:val="24"/>
        </w:rPr>
        <w:t>Наручилац се обавезује да изврши плаћање уговорене цене из члана 8.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p>
    <w:p w:rsidR="00CE6D57" w:rsidRPr="00CE6D57" w:rsidRDefault="00CE6D57" w:rsidP="007F40AD">
      <w:pPr>
        <w:ind w:left="1134" w:firstLine="709"/>
        <w:rPr>
          <w:rFonts w:asciiTheme="minorHAnsi" w:hAnsiTheme="minorHAnsi" w:cstheme="minorHAnsi"/>
          <w:sz w:val="24"/>
        </w:rPr>
      </w:pPr>
      <w:r w:rsidRPr="00CE6D57">
        <w:rPr>
          <w:rFonts w:asciiTheme="minorHAnsi" w:hAnsiTheme="minorHAnsi" w:cstheme="minorHAnsi"/>
          <w:sz w:val="24"/>
        </w:rPr>
        <w:t>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p>
    <w:p w:rsidR="00CE6D57" w:rsidRPr="00CE6D57" w:rsidRDefault="00CE6D57" w:rsidP="007F40AD">
      <w:pPr>
        <w:ind w:left="1134" w:firstLine="709"/>
        <w:rPr>
          <w:rFonts w:asciiTheme="minorHAnsi" w:hAnsiTheme="minorHAnsi" w:cstheme="minorHAnsi"/>
          <w:sz w:val="24"/>
        </w:rPr>
      </w:pPr>
      <w:r w:rsidRPr="00CE6D57">
        <w:rPr>
          <w:rFonts w:asciiTheme="minorHAnsi" w:hAnsiTheme="minorHAnsi" w:cstheme="minorHAnsi"/>
          <w:sz w:val="24"/>
        </w:rPr>
        <w:t>Ако је Наручилац због неизвршења уговорених обавеза или закашњења Извршиоца у реализацији предмета овог уговора претрпео штету, Наручилац може захтевати од Извршиоца наплату уговорне казне и  накнаду штете која прелази износ уговорне казне, односно пун износ претрпљене штете.</w:t>
      </w:r>
    </w:p>
    <w:p w:rsidR="00CE6D57" w:rsidRPr="00CE6D57" w:rsidRDefault="00CE6D57" w:rsidP="00CE6D57">
      <w:pPr>
        <w:ind w:left="720"/>
        <w:rPr>
          <w:rFonts w:asciiTheme="minorHAnsi" w:hAnsiTheme="minorHAnsi" w:cstheme="minorHAnsi"/>
          <w:sz w:val="24"/>
        </w:rPr>
      </w:pPr>
    </w:p>
    <w:p w:rsidR="00CE6D57" w:rsidRPr="007F40AD" w:rsidRDefault="00CE6D57" w:rsidP="00193F08">
      <w:pPr>
        <w:pStyle w:val="Heading1"/>
        <w:numPr>
          <w:ilvl w:val="0"/>
          <w:numId w:val="21"/>
        </w:numPr>
        <w:rPr>
          <w:rFonts w:asciiTheme="minorHAnsi" w:hAnsiTheme="minorHAnsi" w:cstheme="minorHAnsi"/>
          <w:szCs w:val="24"/>
        </w:rPr>
      </w:pPr>
      <w:bookmarkStart w:id="168" w:name="_Toc385237341"/>
      <w:bookmarkStart w:id="169" w:name="_Toc385931507"/>
      <w:bookmarkStart w:id="170" w:name="_Toc385938293"/>
      <w:r w:rsidRPr="007F40AD">
        <w:rPr>
          <w:rFonts w:asciiTheme="minorHAnsi" w:hAnsiTheme="minorHAnsi" w:cstheme="minorHAnsi"/>
          <w:szCs w:val="24"/>
        </w:rPr>
        <w:t>ДОЦЊА И УГОВОРНА КАЗНА</w:t>
      </w:r>
      <w:bookmarkEnd w:id="168"/>
      <w:bookmarkEnd w:id="169"/>
      <w:bookmarkEnd w:id="170"/>
    </w:p>
    <w:p w:rsidR="00CE6D57" w:rsidRPr="00CE6D57" w:rsidRDefault="00CE6D57" w:rsidP="00CE6D57">
      <w:pPr>
        <w:rPr>
          <w:rFonts w:asciiTheme="minorHAnsi" w:hAnsiTheme="minorHAnsi" w:cstheme="minorHAnsi"/>
        </w:rPr>
      </w:pPr>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Члан 8.</w:t>
      </w:r>
    </w:p>
    <w:p w:rsidR="00CE6D57" w:rsidRPr="00CE6D57" w:rsidRDefault="00CE6D57" w:rsidP="007F40AD">
      <w:pPr>
        <w:pStyle w:val="NoSpacing"/>
        <w:ind w:left="1080" w:firstLine="763"/>
        <w:jc w:val="both"/>
        <w:rPr>
          <w:rFonts w:asciiTheme="minorHAnsi" w:hAnsiTheme="minorHAnsi" w:cstheme="minorHAnsi"/>
        </w:rPr>
      </w:pPr>
      <w:r w:rsidRPr="00CE6D57">
        <w:rPr>
          <w:rFonts w:asciiTheme="minorHAnsi" w:hAnsiTheme="minorHAnsi" w:cstheme="minorHAnsi"/>
        </w:rPr>
        <w:t>У случају неизвршења уговорених обавеза или неоправдане доцње у извршењу дела или целокупне услуге, Извршилац се обавезује да Наручиоцу исплати уговорну казну у износу од 0,2 ‰ (промила) уговорене цене за сваки дан задоцњења. Међутим, укупна вредност уговорне казне не може прећи 5% уговорене цене.</w:t>
      </w:r>
    </w:p>
    <w:p w:rsidR="00CE6D57" w:rsidRPr="00CE6D57" w:rsidRDefault="00CE6D57" w:rsidP="007F40AD">
      <w:pPr>
        <w:pStyle w:val="NoSpacing"/>
        <w:ind w:left="1080" w:firstLine="763"/>
        <w:jc w:val="both"/>
        <w:rPr>
          <w:rFonts w:asciiTheme="minorHAnsi" w:hAnsiTheme="minorHAnsi" w:cstheme="minorHAnsi"/>
        </w:rPr>
      </w:pPr>
      <w:r w:rsidRPr="00CE6D57">
        <w:rPr>
          <w:rFonts w:asciiTheme="minorHAnsi" w:hAnsiTheme="minorHAnsi" w:cstheme="minorHAnsi"/>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rsidR="00CE6D57" w:rsidRPr="00CE6D57" w:rsidRDefault="00CE6D57" w:rsidP="007F40AD">
      <w:pPr>
        <w:pStyle w:val="NoSpacing"/>
        <w:ind w:left="1080" w:firstLine="763"/>
        <w:jc w:val="both"/>
        <w:rPr>
          <w:rFonts w:asciiTheme="minorHAnsi" w:hAnsiTheme="minorHAnsi" w:cstheme="minorHAnsi"/>
        </w:rPr>
      </w:pPr>
      <w:r w:rsidRPr="00CE6D57">
        <w:rPr>
          <w:rFonts w:asciiTheme="minorHAnsi" w:hAnsiTheme="minorHAnsi" w:cstheme="minorHAnsi"/>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CE6D57" w:rsidRPr="00CE6D57" w:rsidRDefault="00CE6D57" w:rsidP="00CE6D57">
      <w:pPr>
        <w:pStyle w:val="NoSpacing"/>
        <w:ind w:left="720"/>
        <w:jc w:val="both"/>
        <w:rPr>
          <w:rFonts w:asciiTheme="minorHAnsi" w:hAnsiTheme="minorHAnsi" w:cstheme="minorHAnsi"/>
        </w:rPr>
      </w:pPr>
    </w:p>
    <w:p w:rsidR="00CE6D57" w:rsidRPr="007F40AD" w:rsidRDefault="00CE6D57" w:rsidP="00193F08">
      <w:pPr>
        <w:pStyle w:val="Heading1"/>
        <w:numPr>
          <w:ilvl w:val="0"/>
          <w:numId w:val="21"/>
        </w:numPr>
        <w:rPr>
          <w:rFonts w:asciiTheme="minorHAnsi" w:hAnsiTheme="minorHAnsi" w:cstheme="minorHAnsi"/>
          <w:szCs w:val="24"/>
        </w:rPr>
      </w:pPr>
      <w:bookmarkStart w:id="171" w:name="_Toc385237342"/>
      <w:bookmarkStart w:id="172" w:name="_Toc385931508"/>
      <w:bookmarkStart w:id="173" w:name="_Toc385938294"/>
      <w:r w:rsidRPr="007F40AD">
        <w:rPr>
          <w:rFonts w:asciiTheme="minorHAnsi" w:hAnsiTheme="minorHAnsi" w:cstheme="minorHAnsi"/>
          <w:szCs w:val="24"/>
        </w:rPr>
        <w:t>ПРОМЕНА ОКОЛНОСТИ</w:t>
      </w:r>
      <w:bookmarkEnd w:id="171"/>
      <w:bookmarkEnd w:id="172"/>
      <w:bookmarkEnd w:id="173"/>
    </w:p>
    <w:p w:rsidR="00CE6D57" w:rsidRPr="00CE6D57" w:rsidRDefault="00CE6D57" w:rsidP="00CE6D57">
      <w:pPr>
        <w:rPr>
          <w:rFonts w:asciiTheme="minorHAnsi" w:hAnsiTheme="minorHAnsi" w:cstheme="minorHAnsi"/>
        </w:rPr>
      </w:pPr>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Члан 9.</w:t>
      </w:r>
    </w:p>
    <w:p w:rsidR="00CE6D57" w:rsidRDefault="00CE6D57" w:rsidP="007F40AD">
      <w:pPr>
        <w:pStyle w:val="NoSpacing"/>
        <w:ind w:left="1080" w:firstLine="905"/>
        <w:jc w:val="both"/>
        <w:rPr>
          <w:rFonts w:asciiTheme="minorHAnsi" w:hAnsiTheme="minorHAnsi" w:cstheme="minorHAnsi"/>
        </w:rPr>
      </w:pPr>
      <w:r w:rsidRPr="00CE6D57">
        <w:rPr>
          <w:rFonts w:asciiTheme="minorHAnsi" w:hAnsiTheme="minorHAnsi" w:cstheme="minorHAnsi"/>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rsidR="007F40AD" w:rsidRPr="007F40AD" w:rsidRDefault="007F40AD" w:rsidP="007F40AD">
      <w:pPr>
        <w:pStyle w:val="NoSpacing"/>
        <w:ind w:left="1080" w:firstLine="905"/>
        <w:jc w:val="both"/>
        <w:rPr>
          <w:rFonts w:asciiTheme="minorHAnsi" w:hAnsiTheme="minorHAnsi" w:cstheme="minorHAnsi"/>
        </w:rPr>
      </w:pPr>
    </w:p>
    <w:p w:rsidR="00CE6D57" w:rsidRDefault="00CE6D57" w:rsidP="007F40AD">
      <w:pPr>
        <w:pStyle w:val="NoSpacing"/>
        <w:ind w:left="1080" w:firstLine="905"/>
        <w:jc w:val="both"/>
        <w:rPr>
          <w:rFonts w:asciiTheme="minorHAnsi" w:hAnsiTheme="minorHAnsi" w:cstheme="minorHAnsi"/>
        </w:rPr>
      </w:pPr>
      <w:r w:rsidRPr="00CE6D57">
        <w:rPr>
          <w:rFonts w:asciiTheme="minorHAnsi" w:hAnsiTheme="minorHAnsi" w:cstheme="minorHAnsi"/>
        </w:rPr>
        <w:t>У случају настанка таквих околности:</w:t>
      </w:r>
    </w:p>
    <w:p w:rsidR="007F40AD" w:rsidRPr="007F40AD" w:rsidRDefault="007F40AD" w:rsidP="007F40AD">
      <w:pPr>
        <w:pStyle w:val="NoSpacing"/>
        <w:ind w:left="1080" w:firstLine="905"/>
        <w:jc w:val="both"/>
        <w:rPr>
          <w:rFonts w:asciiTheme="minorHAnsi" w:hAnsiTheme="minorHAnsi" w:cstheme="minorHAnsi"/>
        </w:rPr>
      </w:pPr>
    </w:p>
    <w:p w:rsidR="00CE6D57" w:rsidRPr="00CE6D57" w:rsidRDefault="00CE6D57" w:rsidP="00193F08">
      <w:pPr>
        <w:pStyle w:val="NoSpacing"/>
        <w:numPr>
          <w:ilvl w:val="0"/>
          <w:numId w:val="23"/>
        </w:numPr>
        <w:ind w:left="1985"/>
        <w:jc w:val="both"/>
        <w:rPr>
          <w:rFonts w:asciiTheme="minorHAnsi" w:hAnsiTheme="minorHAnsi" w:cstheme="minorHAnsi"/>
        </w:rPr>
      </w:pPr>
      <w:r w:rsidRPr="00CE6D57">
        <w:rPr>
          <w:rFonts w:asciiTheme="minorHAnsi" w:hAnsiTheme="minorHAnsi" w:cstheme="minorHAnsi"/>
        </w:rPr>
        <w:t>Уколико пружање одређених услуга мора да се обустави, рок за њихово пружање продужава се све до њиховог престанка,</w:t>
      </w:r>
    </w:p>
    <w:p w:rsidR="00CE6D57" w:rsidRPr="00CE6D57" w:rsidRDefault="00CE6D57" w:rsidP="00193F08">
      <w:pPr>
        <w:pStyle w:val="NoSpacing"/>
        <w:numPr>
          <w:ilvl w:val="0"/>
          <w:numId w:val="23"/>
        </w:numPr>
        <w:ind w:left="1985"/>
        <w:jc w:val="both"/>
        <w:rPr>
          <w:rFonts w:asciiTheme="minorHAnsi" w:hAnsiTheme="minorHAnsi" w:cstheme="minorHAnsi"/>
        </w:rPr>
      </w:pPr>
      <w:r w:rsidRPr="00CE6D57">
        <w:rPr>
          <w:rFonts w:asciiTheme="minorHAnsi" w:hAnsiTheme="minorHAnsi" w:cstheme="minorHAnsi"/>
        </w:rPr>
        <w:t>Ако је потребно да се динамика пружања услуге успори, рок за њихов завршетак се помера за онолико колико изискују такве околности.</w:t>
      </w:r>
    </w:p>
    <w:p w:rsidR="00CE6D57" w:rsidRPr="00604099" w:rsidRDefault="00CE6D57" w:rsidP="00604099">
      <w:pPr>
        <w:pStyle w:val="Heading1"/>
        <w:numPr>
          <w:ilvl w:val="0"/>
          <w:numId w:val="0"/>
        </w:numPr>
        <w:ind w:left="1134" w:firstLine="774"/>
        <w:rPr>
          <w:rFonts w:asciiTheme="minorHAnsi" w:hAnsiTheme="minorHAnsi" w:cstheme="minorHAnsi"/>
          <w:b w:val="0"/>
          <w:szCs w:val="24"/>
        </w:rPr>
      </w:pPr>
      <w:bookmarkStart w:id="174" w:name="_Toc385237343"/>
      <w:bookmarkStart w:id="175" w:name="_Toc385931509"/>
      <w:bookmarkStart w:id="176" w:name="_Toc385938295"/>
      <w:r w:rsidRPr="00CE6D57">
        <w:rPr>
          <w:rFonts w:asciiTheme="minorHAnsi" w:hAnsiTheme="minorHAnsi" w:cstheme="minorHAnsi"/>
          <w:b w:val="0"/>
          <w:szCs w:val="24"/>
        </w:rPr>
        <w:lastRenderedPageBreak/>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bookmarkEnd w:id="174"/>
      <w:bookmarkEnd w:id="175"/>
      <w:bookmarkEnd w:id="176"/>
      <w:r w:rsidRPr="00CE6D57">
        <w:rPr>
          <w:rFonts w:asciiTheme="minorHAnsi" w:hAnsiTheme="minorHAnsi" w:cstheme="minorHAnsi"/>
          <w:b w:val="0"/>
          <w:szCs w:val="24"/>
        </w:rPr>
        <w:t xml:space="preserve"> </w:t>
      </w:r>
    </w:p>
    <w:p w:rsidR="00CE6D57" w:rsidRPr="007F40AD" w:rsidRDefault="00CE6D57" w:rsidP="00193F08">
      <w:pPr>
        <w:pStyle w:val="Heading1"/>
        <w:numPr>
          <w:ilvl w:val="0"/>
          <w:numId w:val="21"/>
        </w:numPr>
        <w:rPr>
          <w:rFonts w:asciiTheme="minorHAnsi" w:hAnsiTheme="minorHAnsi" w:cstheme="minorHAnsi"/>
          <w:szCs w:val="24"/>
        </w:rPr>
      </w:pPr>
      <w:bookmarkStart w:id="177" w:name="_Toc385237344"/>
      <w:bookmarkStart w:id="178" w:name="_Toc385931510"/>
      <w:bookmarkStart w:id="179" w:name="_Toc385938296"/>
      <w:r w:rsidRPr="007F40AD">
        <w:rPr>
          <w:rFonts w:asciiTheme="minorHAnsi" w:hAnsiTheme="minorHAnsi" w:cstheme="minorHAnsi"/>
          <w:szCs w:val="24"/>
        </w:rPr>
        <w:t>ЗАШТИТА ПОДАТАКА</w:t>
      </w:r>
      <w:bookmarkEnd w:id="177"/>
      <w:bookmarkEnd w:id="178"/>
      <w:bookmarkEnd w:id="179"/>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80" w:name="_Toc385237345"/>
      <w:bookmarkStart w:id="181" w:name="_Toc385931511"/>
      <w:bookmarkStart w:id="182" w:name="_Toc385938297"/>
      <w:r w:rsidRPr="00CE6D57">
        <w:rPr>
          <w:rFonts w:asciiTheme="minorHAnsi" w:hAnsiTheme="minorHAnsi" w:cstheme="minorHAnsi"/>
          <w:szCs w:val="24"/>
        </w:rPr>
        <w:t>Члан 10.</w:t>
      </w:r>
      <w:bookmarkEnd w:id="180"/>
      <w:bookmarkEnd w:id="181"/>
      <w:bookmarkEnd w:id="182"/>
    </w:p>
    <w:p w:rsidR="00CE6D57" w:rsidRPr="00CE6D57" w:rsidRDefault="00CE6D57" w:rsidP="007F40AD">
      <w:pPr>
        <w:pStyle w:val="NoSpacing"/>
        <w:ind w:left="1080" w:firstLine="905"/>
        <w:jc w:val="both"/>
        <w:rPr>
          <w:rFonts w:asciiTheme="minorHAnsi" w:hAnsiTheme="minorHAnsi" w:cstheme="minorHAnsi"/>
        </w:rPr>
      </w:pPr>
      <w:r w:rsidRPr="00CE6D57">
        <w:rPr>
          <w:rFonts w:asciiTheme="minorHAnsi" w:hAnsiTheme="minorHAnsi" w:cstheme="minorHAnsi"/>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rsidR="00CE6D57" w:rsidRPr="00604099" w:rsidRDefault="00CE6D57" w:rsidP="00604099">
      <w:pPr>
        <w:pStyle w:val="NoSpacing"/>
        <w:ind w:left="1080" w:firstLine="905"/>
        <w:jc w:val="both"/>
        <w:rPr>
          <w:rFonts w:asciiTheme="minorHAnsi" w:hAnsiTheme="minorHAnsi" w:cstheme="minorHAnsi"/>
        </w:rPr>
      </w:pPr>
      <w:r w:rsidRPr="00CE6D57">
        <w:rPr>
          <w:rFonts w:asciiTheme="minorHAnsi" w:hAnsiTheme="minorHAnsi" w:cstheme="minorHAnsi"/>
        </w:rPr>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rsidR="00CE6D57" w:rsidRPr="007F40AD" w:rsidRDefault="00CE6D57" w:rsidP="00193F08">
      <w:pPr>
        <w:pStyle w:val="Heading1"/>
        <w:numPr>
          <w:ilvl w:val="0"/>
          <w:numId w:val="21"/>
        </w:numPr>
        <w:rPr>
          <w:rFonts w:asciiTheme="minorHAnsi" w:hAnsiTheme="minorHAnsi" w:cstheme="minorHAnsi"/>
          <w:szCs w:val="24"/>
        </w:rPr>
      </w:pPr>
      <w:bookmarkStart w:id="183" w:name="_Toc385237346"/>
      <w:bookmarkStart w:id="184" w:name="_Toc385931512"/>
      <w:bookmarkStart w:id="185" w:name="_Toc385938298"/>
      <w:r w:rsidRPr="007F40AD">
        <w:rPr>
          <w:rFonts w:asciiTheme="minorHAnsi" w:hAnsiTheme="minorHAnsi" w:cstheme="minorHAnsi"/>
          <w:szCs w:val="24"/>
        </w:rPr>
        <w:t>РАСКИД УГОВОРА</w:t>
      </w:r>
      <w:bookmarkEnd w:id="183"/>
      <w:bookmarkEnd w:id="184"/>
      <w:bookmarkEnd w:id="185"/>
    </w:p>
    <w:p w:rsidR="00CE6D57" w:rsidRPr="00CE6D57" w:rsidRDefault="00CE6D57" w:rsidP="00CE6D57">
      <w:pPr>
        <w:rPr>
          <w:rFonts w:asciiTheme="minorHAnsi" w:hAnsiTheme="minorHAnsi" w:cstheme="minorHAnsi"/>
        </w:rPr>
      </w:pPr>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Члан 11.</w:t>
      </w:r>
    </w:p>
    <w:p w:rsidR="00CE6D57" w:rsidRPr="00CE6D57" w:rsidRDefault="00CE6D57" w:rsidP="00CE6D57">
      <w:pPr>
        <w:pStyle w:val="NoSpacing"/>
        <w:ind w:left="1080"/>
        <w:jc w:val="both"/>
        <w:rPr>
          <w:rFonts w:asciiTheme="minorHAnsi" w:hAnsiTheme="minorHAnsi" w:cstheme="minorHAnsi"/>
        </w:rPr>
      </w:pPr>
      <w:r w:rsidRPr="00CE6D57">
        <w:rPr>
          <w:rFonts w:asciiTheme="minorHAnsi" w:hAnsiTheme="minorHAnsi" w:cstheme="minorHAnsi"/>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rsidR="00CE6D57" w:rsidRPr="00CE6D57" w:rsidRDefault="00CE6D57" w:rsidP="00193F08">
      <w:pPr>
        <w:pStyle w:val="NoSpacing"/>
        <w:numPr>
          <w:ilvl w:val="0"/>
          <w:numId w:val="24"/>
        </w:numPr>
        <w:jc w:val="both"/>
        <w:rPr>
          <w:rFonts w:asciiTheme="minorHAnsi" w:hAnsiTheme="minorHAnsi" w:cstheme="minorHAnsi"/>
        </w:rPr>
      </w:pPr>
      <w:r w:rsidRPr="00CE6D57">
        <w:rPr>
          <w:rFonts w:asciiTheme="minorHAnsi" w:hAnsiTheme="minorHAnsi" w:cstheme="minorHAnsi"/>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rsidR="00CE6D57" w:rsidRPr="00CE6D57" w:rsidRDefault="00CE6D57" w:rsidP="00193F08">
      <w:pPr>
        <w:pStyle w:val="NoSpacing"/>
        <w:numPr>
          <w:ilvl w:val="0"/>
          <w:numId w:val="24"/>
        </w:numPr>
        <w:jc w:val="both"/>
        <w:rPr>
          <w:rFonts w:asciiTheme="minorHAnsi" w:hAnsiTheme="minorHAnsi" w:cstheme="minorHAnsi"/>
        </w:rPr>
      </w:pPr>
      <w:r w:rsidRPr="00CE6D57">
        <w:rPr>
          <w:rFonts w:asciiTheme="minorHAnsi" w:hAnsiTheme="minorHAnsi" w:cstheme="minorHAnsi"/>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rsidR="00CE6D57" w:rsidRPr="00CE6D57" w:rsidRDefault="00CE6D57" w:rsidP="00193F08">
      <w:pPr>
        <w:pStyle w:val="NoSpacing"/>
        <w:numPr>
          <w:ilvl w:val="0"/>
          <w:numId w:val="24"/>
        </w:numPr>
        <w:jc w:val="both"/>
        <w:rPr>
          <w:rFonts w:asciiTheme="minorHAnsi" w:hAnsiTheme="minorHAnsi" w:cstheme="minorHAnsi"/>
        </w:rPr>
      </w:pPr>
      <w:r w:rsidRPr="00CE6D57">
        <w:rPr>
          <w:rFonts w:asciiTheme="minorHAnsi" w:hAnsiTheme="minorHAnsi" w:cstheme="minorHAnsi"/>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rsidR="00CE6D57" w:rsidRPr="00CE6D57" w:rsidRDefault="00CE6D57" w:rsidP="00193F08">
      <w:pPr>
        <w:pStyle w:val="NoSpacing"/>
        <w:numPr>
          <w:ilvl w:val="0"/>
          <w:numId w:val="24"/>
        </w:numPr>
        <w:jc w:val="both"/>
        <w:rPr>
          <w:rFonts w:asciiTheme="minorHAnsi" w:hAnsiTheme="minorHAnsi" w:cstheme="minorHAnsi"/>
        </w:rPr>
      </w:pPr>
      <w:r w:rsidRPr="00CE6D57">
        <w:rPr>
          <w:rFonts w:asciiTheme="minorHAnsi" w:hAnsiTheme="minorHAnsi" w:cstheme="minorHAnsi"/>
        </w:rPr>
        <w:t>без сагласности Наручиоца дао у подизвршење неки део уговора;</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86" w:name="_Toc385237347"/>
      <w:bookmarkStart w:id="187" w:name="_Toc385931513"/>
      <w:bookmarkStart w:id="188" w:name="_Toc385938299"/>
      <w:r w:rsidRPr="00CE6D57">
        <w:rPr>
          <w:rFonts w:asciiTheme="minorHAnsi" w:hAnsiTheme="minorHAnsi" w:cstheme="minorHAnsi"/>
          <w:szCs w:val="24"/>
        </w:rPr>
        <w:t>Члан 12.</w:t>
      </w:r>
      <w:bookmarkEnd w:id="186"/>
      <w:bookmarkEnd w:id="187"/>
      <w:bookmarkEnd w:id="188"/>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rsidR="00CE6D57" w:rsidRPr="00CE6D57" w:rsidRDefault="00CE6D57" w:rsidP="00CE6D57">
      <w:pPr>
        <w:pStyle w:val="NoSpacing"/>
        <w:jc w:val="both"/>
        <w:rPr>
          <w:rFonts w:asciiTheme="minorHAnsi" w:hAnsiTheme="minorHAnsi" w:cstheme="minorHAnsi"/>
        </w:rPr>
      </w:pPr>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Члан 13.</w:t>
      </w:r>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rsidR="00CE6D57" w:rsidRPr="00604099" w:rsidRDefault="00CE6D57" w:rsidP="00CE6D57">
      <w:pPr>
        <w:pStyle w:val="NoSpacing"/>
        <w:jc w:val="both"/>
        <w:rPr>
          <w:rFonts w:asciiTheme="minorHAnsi" w:hAnsiTheme="minorHAnsi" w:cstheme="minorHAnsi"/>
        </w:rPr>
      </w:pPr>
    </w:p>
    <w:p w:rsidR="00CE6D57" w:rsidRPr="00CE6D57" w:rsidRDefault="00CE6D57" w:rsidP="00CE6D57">
      <w:pPr>
        <w:pStyle w:val="NoSpacing"/>
        <w:ind w:left="720"/>
        <w:jc w:val="both"/>
        <w:rPr>
          <w:rFonts w:asciiTheme="minorHAnsi" w:hAnsiTheme="minorHAnsi" w:cstheme="minorHAnsi"/>
        </w:rPr>
      </w:pPr>
    </w:p>
    <w:p w:rsidR="00CE6D57" w:rsidRPr="007F40AD" w:rsidRDefault="00CE6D57" w:rsidP="00193F08">
      <w:pPr>
        <w:pStyle w:val="NoSpacing"/>
        <w:numPr>
          <w:ilvl w:val="0"/>
          <w:numId w:val="21"/>
        </w:numPr>
        <w:jc w:val="both"/>
        <w:rPr>
          <w:rFonts w:asciiTheme="minorHAnsi" w:hAnsiTheme="minorHAnsi" w:cstheme="minorHAnsi"/>
          <w:b/>
        </w:rPr>
      </w:pPr>
      <w:r w:rsidRPr="007F40AD">
        <w:rPr>
          <w:rFonts w:asciiTheme="minorHAnsi" w:hAnsiTheme="minorHAnsi" w:cstheme="minorHAnsi"/>
          <w:b/>
        </w:rPr>
        <w:t>OСТАЛЕ ОДРЕДБЕ</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89" w:name="_Toc385237348"/>
      <w:bookmarkStart w:id="190" w:name="_Toc385931514"/>
      <w:bookmarkStart w:id="191" w:name="_Toc385938300"/>
      <w:r w:rsidRPr="00CE6D57">
        <w:rPr>
          <w:rFonts w:asciiTheme="minorHAnsi" w:hAnsiTheme="minorHAnsi" w:cstheme="minorHAnsi"/>
          <w:szCs w:val="24"/>
        </w:rPr>
        <w:t>Члан 14.</w:t>
      </w:r>
      <w:bookmarkEnd w:id="189"/>
      <w:bookmarkEnd w:id="190"/>
      <w:bookmarkEnd w:id="191"/>
    </w:p>
    <w:p w:rsidR="00CE6D57" w:rsidRPr="00CE6D57" w:rsidRDefault="00CE6D57" w:rsidP="00A00E25">
      <w:pPr>
        <w:pStyle w:val="Heading1"/>
        <w:numPr>
          <w:ilvl w:val="0"/>
          <w:numId w:val="0"/>
        </w:numPr>
        <w:ind w:left="1134"/>
        <w:rPr>
          <w:rFonts w:asciiTheme="minorHAnsi" w:hAnsiTheme="minorHAnsi" w:cstheme="minorHAnsi"/>
          <w:b w:val="0"/>
          <w:szCs w:val="24"/>
        </w:rPr>
      </w:pPr>
      <w:r w:rsidRPr="00CE6D57">
        <w:rPr>
          <w:rFonts w:asciiTheme="minorHAnsi" w:hAnsiTheme="minorHAnsi" w:cstheme="minorHAnsi"/>
          <w:b w:val="0"/>
          <w:szCs w:val="24"/>
        </w:rPr>
        <w:t xml:space="preserve">        </w:t>
      </w:r>
      <w:r w:rsidRPr="00CE6D57">
        <w:rPr>
          <w:rFonts w:asciiTheme="minorHAnsi" w:hAnsiTheme="minorHAnsi" w:cstheme="minorHAnsi"/>
          <w:b w:val="0"/>
          <w:szCs w:val="24"/>
        </w:rPr>
        <w:tab/>
      </w:r>
      <w:bookmarkStart w:id="192" w:name="_Toc385237349"/>
      <w:bookmarkStart w:id="193" w:name="_Toc385931515"/>
      <w:bookmarkStart w:id="194" w:name="_Toc385938301"/>
      <w:r w:rsidRPr="00CE6D57">
        <w:rPr>
          <w:rFonts w:asciiTheme="minorHAnsi" w:hAnsiTheme="minorHAnsi" w:cstheme="minorHAnsi"/>
          <w:b w:val="0"/>
          <w:szCs w:val="24"/>
        </w:rPr>
        <w:t>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дужан да га упозори на недостатке, неправилности и нетачност добијених података које запази поступајући по правилима струке.</w:t>
      </w:r>
      <w:bookmarkEnd w:id="192"/>
      <w:bookmarkEnd w:id="193"/>
      <w:bookmarkEnd w:id="194"/>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95" w:name="_Toc385237350"/>
      <w:bookmarkStart w:id="196" w:name="_Toc385931516"/>
      <w:bookmarkStart w:id="197" w:name="_Toc385938302"/>
      <w:r w:rsidRPr="00CE6D57">
        <w:rPr>
          <w:rFonts w:asciiTheme="minorHAnsi" w:hAnsiTheme="minorHAnsi" w:cstheme="minorHAnsi"/>
          <w:szCs w:val="24"/>
        </w:rPr>
        <w:t>Члан 15.</w:t>
      </w:r>
      <w:bookmarkEnd w:id="195"/>
      <w:bookmarkEnd w:id="196"/>
      <w:bookmarkEnd w:id="197"/>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Уговорне стране су сагласне да све спорове који настану из овог уговора решавају споразумно преко својих овлашћених представника.</w:t>
      </w:r>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98" w:name="_Toc385237351"/>
      <w:bookmarkStart w:id="199" w:name="_Toc385931517"/>
      <w:bookmarkStart w:id="200" w:name="_Toc385938303"/>
      <w:r w:rsidRPr="00CE6D57">
        <w:rPr>
          <w:rFonts w:asciiTheme="minorHAnsi" w:hAnsiTheme="minorHAnsi" w:cstheme="minorHAnsi"/>
          <w:szCs w:val="24"/>
        </w:rPr>
        <w:t>Члан 16.</w:t>
      </w:r>
      <w:bookmarkEnd w:id="198"/>
      <w:bookmarkEnd w:id="199"/>
      <w:bookmarkEnd w:id="200"/>
    </w:p>
    <w:p w:rsidR="00CE6D57" w:rsidRPr="00CE6D57" w:rsidRDefault="00CE6D57" w:rsidP="00A00E25">
      <w:pPr>
        <w:pStyle w:val="Heading1"/>
        <w:numPr>
          <w:ilvl w:val="0"/>
          <w:numId w:val="0"/>
        </w:numPr>
        <w:ind w:left="1134" w:firstLine="993"/>
        <w:rPr>
          <w:rFonts w:asciiTheme="minorHAnsi" w:hAnsiTheme="minorHAnsi" w:cstheme="minorHAnsi"/>
          <w:b w:val="0"/>
          <w:szCs w:val="24"/>
        </w:rPr>
      </w:pPr>
      <w:bookmarkStart w:id="201" w:name="_Toc385237352"/>
      <w:bookmarkStart w:id="202" w:name="_Toc385931518"/>
      <w:bookmarkStart w:id="203" w:name="_Toc385938304"/>
      <w:r w:rsidRPr="00CE6D57">
        <w:rPr>
          <w:rFonts w:asciiTheme="minorHAnsi" w:hAnsiTheme="minorHAnsi" w:cstheme="minorHAnsi"/>
          <w:b w:val="0"/>
          <w:szCs w:val="24"/>
        </w:rPr>
        <w:t>За све што није регулисано овим уговором примењују се одредбе Закона о облигационим односима и други прописи којима је регулисана предметна материја.</w:t>
      </w:r>
      <w:bookmarkEnd w:id="201"/>
      <w:bookmarkEnd w:id="202"/>
      <w:bookmarkEnd w:id="203"/>
      <w:r w:rsidRPr="00CE6D57">
        <w:rPr>
          <w:rFonts w:asciiTheme="minorHAnsi" w:hAnsiTheme="minorHAnsi" w:cstheme="minorHAnsi"/>
          <w:b w:val="0"/>
          <w:szCs w:val="24"/>
        </w:rPr>
        <w:t xml:space="preserve"> </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204" w:name="_Toc385237353"/>
      <w:bookmarkStart w:id="205" w:name="_Toc385931519"/>
      <w:bookmarkStart w:id="206" w:name="_Toc385938305"/>
      <w:r w:rsidRPr="00CE6D57">
        <w:rPr>
          <w:rFonts w:asciiTheme="minorHAnsi" w:hAnsiTheme="minorHAnsi" w:cstheme="minorHAnsi"/>
          <w:szCs w:val="24"/>
        </w:rPr>
        <w:t>Члан 17.</w:t>
      </w:r>
      <w:bookmarkEnd w:id="204"/>
      <w:bookmarkEnd w:id="205"/>
      <w:bookmarkEnd w:id="206"/>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Овај уговор је сачињен у 6 (шест) истоветних примерака, по 3 (три) за сваку уговорну страну.</w:t>
      </w:r>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Овај уговор ступа на снагу даном потписивања од стране овлашћених представника  обе уговорне стране.</w:t>
      </w:r>
    </w:p>
    <w:p w:rsidR="00CE6D57" w:rsidRDefault="00CE6D57" w:rsidP="00604099">
      <w:pPr>
        <w:pStyle w:val="Heading1"/>
        <w:numPr>
          <w:ilvl w:val="0"/>
          <w:numId w:val="0"/>
        </w:numPr>
        <w:rPr>
          <w:rFonts w:asciiTheme="minorHAnsi" w:hAnsiTheme="minorHAnsi" w:cstheme="minorHAnsi"/>
          <w:b w:val="0"/>
          <w:szCs w:val="24"/>
        </w:rPr>
      </w:pPr>
    </w:p>
    <w:p w:rsidR="00AA0235" w:rsidRPr="00AA0235" w:rsidRDefault="00AA0235" w:rsidP="00AA0235"/>
    <w:p w:rsidR="00CE6D57" w:rsidRPr="00CE6D57" w:rsidRDefault="00CE6D57" w:rsidP="00CE6D57">
      <w:pPr>
        <w:pStyle w:val="Heading1"/>
        <w:numPr>
          <w:ilvl w:val="0"/>
          <w:numId w:val="0"/>
        </w:numPr>
        <w:ind w:left="360"/>
        <w:rPr>
          <w:rFonts w:asciiTheme="minorHAnsi" w:hAnsiTheme="minorHAnsi" w:cstheme="minorHAnsi"/>
          <w:szCs w:val="24"/>
        </w:rPr>
      </w:pPr>
      <w:r w:rsidRPr="00CE6D57">
        <w:rPr>
          <w:rFonts w:asciiTheme="minorHAnsi" w:hAnsiTheme="minorHAnsi" w:cstheme="minorHAnsi"/>
          <w:szCs w:val="24"/>
        </w:rPr>
        <w:t xml:space="preserve">           </w:t>
      </w:r>
      <w:bookmarkStart w:id="207" w:name="_Toc385237354"/>
      <w:bookmarkStart w:id="208" w:name="_Toc385931520"/>
      <w:bookmarkStart w:id="209" w:name="_Toc385938306"/>
      <w:r w:rsidRPr="00CE6D57">
        <w:rPr>
          <w:rFonts w:asciiTheme="minorHAnsi" w:hAnsiTheme="minorHAnsi" w:cstheme="minorHAnsi"/>
          <w:szCs w:val="24"/>
        </w:rPr>
        <w:t>ЗА ИЗВРШИОЦА</w:t>
      </w:r>
      <w:r w:rsidRPr="00CE6D57">
        <w:rPr>
          <w:rFonts w:asciiTheme="minorHAnsi" w:hAnsiTheme="minorHAnsi" w:cstheme="minorHAnsi"/>
          <w:szCs w:val="24"/>
        </w:rPr>
        <w:tab/>
        <w:t xml:space="preserve">                                                   ЗА НАРУЧИОЦА</w:t>
      </w:r>
      <w:bookmarkEnd w:id="207"/>
      <w:bookmarkEnd w:id="208"/>
      <w:bookmarkEnd w:id="209"/>
    </w:p>
    <w:p w:rsidR="00CE6D57" w:rsidRPr="00CE6D57" w:rsidRDefault="00CE6D57" w:rsidP="00CE6D57">
      <w:pPr>
        <w:pStyle w:val="Heading1"/>
        <w:numPr>
          <w:ilvl w:val="0"/>
          <w:numId w:val="0"/>
        </w:numPr>
        <w:ind w:left="360"/>
        <w:rPr>
          <w:rFonts w:asciiTheme="minorHAnsi" w:hAnsiTheme="minorHAnsi" w:cstheme="minorHAnsi"/>
          <w:b w:val="0"/>
          <w:szCs w:val="24"/>
        </w:rPr>
      </w:pPr>
      <w:r w:rsidRPr="00CE6D57">
        <w:rPr>
          <w:rFonts w:asciiTheme="minorHAnsi" w:hAnsiTheme="minorHAnsi" w:cstheme="minorHAnsi"/>
          <w:b w:val="0"/>
          <w:szCs w:val="24"/>
        </w:rPr>
        <w:t xml:space="preserve">                  </w:t>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t xml:space="preserve">    </w:t>
      </w:r>
      <w:bookmarkStart w:id="210" w:name="_Toc385237355"/>
      <w:bookmarkStart w:id="211" w:name="_Toc385931521"/>
      <w:bookmarkStart w:id="212" w:name="_Toc385938307"/>
      <w:r w:rsidRPr="00CE6D57">
        <w:rPr>
          <w:rFonts w:asciiTheme="minorHAnsi" w:hAnsiTheme="minorHAnsi" w:cstheme="minorHAnsi"/>
          <w:b w:val="0"/>
          <w:szCs w:val="24"/>
        </w:rPr>
        <w:t>Д и р е к т о р</w:t>
      </w:r>
      <w:bookmarkEnd w:id="210"/>
      <w:bookmarkEnd w:id="211"/>
      <w:bookmarkEnd w:id="212"/>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p>
    <w:p w:rsidR="00CE6D57" w:rsidRPr="00CE6D57" w:rsidRDefault="00CE6D57" w:rsidP="00CE6D57">
      <w:pPr>
        <w:ind w:left="5400"/>
        <w:rPr>
          <w:rFonts w:asciiTheme="minorHAnsi" w:hAnsiTheme="minorHAnsi" w:cstheme="minorHAnsi"/>
          <w:sz w:val="24"/>
        </w:rPr>
      </w:pPr>
      <w:r w:rsidRPr="00CE6D57">
        <w:rPr>
          <w:rFonts w:asciiTheme="minorHAnsi" w:hAnsiTheme="minorHAnsi" w:cstheme="minorHAnsi"/>
          <w:sz w:val="24"/>
        </w:rPr>
        <w:t>Проф. др Александар Симоновић</w:t>
      </w:r>
    </w:p>
    <w:p w:rsidR="00CE6D57" w:rsidRPr="00CE6D57" w:rsidRDefault="00CE6D57" w:rsidP="00CE6D57">
      <w:pPr>
        <w:pStyle w:val="Heading1"/>
        <w:numPr>
          <w:ilvl w:val="0"/>
          <w:numId w:val="0"/>
        </w:numPr>
        <w:ind w:left="360"/>
        <w:rPr>
          <w:rFonts w:asciiTheme="minorHAnsi" w:hAnsiTheme="minorHAnsi" w:cstheme="minorHAnsi"/>
          <w:b w:val="0"/>
          <w:szCs w:val="24"/>
        </w:rPr>
      </w:pPr>
      <w:r w:rsidRPr="00CE6D57">
        <w:rPr>
          <w:rFonts w:asciiTheme="minorHAnsi" w:hAnsiTheme="minorHAnsi" w:cstheme="minorHAnsi"/>
          <w:b w:val="0"/>
          <w:szCs w:val="24"/>
        </w:rPr>
        <w:tab/>
        <w:t xml:space="preserve">                   </w:t>
      </w:r>
    </w:p>
    <w:p w:rsidR="00EC472B" w:rsidRPr="00A548B9" w:rsidRDefault="00EC472B" w:rsidP="009339C5">
      <w:pPr>
        <w:autoSpaceDE w:val="0"/>
        <w:autoSpaceDN w:val="0"/>
        <w:adjustRightInd w:val="0"/>
        <w:jc w:val="center"/>
        <w:rPr>
          <w:rFonts w:asciiTheme="majorHAnsi" w:hAnsiTheme="majorHAnsi" w:cstheme="majorHAnsi"/>
          <w:sz w:val="24"/>
        </w:rPr>
        <w:sectPr w:rsidR="00EC472B" w:rsidRPr="00A548B9" w:rsidSect="001E2D78">
          <w:headerReference w:type="default" r:id="rId8"/>
          <w:footerReference w:type="default" r:id="rId9"/>
          <w:pgSz w:w="11907" w:h="16840" w:code="9"/>
          <w:pgMar w:top="720" w:right="720" w:bottom="720" w:left="720" w:header="737" w:footer="709" w:gutter="0"/>
          <w:pgNumType w:chapSep="period"/>
          <w:cols w:space="708"/>
          <w:docGrid w:linePitch="360"/>
        </w:sectPr>
      </w:pPr>
    </w:p>
    <w:p w:rsidR="00EC5319" w:rsidRPr="00A548B9" w:rsidRDefault="00EC5319" w:rsidP="00EC5319">
      <w:pPr>
        <w:pStyle w:val="Heading1"/>
        <w:rPr>
          <w:rFonts w:cstheme="majorHAnsi"/>
        </w:rPr>
      </w:pPr>
      <w:bookmarkStart w:id="213" w:name="_Toc378373305"/>
      <w:bookmarkStart w:id="214" w:name="_Toc385237356"/>
      <w:bookmarkStart w:id="215" w:name="_Toc385938308"/>
      <w:r w:rsidRPr="00A548B9">
        <w:rPr>
          <w:rFonts w:cstheme="majorHAnsi"/>
        </w:rPr>
        <w:lastRenderedPageBreak/>
        <w:t>ТЕХНИЧКИ ДЕО КОНКУРСНЕ ДОКУМЕНТАЦИЈЕ</w:t>
      </w:r>
      <w:bookmarkEnd w:id="213"/>
      <w:bookmarkEnd w:id="214"/>
      <w:bookmarkEnd w:id="215"/>
      <w:r w:rsidR="00271196">
        <w:rPr>
          <w:rFonts w:cstheme="majorHAnsi"/>
        </w:rPr>
        <w:fldChar w:fldCharType="begin"/>
      </w:r>
      <w:r w:rsidR="001E2D78">
        <w:instrText xml:space="preserve"> XE "</w:instrText>
      </w:r>
      <w:r w:rsidR="001E2D78" w:rsidRPr="00602453">
        <w:rPr>
          <w:rFonts w:cstheme="majorHAnsi"/>
        </w:rPr>
        <w:instrText>ТЕХНИЧКИ ДЕО КОНКУРСНЕ ДОКУМЕНТАЦИЈЕ</w:instrText>
      </w:r>
      <w:r w:rsidR="001E2D78">
        <w:instrText xml:space="preserve">" </w:instrText>
      </w:r>
      <w:r w:rsidR="00271196">
        <w:rPr>
          <w:rFonts w:cstheme="majorHAnsi"/>
        </w:rPr>
        <w:fldChar w:fldCharType="end"/>
      </w:r>
      <w:r w:rsidRPr="00A548B9">
        <w:rPr>
          <w:rFonts w:cstheme="majorHAnsi"/>
        </w:rPr>
        <w:t xml:space="preserve"> </w:t>
      </w:r>
    </w:p>
    <w:p w:rsidR="00EC5319" w:rsidRPr="00A548B9" w:rsidRDefault="00EC5319" w:rsidP="00EC5319">
      <w:pPr>
        <w:keepLines/>
        <w:ind w:right="-330"/>
        <w:rPr>
          <w:rFonts w:asciiTheme="majorHAnsi" w:hAnsiTheme="majorHAnsi" w:cstheme="majorHAnsi"/>
          <w:lang w:val="sr-Cyrl-CS"/>
        </w:rPr>
      </w:pPr>
    </w:p>
    <w:p w:rsidR="00552192" w:rsidRPr="00F05058" w:rsidRDefault="00552192" w:rsidP="00552192">
      <w:pPr>
        <w:pStyle w:val="BodyTextIndent3"/>
        <w:tabs>
          <w:tab w:val="left" w:pos="0"/>
        </w:tabs>
        <w:ind w:firstLine="0"/>
        <w:rPr>
          <w:rFonts w:ascii="Times New Roman" w:hAnsi="Times New Roman"/>
          <w:b/>
          <w:sz w:val="24"/>
          <w:szCs w:val="24"/>
        </w:rPr>
      </w:pPr>
      <w:r w:rsidRPr="00F05058">
        <w:rPr>
          <w:rFonts w:ascii="Times New Roman" w:hAnsi="Times New Roman"/>
          <w:b/>
          <w:sz w:val="24"/>
          <w:szCs w:val="24"/>
        </w:rPr>
        <w:t xml:space="preserve">Опис објеката </w:t>
      </w:r>
    </w:p>
    <w:p w:rsidR="00552192" w:rsidRPr="00F05058" w:rsidRDefault="00552192" w:rsidP="00552192">
      <w:pPr>
        <w:pStyle w:val="BodyTextIndent3"/>
        <w:tabs>
          <w:tab w:val="left" w:pos="0"/>
        </w:tabs>
        <w:ind w:firstLine="0"/>
        <w:rPr>
          <w:rFonts w:ascii="Times New Roman" w:hAnsi="Times New Roman"/>
          <w:b/>
          <w:sz w:val="24"/>
          <w:szCs w:val="24"/>
        </w:rPr>
      </w:pPr>
    </w:p>
    <w:p w:rsidR="00552192" w:rsidRPr="0025596C" w:rsidRDefault="00552192" w:rsidP="00552192">
      <w:pPr>
        <w:pStyle w:val="BodyTextIndent3"/>
        <w:tabs>
          <w:tab w:val="left" w:pos="0"/>
        </w:tabs>
        <w:ind w:firstLine="0"/>
        <w:rPr>
          <w:rFonts w:ascii="Times New Roman" w:hAnsi="Times New Roman" w:cs="Times New Roman"/>
          <w:sz w:val="24"/>
          <w:szCs w:val="24"/>
        </w:rPr>
      </w:pPr>
      <w:r w:rsidRPr="0025596C">
        <w:rPr>
          <w:rFonts w:ascii="Times New Roman" w:hAnsi="Times New Roman" w:cs="Times New Roman"/>
          <w:sz w:val="24"/>
          <w:szCs w:val="24"/>
        </w:rPr>
        <w:t xml:space="preserve">У блоку 39 у Новом Београду, на делу кат. парц. 2240/1, у складу са усвојеним Урбанистичким пројектом за изградњу Центра за промоцију науке, Научног института и Нано центра из 2011. године, планирана је фазна изградња наведених објеката. Прва фаза реализације је изградња Наноцентра са гаражом и интерне саобраћајнице са пратећом инфраструктуром за потребе сва три планирана објекта. </w:t>
      </w:r>
    </w:p>
    <w:p w:rsidR="00552192" w:rsidRPr="0025596C" w:rsidRDefault="00552192" w:rsidP="00552192">
      <w:pPr>
        <w:pStyle w:val="BodyTextIndent3"/>
        <w:tabs>
          <w:tab w:val="left" w:pos="0"/>
        </w:tabs>
        <w:ind w:firstLine="0"/>
        <w:rPr>
          <w:rFonts w:ascii="Times New Roman" w:hAnsi="Times New Roman" w:cs="Times New Roman"/>
          <w:sz w:val="24"/>
          <w:szCs w:val="24"/>
        </w:rPr>
      </w:pPr>
    </w:p>
    <w:p w:rsidR="00552192" w:rsidRPr="0025596C" w:rsidRDefault="00552192" w:rsidP="00552192">
      <w:pPr>
        <w:autoSpaceDE w:val="0"/>
        <w:autoSpaceDN w:val="0"/>
        <w:adjustRightInd w:val="0"/>
        <w:rPr>
          <w:rFonts w:cs="Times New Roman"/>
          <w:sz w:val="24"/>
          <w:lang w:eastAsia="sr-Latn-CS"/>
        </w:rPr>
      </w:pPr>
      <w:r w:rsidRPr="0025596C">
        <w:rPr>
          <w:rFonts w:cs="Times New Roman"/>
          <w:sz w:val="24"/>
        </w:rPr>
        <w:t xml:space="preserve">Објекат Наноцентра спратности По+Пр+4, БРГП 10.143,45м² и површине подрума 2.462,66м², планиран је </w:t>
      </w:r>
      <w:r w:rsidRPr="0025596C">
        <w:rPr>
          <w:rFonts w:cs="Times New Roman"/>
          <w:sz w:val="24"/>
          <w:lang w:eastAsia="sr-Latn-CS"/>
        </w:rPr>
        <w:t>у северном углу блока 39, постављен паралелно са аутопутом и планираном комуналном стазом у оквиру подземних и надземних грађевинских линија. Висина објекта је 22,38м. Објекту се приступа преко планиране колско - пешачке интерне саобраћајнице (ширине 6м). Посетиоци и запослени имају независне улазе у објекат. Са источне стране објекта налази се економски улаз за приступ суперкомпјутеру. Предметни објекат организационо је подељен у две целине, део који претежно заузимају тешке лабораторије и део који чине претежно лаке лабораторије и канцеларије. Основна намена објекта је научно-истраживачки рад са могућношћу организовања скупова намењених едукацији и промоцији научних активности.</w:t>
      </w:r>
    </w:p>
    <w:p w:rsidR="00552192" w:rsidRPr="0025596C" w:rsidRDefault="00552192" w:rsidP="00552192">
      <w:pPr>
        <w:autoSpaceDE w:val="0"/>
        <w:autoSpaceDN w:val="0"/>
        <w:adjustRightInd w:val="0"/>
        <w:rPr>
          <w:rFonts w:cs="Times New Roman"/>
          <w:sz w:val="24"/>
          <w:lang w:eastAsia="sr-Latn-CS"/>
        </w:rPr>
      </w:pPr>
    </w:p>
    <w:p w:rsidR="00552192" w:rsidRPr="0025596C" w:rsidRDefault="00552192" w:rsidP="00552192">
      <w:pPr>
        <w:autoSpaceDE w:val="0"/>
        <w:autoSpaceDN w:val="0"/>
        <w:adjustRightInd w:val="0"/>
        <w:rPr>
          <w:rFonts w:cs="Times New Roman"/>
          <w:sz w:val="24"/>
          <w:lang w:eastAsia="sr-Latn-CS"/>
        </w:rPr>
      </w:pPr>
      <w:r w:rsidRPr="0025596C">
        <w:rPr>
          <w:rFonts w:cs="Times New Roman"/>
          <w:sz w:val="24"/>
          <w:lang w:eastAsia="sr-Latn-CS"/>
        </w:rPr>
        <w:t>Гаража Наноцентра је планирана као подземни објекат уз Наноцентар, према булевару Арсенија Чарнојевића. У делу који је ближи објекту, гаража има једну подземну етажу, док у другом делу има две подземне етаже. Бруто површина гараже износи 3.307,85м</w:t>
      </w:r>
      <m:oMath>
        <m:r>
          <w:rPr>
            <w:rFonts w:ascii="Cambria Math" w:cs="Times New Roman"/>
            <w:sz w:val="24"/>
            <w:lang w:eastAsia="sr-Latn-CS"/>
          </w:rPr>
          <m:t>²</m:t>
        </m:r>
      </m:oMath>
      <w:r w:rsidRPr="0025596C">
        <w:rPr>
          <w:rFonts w:cs="Times New Roman"/>
          <w:sz w:val="24"/>
          <w:lang w:eastAsia="sr-Latn-CS"/>
        </w:rPr>
        <w:t xml:space="preserve">. Приступ гаражи је са интерне саобраћајнице која је паралелна са улицом Пролетерских бригада. Гаража има два улаза и излаза. </w:t>
      </w:r>
    </w:p>
    <w:p w:rsidR="00552192" w:rsidRPr="0025596C" w:rsidRDefault="00552192" w:rsidP="00552192">
      <w:pPr>
        <w:autoSpaceDE w:val="0"/>
        <w:autoSpaceDN w:val="0"/>
        <w:adjustRightInd w:val="0"/>
        <w:rPr>
          <w:rFonts w:cs="Times New Roman"/>
          <w:sz w:val="24"/>
          <w:lang w:eastAsia="sr-Latn-CS"/>
        </w:rPr>
      </w:pPr>
    </w:p>
    <w:p w:rsidR="00552192" w:rsidRPr="0025596C" w:rsidRDefault="00552192" w:rsidP="00552192">
      <w:pPr>
        <w:autoSpaceDE w:val="0"/>
        <w:autoSpaceDN w:val="0"/>
        <w:adjustRightInd w:val="0"/>
        <w:rPr>
          <w:rFonts w:cs="Times New Roman"/>
          <w:sz w:val="24"/>
          <w:lang w:eastAsia="sr-Latn-CS"/>
        </w:rPr>
      </w:pPr>
      <w:r w:rsidRPr="0025596C">
        <w:rPr>
          <w:rFonts w:cs="Times New Roman"/>
          <w:sz w:val="24"/>
          <w:lang w:eastAsia="sr-Latn-CS"/>
        </w:rPr>
        <w:t xml:space="preserve">Интерна саобраћајница са пратећом инфраструктуром – За потребе сва три планирана објекта, у складу са Урбанистичким пројектом, планирана је интерна саобраћајница због приступа путничких, теретних возила и аутобуса. Уз саобраћајницу је целом дужином планирана јавна расвета и нивелација и одводњавање са саобраћајне површине. Такође се око целог блока ради хидрантска мрежа. Сва блоковска инфраструктура је планирана кроз колско-пешачку саобраћајницу која пролази поред објеката Наноцентра и Центра за промоцију науке (водовод, канализација, 10kV кабл, гасна инсталација, тк канализација и инсталација). </w:t>
      </w:r>
    </w:p>
    <w:p w:rsidR="00552192" w:rsidRPr="0025596C" w:rsidRDefault="00552192" w:rsidP="00552192">
      <w:pPr>
        <w:autoSpaceDE w:val="0"/>
        <w:autoSpaceDN w:val="0"/>
        <w:adjustRightInd w:val="0"/>
        <w:rPr>
          <w:rFonts w:cs="Times New Roman"/>
          <w:sz w:val="24"/>
          <w:lang w:eastAsia="sr-Latn-CS"/>
        </w:rPr>
      </w:pPr>
    </w:p>
    <w:p w:rsidR="00552192" w:rsidRPr="0025596C" w:rsidRDefault="00552192" w:rsidP="00552192">
      <w:pPr>
        <w:pStyle w:val="BodyTextIndent3"/>
        <w:tabs>
          <w:tab w:val="left" w:pos="0"/>
        </w:tabs>
        <w:ind w:firstLine="0"/>
        <w:rPr>
          <w:rFonts w:ascii="Times New Roman" w:hAnsi="Times New Roman" w:cs="Times New Roman"/>
          <w:b/>
          <w:sz w:val="24"/>
          <w:szCs w:val="24"/>
        </w:rPr>
      </w:pPr>
      <w:r w:rsidRPr="0025596C">
        <w:rPr>
          <w:rFonts w:ascii="Times New Roman" w:hAnsi="Times New Roman" w:cs="Times New Roman"/>
          <w:b/>
          <w:sz w:val="24"/>
          <w:szCs w:val="24"/>
        </w:rPr>
        <w:t>Предмет јавне набавке:</w:t>
      </w:r>
    </w:p>
    <w:p w:rsidR="00552192" w:rsidRPr="0025596C" w:rsidRDefault="00552192" w:rsidP="00552192">
      <w:pPr>
        <w:pStyle w:val="BodyTextIndent3"/>
        <w:tabs>
          <w:tab w:val="left" w:pos="0"/>
        </w:tabs>
        <w:ind w:firstLine="0"/>
        <w:rPr>
          <w:rFonts w:ascii="Times New Roman" w:hAnsi="Times New Roman" w:cs="Times New Roman"/>
          <w:b/>
          <w:sz w:val="24"/>
          <w:szCs w:val="24"/>
        </w:rPr>
      </w:pPr>
    </w:p>
    <w:p w:rsidR="00552192" w:rsidRPr="0025596C" w:rsidRDefault="00552192" w:rsidP="00552192">
      <w:pPr>
        <w:pStyle w:val="BodyTextIndent3"/>
        <w:tabs>
          <w:tab w:val="left" w:pos="0"/>
        </w:tabs>
        <w:ind w:firstLine="0"/>
        <w:rPr>
          <w:rFonts w:ascii="Times New Roman" w:hAnsi="Times New Roman" w:cs="Times New Roman"/>
          <w:sz w:val="24"/>
          <w:szCs w:val="24"/>
        </w:rPr>
      </w:pPr>
      <w:r w:rsidRPr="0025596C">
        <w:rPr>
          <w:rFonts w:ascii="Times New Roman" w:hAnsi="Times New Roman" w:cs="Times New Roman"/>
          <w:sz w:val="24"/>
          <w:szCs w:val="24"/>
        </w:rPr>
        <w:t>Предмет јавне набавке је вршење услуге техничке контроле Главних пројеката за изградњу следећих објеката:</w:t>
      </w:r>
    </w:p>
    <w:p w:rsidR="00552192" w:rsidRPr="0025596C" w:rsidRDefault="00552192" w:rsidP="00552192">
      <w:pPr>
        <w:pStyle w:val="BodyTextIndent3"/>
        <w:tabs>
          <w:tab w:val="left" w:pos="0"/>
        </w:tabs>
        <w:ind w:firstLine="0"/>
        <w:rPr>
          <w:rFonts w:ascii="Times New Roman" w:hAnsi="Times New Roman" w:cs="Times New Roman"/>
          <w:sz w:val="24"/>
          <w:szCs w:val="24"/>
        </w:rPr>
      </w:pPr>
    </w:p>
    <w:p w:rsidR="00552192" w:rsidRPr="000C3508" w:rsidRDefault="00552192" w:rsidP="000C3508">
      <w:pPr>
        <w:pStyle w:val="BodyTextIndent3"/>
        <w:numPr>
          <w:ilvl w:val="0"/>
          <w:numId w:val="34"/>
        </w:numPr>
        <w:tabs>
          <w:tab w:val="left" w:pos="0"/>
        </w:tabs>
        <w:rPr>
          <w:rFonts w:ascii="Times New Roman" w:hAnsi="Times New Roman" w:cs="Times New Roman"/>
          <w:sz w:val="24"/>
          <w:szCs w:val="24"/>
        </w:rPr>
      </w:pPr>
      <w:r w:rsidRPr="0025596C">
        <w:rPr>
          <w:rFonts w:ascii="Times New Roman" w:hAnsi="Times New Roman" w:cs="Times New Roman"/>
          <w:sz w:val="24"/>
          <w:szCs w:val="24"/>
        </w:rPr>
        <w:t>Наноцентар објекат (архитектонско-грађевински радови, грађевински, ВиК, термотехничке инсталације, електроинсталације јаке и слабе струје, спољно уређење и озелењавање, лифтови, заштита од пожара, енергетска ефикасност)</w:t>
      </w:r>
    </w:p>
    <w:p w:rsidR="00552192" w:rsidRPr="000C3508" w:rsidRDefault="00552192" w:rsidP="000C3508">
      <w:pPr>
        <w:pStyle w:val="BodyTextIndent3"/>
        <w:numPr>
          <w:ilvl w:val="0"/>
          <w:numId w:val="34"/>
        </w:numPr>
        <w:tabs>
          <w:tab w:val="left" w:pos="0"/>
        </w:tabs>
        <w:rPr>
          <w:rFonts w:ascii="Times New Roman" w:hAnsi="Times New Roman" w:cs="Times New Roman"/>
          <w:sz w:val="24"/>
          <w:szCs w:val="24"/>
        </w:rPr>
      </w:pPr>
      <w:r w:rsidRPr="000C3508">
        <w:rPr>
          <w:rFonts w:ascii="Times New Roman" w:hAnsi="Times New Roman" w:cs="Times New Roman"/>
          <w:sz w:val="24"/>
          <w:szCs w:val="24"/>
        </w:rPr>
        <w:t xml:space="preserve">Наноцентар гаража (архитектонско-грађевински радови, грађевински, ВиК, термотехничке инсталације, електроинсталације јаке и слабе струје, спољно уређење и озелењавање, заштита од пожара)  </w:t>
      </w:r>
    </w:p>
    <w:p w:rsidR="00552192" w:rsidRPr="000C3508" w:rsidRDefault="00552192" w:rsidP="000C3508">
      <w:pPr>
        <w:pStyle w:val="BodyTextIndent3"/>
        <w:numPr>
          <w:ilvl w:val="0"/>
          <w:numId w:val="34"/>
        </w:numPr>
        <w:tabs>
          <w:tab w:val="left" w:pos="0"/>
        </w:tabs>
        <w:rPr>
          <w:rFonts w:ascii="Times New Roman" w:hAnsi="Times New Roman" w:cs="Times New Roman"/>
          <w:sz w:val="24"/>
          <w:szCs w:val="24"/>
        </w:rPr>
      </w:pPr>
      <w:r w:rsidRPr="000C3508">
        <w:rPr>
          <w:rFonts w:ascii="Times New Roman" w:hAnsi="Times New Roman" w:cs="Times New Roman"/>
          <w:sz w:val="24"/>
          <w:szCs w:val="24"/>
        </w:rPr>
        <w:lastRenderedPageBreak/>
        <w:t xml:space="preserve">Интерна саобраћајница (са вертикалном и хоризонталном сигнализацијом) и пратећа инфраструктура блока 39 (водовод, спољна хидрантска мрежа, канализација, спољно осветљење, гасовод, приводни 10 kV i 1kV кабл, телекомуникациона инфраструктура) </w:t>
      </w:r>
    </w:p>
    <w:p w:rsidR="00552192" w:rsidRPr="0025596C" w:rsidRDefault="00552192" w:rsidP="00552192">
      <w:pPr>
        <w:pStyle w:val="BodyTextIndent3"/>
        <w:tabs>
          <w:tab w:val="left" w:pos="0"/>
        </w:tabs>
        <w:ind w:firstLine="0"/>
        <w:rPr>
          <w:rFonts w:ascii="Times New Roman" w:hAnsi="Times New Roman" w:cs="Times New Roman"/>
          <w:sz w:val="24"/>
          <w:szCs w:val="24"/>
        </w:rPr>
      </w:pPr>
    </w:p>
    <w:p w:rsidR="00552192" w:rsidRPr="0025596C" w:rsidRDefault="00552192" w:rsidP="00552192">
      <w:pPr>
        <w:pStyle w:val="BodyTextIndent3"/>
        <w:tabs>
          <w:tab w:val="left" w:pos="0"/>
        </w:tabs>
        <w:ind w:firstLine="0"/>
        <w:rPr>
          <w:rFonts w:ascii="Times New Roman" w:hAnsi="Times New Roman" w:cs="Times New Roman"/>
          <w:sz w:val="24"/>
          <w:szCs w:val="24"/>
        </w:rPr>
      </w:pPr>
      <w:r w:rsidRPr="0025596C">
        <w:rPr>
          <w:rFonts w:ascii="Times New Roman" w:hAnsi="Times New Roman" w:cs="Times New Roman"/>
          <w:sz w:val="24"/>
          <w:szCs w:val="24"/>
        </w:rPr>
        <w:t>Документација коју треба оверити садржи следеће свеске:</w:t>
      </w:r>
    </w:p>
    <w:p w:rsidR="00552192" w:rsidRPr="0025596C" w:rsidRDefault="00552192" w:rsidP="00193F08">
      <w:pPr>
        <w:pStyle w:val="BodyTextIndent3"/>
        <w:numPr>
          <w:ilvl w:val="0"/>
          <w:numId w:val="13"/>
        </w:numPr>
        <w:tabs>
          <w:tab w:val="left" w:pos="0"/>
        </w:tabs>
        <w:rPr>
          <w:rFonts w:ascii="Times New Roman" w:hAnsi="Times New Roman" w:cs="Times New Roman"/>
          <w:sz w:val="24"/>
          <w:szCs w:val="24"/>
        </w:rPr>
      </w:pPr>
      <w:r w:rsidRPr="0025596C">
        <w:rPr>
          <w:rFonts w:ascii="Times New Roman" w:hAnsi="Times New Roman" w:cs="Times New Roman"/>
          <w:sz w:val="24"/>
          <w:szCs w:val="24"/>
        </w:rPr>
        <w:t>НАНОЦЕНТАР ОБЈЕКАТ</w:t>
      </w:r>
    </w:p>
    <w:p w:rsidR="00552192" w:rsidRPr="0025596C" w:rsidRDefault="00552192" w:rsidP="00193F08">
      <w:pPr>
        <w:pStyle w:val="ListParagraph"/>
        <w:numPr>
          <w:ilvl w:val="0"/>
          <w:numId w:val="14"/>
        </w:numPr>
        <w:ind w:right="1968"/>
        <w:jc w:val="left"/>
        <w:rPr>
          <w:rFonts w:cs="Times New Roman"/>
          <w:sz w:val="24"/>
        </w:rPr>
      </w:pPr>
      <w:r w:rsidRPr="0025596C">
        <w:rPr>
          <w:rFonts w:cs="Times New Roman"/>
          <w:sz w:val="24"/>
        </w:rPr>
        <w:t>Главни пројекат технологије</w:t>
      </w:r>
    </w:p>
    <w:p w:rsidR="00552192" w:rsidRPr="0025596C" w:rsidRDefault="00552192" w:rsidP="00193F08">
      <w:pPr>
        <w:pStyle w:val="ListParagraph"/>
        <w:numPr>
          <w:ilvl w:val="0"/>
          <w:numId w:val="14"/>
        </w:numPr>
        <w:ind w:right="1968"/>
        <w:jc w:val="left"/>
        <w:rPr>
          <w:rFonts w:cs="Times New Roman"/>
          <w:sz w:val="24"/>
        </w:rPr>
      </w:pPr>
      <w:r w:rsidRPr="0025596C">
        <w:rPr>
          <w:rFonts w:cs="Times New Roman"/>
          <w:sz w:val="24"/>
        </w:rPr>
        <w:t>Главни пројекат објекта:</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Архитектонски пројекат</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конструкције</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инсталација водовода и канализације и хидрантске мреже</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Елаборат енергетске ефикасности објекта</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термотехничких инсталација(грејање, вентилација,</w:t>
      </w:r>
    </w:p>
    <w:p w:rsidR="00552192" w:rsidRPr="0025596C" w:rsidRDefault="00552192" w:rsidP="00552192">
      <w:pPr>
        <w:ind w:left="1560" w:right="1968"/>
        <w:rPr>
          <w:rFonts w:cs="Times New Roman"/>
          <w:sz w:val="24"/>
        </w:rPr>
      </w:pPr>
      <w:r w:rsidRPr="0025596C">
        <w:rPr>
          <w:rFonts w:cs="Times New Roman"/>
          <w:sz w:val="24"/>
        </w:rPr>
        <w:t>климатизација и гасне инсталације)</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електроинсталација – јака струја</w:t>
      </w:r>
      <w:r w:rsidRPr="0025596C">
        <w:rPr>
          <w:rFonts w:cs="Times New Roman"/>
          <w:sz w:val="24"/>
        </w:rPr>
        <w:tab/>
      </w:r>
      <w:r w:rsidRPr="0025596C">
        <w:rPr>
          <w:rFonts w:cs="Times New Roman"/>
          <w:sz w:val="24"/>
        </w:rPr>
        <w:tab/>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електроинсталација – слаба струја</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ЕМП (електромоторни погон) и аутоматике</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 xml:space="preserve">Пројекат ЦСНУ (централни систем надзора и управљања) </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заштите од пожара</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стабилне инсталације за гашење пожара гасом</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Пројекат лифтова</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Синхрон план свих унутрашњих инсталација</w:t>
      </w:r>
    </w:p>
    <w:p w:rsidR="00552192" w:rsidRPr="0025596C" w:rsidRDefault="00552192" w:rsidP="00193F08">
      <w:pPr>
        <w:pStyle w:val="ListParagraph"/>
        <w:numPr>
          <w:ilvl w:val="0"/>
          <w:numId w:val="14"/>
        </w:numPr>
        <w:ind w:left="1560" w:right="1968"/>
        <w:jc w:val="left"/>
        <w:rPr>
          <w:rFonts w:cs="Times New Roman"/>
          <w:sz w:val="24"/>
        </w:rPr>
      </w:pPr>
      <w:r w:rsidRPr="0025596C">
        <w:rPr>
          <w:rFonts w:cs="Times New Roman"/>
          <w:sz w:val="24"/>
        </w:rPr>
        <w:t>Пројекта спољног уређења (саобраћај-колски и пешачки, слободне површине-поплочавање, слободне површине- зеленило, урбани мобилијар, ограде, опрема,  спољне инсталације са прикључцима на инфраструктурну мрежу-водовод, канализација и хидрантска мрежа, електроинсталације спољног осветљења и сигнализације)</w:t>
      </w:r>
    </w:p>
    <w:p w:rsidR="00552192" w:rsidRPr="0025596C" w:rsidRDefault="00552192" w:rsidP="00552192">
      <w:pPr>
        <w:pStyle w:val="BodyTextIndent3"/>
        <w:tabs>
          <w:tab w:val="left" w:pos="0"/>
        </w:tabs>
        <w:ind w:left="720" w:firstLine="0"/>
        <w:rPr>
          <w:rFonts w:ascii="Times New Roman" w:hAnsi="Times New Roman" w:cs="Times New Roman"/>
          <w:sz w:val="24"/>
          <w:szCs w:val="24"/>
        </w:rPr>
      </w:pPr>
    </w:p>
    <w:p w:rsidR="00552192" w:rsidRPr="0025596C" w:rsidRDefault="00552192" w:rsidP="00193F08">
      <w:pPr>
        <w:pStyle w:val="BodyTextIndent3"/>
        <w:numPr>
          <w:ilvl w:val="0"/>
          <w:numId w:val="13"/>
        </w:numPr>
        <w:tabs>
          <w:tab w:val="left" w:pos="0"/>
        </w:tabs>
        <w:rPr>
          <w:rFonts w:ascii="Times New Roman" w:hAnsi="Times New Roman" w:cs="Times New Roman"/>
          <w:sz w:val="24"/>
          <w:szCs w:val="24"/>
        </w:rPr>
      </w:pPr>
      <w:r w:rsidRPr="0025596C">
        <w:rPr>
          <w:rFonts w:ascii="Times New Roman" w:hAnsi="Times New Roman" w:cs="Times New Roman"/>
          <w:sz w:val="24"/>
          <w:szCs w:val="24"/>
        </w:rPr>
        <w:t>НАНОЦЕНТАР ГАРАЖА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Архитектонски пројекат</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конструкције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инсталација водовода и канализације и хидрантске мреже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термотехничких инсталација (грејање, вентилација, гасне инсталације)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електроинсталација – јака струја</w:t>
      </w:r>
      <w:r w:rsidRPr="0025596C">
        <w:rPr>
          <w:rFonts w:cs="Times New Roman"/>
          <w:sz w:val="24"/>
        </w:rPr>
        <w:tab/>
      </w:r>
      <w:r w:rsidRPr="0025596C">
        <w:rPr>
          <w:rFonts w:cs="Times New Roman"/>
          <w:sz w:val="24"/>
        </w:rPr>
        <w:tab/>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електроинсталација – слаба струја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ЕМП (електромоторни погон) и аутоматике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 xml:space="preserve">Пројекат ЦСНУ (централни систем надзора и управљања) </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заштите од пожара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стабилне инсталације за гашење пожара-спринклер</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лифтова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трафостанице у оквиру објекта и дизел агрегата</w:t>
      </w:r>
    </w:p>
    <w:p w:rsidR="00552192" w:rsidRPr="0025596C" w:rsidRDefault="00552192" w:rsidP="00193F08">
      <w:pPr>
        <w:numPr>
          <w:ilvl w:val="4"/>
          <w:numId w:val="15"/>
        </w:numPr>
        <w:suppressAutoHyphens/>
        <w:rPr>
          <w:rFonts w:cs="Times New Roman"/>
          <w:sz w:val="24"/>
        </w:rPr>
      </w:pPr>
      <w:r w:rsidRPr="0025596C">
        <w:rPr>
          <w:rFonts w:cs="Times New Roman"/>
          <w:sz w:val="24"/>
        </w:rPr>
        <w:t>Архитектонско грађевински пројекат</w:t>
      </w:r>
    </w:p>
    <w:p w:rsidR="00552192" w:rsidRPr="0025596C" w:rsidRDefault="00552192" w:rsidP="00193F08">
      <w:pPr>
        <w:numPr>
          <w:ilvl w:val="4"/>
          <w:numId w:val="15"/>
        </w:numPr>
        <w:suppressAutoHyphens/>
        <w:rPr>
          <w:rFonts w:cs="Times New Roman"/>
          <w:sz w:val="24"/>
        </w:rPr>
      </w:pPr>
      <w:r w:rsidRPr="0025596C">
        <w:rPr>
          <w:rFonts w:cs="Times New Roman"/>
          <w:sz w:val="24"/>
        </w:rPr>
        <w:t>Пројекат електроинсталација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дизел агрегата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Синхрон план свих унутрашњих инсталација</w:t>
      </w:r>
      <w:r w:rsidRPr="0025596C">
        <w:rPr>
          <w:rFonts w:cs="Times New Roman"/>
          <w:sz w:val="24"/>
        </w:rPr>
        <w:tab/>
      </w:r>
    </w:p>
    <w:p w:rsidR="00552192" w:rsidRPr="0025596C" w:rsidRDefault="00552192" w:rsidP="00193F08">
      <w:pPr>
        <w:pStyle w:val="ListParagraph"/>
        <w:numPr>
          <w:ilvl w:val="0"/>
          <w:numId w:val="14"/>
        </w:numPr>
        <w:jc w:val="left"/>
        <w:rPr>
          <w:rFonts w:cs="Times New Roman"/>
          <w:sz w:val="24"/>
        </w:rPr>
      </w:pPr>
      <w:r w:rsidRPr="0025596C">
        <w:rPr>
          <w:rFonts w:cs="Times New Roman"/>
          <w:sz w:val="24"/>
        </w:rPr>
        <w:t>Пројекат саобраћајне сигнализације и обележавања</w:t>
      </w:r>
      <w:r w:rsidRPr="0025596C">
        <w:rPr>
          <w:rFonts w:cs="Times New Roman"/>
          <w:sz w:val="24"/>
        </w:rPr>
        <w:tab/>
      </w:r>
    </w:p>
    <w:p w:rsidR="00552192" w:rsidRPr="0025596C" w:rsidRDefault="00552192" w:rsidP="00552192">
      <w:pPr>
        <w:pStyle w:val="BodyTextIndent3"/>
        <w:tabs>
          <w:tab w:val="left" w:pos="0"/>
        </w:tabs>
        <w:ind w:left="720" w:firstLine="0"/>
        <w:rPr>
          <w:rFonts w:ascii="Times New Roman" w:hAnsi="Times New Roman" w:cs="Times New Roman"/>
          <w:sz w:val="24"/>
          <w:szCs w:val="24"/>
        </w:rPr>
      </w:pPr>
    </w:p>
    <w:p w:rsidR="00552192" w:rsidRPr="0025596C" w:rsidRDefault="00552192" w:rsidP="00193F08">
      <w:pPr>
        <w:pStyle w:val="BodyTextIndent3"/>
        <w:numPr>
          <w:ilvl w:val="0"/>
          <w:numId w:val="13"/>
        </w:numPr>
        <w:tabs>
          <w:tab w:val="left" w:pos="0"/>
        </w:tabs>
        <w:rPr>
          <w:rFonts w:ascii="Times New Roman" w:hAnsi="Times New Roman" w:cs="Times New Roman"/>
          <w:sz w:val="24"/>
          <w:szCs w:val="24"/>
        </w:rPr>
      </w:pPr>
      <w:r w:rsidRPr="0025596C">
        <w:rPr>
          <w:rFonts w:ascii="Times New Roman" w:hAnsi="Times New Roman" w:cs="Times New Roman"/>
          <w:sz w:val="24"/>
          <w:szCs w:val="24"/>
        </w:rPr>
        <w:lastRenderedPageBreak/>
        <w:t xml:space="preserve">ИНТЕРНА САОБРАЋАЈНИЦА И ИНФРАСТРУКТУРА </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Грађевински пројекат саобраћајних површина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коловозне конструкције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саобраћајне опреме и сигнализације (хоризонталне и вертикалне)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спољног водовода (хидрантска мрежа)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спољне канализације кишне и фекалне</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Пројеката електроенергетских инсталација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јавног осветљења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телекомуникација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Пројекат гасовода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Синхрон план спољних инсталација</w:t>
      </w:r>
    </w:p>
    <w:p w:rsidR="00552192" w:rsidRPr="0025596C" w:rsidRDefault="00552192" w:rsidP="00193F08">
      <w:pPr>
        <w:pStyle w:val="ListParagraph"/>
        <w:numPr>
          <w:ilvl w:val="0"/>
          <w:numId w:val="14"/>
        </w:numPr>
        <w:suppressAutoHyphens/>
        <w:rPr>
          <w:rFonts w:cs="Times New Roman"/>
          <w:sz w:val="24"/>
        </w:rPr>
      </w:pPr>
      <w:r w:rsidRPr="0025596C">
        <w:rPr>
          <w:rFonts w:cs="Times New Roman"/>
          <w:sz w:val="24"/>
        </w:rPr>
        <w:t>Идејни пројекат озелењавања</w:t>
      </w:r>
    </w:p>
    <w:p w:rsidR="002B70A3" w:rsidRDefault="002B70A3" w:rsidP="00552192">
      <w:pPr>
        <w:jc w:val="center"/>
        <w:rPr>
          <w:rFonts w:asciiTheme="majorHAnsi" w:hAnsiTheme="majorHAnsi" w:cstheme="majorHAnsi"/>
          <w:szCs w:val="20"/>
          <w:lang w:val="sr-Cyrl-CS"/>
        </w:rPr>
      </w:pPr>
    </w:p>
    <w:sectPr w:rsidR="002B70A3" w:rsidSect="001E2D78">
      <w:footerReference w:type="default" r:id="rId10"/>
      <w:headerReference w:type="first" r:id="rId11"/>
      <w:footerReference w:type="first" r:id="rId12"/>
      <w:pgSz w:w="11907" w:h="16839" w:code="9"/>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BD" w:rsidRDefault="009418BD" w:rsidP="006D7D7C">
      <w:r>
        <w:separator/>
      </w:r>
    </w:p>
    <w:p w:rsidR="009418BD" w:rsidRDefault="009418BD"/>
  </w:endnote>
  <w:endnote w:type="continuationSeparator" w:id="0">
    <w:p w:rsidR="009418BD" w:rsidRDefault="009418BD" w:rsidP="006D7D7C">
      <w:r>
        <w:continuationSeparator/>
      </w:r>
    </w:p>
    <w:p w:rsidR="009418BD" w:rsidRDefault="009418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3351"/>
      <w:docPartObj>
        <w:docPartGallery w:val="Page Numbers (Bottom of Page)"/>
        <w:docPartUnique/>
      </w:docPartObj>
    </w:sdtPr>
    <w:sdtContent>
      <w:sdt>
        <w:sdtPr>
          <w:id w:val="18873352"/>
          <w:docPartObj>
            <w:docPartGallery w:val="Page Numbers (Top of Page)"/>
            <w:docPartUnique/>
          </w:docPartObj>
        </w:sdtPr>
        <w:sdtContent>
          <w:p w:rsidR="00187A84" w:rsidRDefault="00187A84">
            <w:pPr>
              <w:pStyle w:val="Footer"/>
              <w:jc w:val="right"/>
            </w:pPr>
            <w:r>
              <w:t xml:space="preserve">Страна </w:t>
            </w:r>
            <w:r w:rsidR="00271196">
              <w:rPr>
                <w:b/>
                <w:bCs/>
                <w:sz w:val="24"/>
              </w:rPr>
              <w:fldChar w:fldCharType="begin"/>
            </w:r>
            <w:r>
              <w:rPr>
                <w:b/>
                <w:bCs/>
              </w:rPr>
              <w:instrText xml:space="preserve"> PAGE </w:instrText>
            </w:r>
            <w:r w:rsidR="00271196">
              <w:rPr>
                <w:b/>
                <w:bCs/>
                <w:sz w:val="24"/>
              </w:rPr>
              <w:fldChar w:fldCharType="separate"/>
            </w:r>
            <w:r w:rsidR="00DA5CA2">
              <w:rPr>
                <w:b/>
                <w:bCs/>
                <w:noProof/>
              </w:rPr>
              <w:t>32</w:t>
            </w:r>
            <w:r w:rsidR="00271196">
              <w:rPr>
                <w:b/>
                <w:bCs/>
                <w:sz w:val="24"/>
              </w:rPr>
              <w:fldChar w:fldCharType="end"/>
            </w:r>
            <w:r>
              <w:t xml:space="preserve"> од </w:t>
            </w:r>
            <w:r w:rsidR="00271196">
              <w:rPr>
                <w:b/>
                <w:bCs/>
                <w:sz w:val="24"/>
              </w:rPr>
              <w:fldChar w:fldCharType="begin"/>
            </w:r>
            <w:r>
              <w:rPr>
                <w:b/>
                <w:bCs/>
              </w:rPr>
              <w:instrText xml:space="preserve"> NUMPAGES  </w:instrText>
            </w:r>
            <w:r w:rsidR="00271196">
              <w:rPr>
                <w:b/>
                <w:bCs/>
                <w:sz w:val="24"/>
              </w:rPr>
              <w:fldChar w:fldCharType="separate"/>
            </w:r>
            <w:r w:rsidR="00DA5CA2">
              <w:rPr>
                <w:b/>
                <w:bCs/>
                <w:noProof/>
              </w:rPr>
              <w:t>35</w:t>
            </w:r>
            <w:r w:rsidR="00271196">
              <w:rPr>
                <w:b/>
                <w:bCs/>
                <w:sz w:val="24"/>
              </w:rPr>
              <w:fldChar w:fldCharType="end"/>
            </w:r>
          </w:p>
        </w:sdtContent>
      </w:sdt>
    </w:sdtContent>
  </w:sdt>
  <w:p w:rsidR="00187A84" w:rsidRPr="006729DA" w:rsidRDefault="00187A84" w:rsidP="00672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84" w:rsidRDefault="00187A84">
    <w:pPr>
      <w:pStyle w:val="Footer"/>
      <w:jc w:val="right"/>
    </w:pPr>
    <w:r>
      <w:t xml:space="preserve">Страна </w:t>
    </w:r>
    <w:r w:rsidR="00271196">
      <w:rPr>
        <w:b/>
        <w:bCs/>
        <w:sz w:val="24"/>
      </w:rPr>
      <w:fldChar w:fldCharType="begin"/>
    </w:r>
    <w:r>
      <w:rPr>
        <w:b/>
        <w:bCs/>
      </w:rPr>
      <w:instrText xml:space="preserve"> PAGE </w:instrText>
    </w:r>
    <w:r w:rsidR="00271196">
      <w:rPr>
        <w:b/>
        <w:bCs/>
        <w:sz w:val="24"/>
      </w:rPr>
      <w:fldChar w:fldCharType="separate"/>
    </w:r>
    <w:r w:rsidR="00DA5CA2">
      <w:rPr>
        <w:b/>
        <w:bCs/>
        <w:noProof/>
      </w:rPr>
      <w:t>34</w:t>
    </w:r>
    <w:r w:rsidR="00271196">
      <w:rPr>
        <w:b/>
        <w:bCs/>
        <w:sz w:val="24"/>
      </w:rPr>
      <w:fldChar w:fldCharType="end"/>
    </w:r>
    <w:r>
      <w:t xml:space="preserve"> од </w:t>
    </w:r>
    <w:r w:rsidR="00271196">
      <w:rPr>
        <w:b/>
        <w:bCs/>
        <w:sz w:val="24"/>
      </w:rPr>
      <w:fldChar w:fldCharType="begin"/>
    </w:r>
    <w:r>
      <w:rPr>
        <w:b/>
        <w:bCs/>
      </w:rPr>
      <w:instrText xml:space="preserve"> NUMPAGES  </w:instrText>
    </w:r>
    <w:r w:rsidR="00271196">
      <w:rPr>
        <w:b/>
        <w:bCs/>
        <w:sz w:val="24"/>
      </w:rPr>
      <w:fldChar w:fldCharType="separate"/>
    </w:r>
    <w:r w:rsidR="00DA5CA2">
      <w:rPr>
        <w:b/>
        <w:bCs/>
        <w:noProof/>
      </w:rPr>
      <w:t>35</w:t>
    </w:r>
    <w:r w:rsidR="00271196">
      <w:rPr>
        <w:b/>
        <w:bCs/>
        <w:sz w:val="24"/>
      </w:rPr>
      <w:fldChar w:fldCharType="end"/>
    </w:r>
  </w:p>
  <w:p w:rsidR="00187A84" w:rsidRPr="005308A1" w:rsidRDefault="00187A84" w:rsidP="005308A1">
    <w:pPr>
      <w:pStyle w:val="Footer"/>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84" w:rsidRDefault="00187A84">
    <w:pPr>
      <w:pStyle w:val="Footer"/>
      <w:jc w:val="right"/>
    </w:pPr>
    <w:r>
      <w:t xml:space="preserve">Страна </w:t>
    </w:r>
    <w:r w:rsidR="00271196">
      <w:rPr>
        <w:b/>
        <w:bCs/>
        <w:sz w:val="24"/>
      </w:rPr>
      <w:fldChar w:fldCharType="begin"/>
    </w:r>
    <w:r>
      <w:rPr>
        <w:b/>
        <w:bCs/>
      </w:rPr>
      <w:instrText xml:space="preserve"> PAGE </w:instrText>
    </w:r>
    <w:r w:rsidR="00271196">
      <w:rPr>
        <w:b/>
        <w:bCs/>
        <w:sz w:val="24"/>
      </w:rPr>
      <w:fldChar w:fldCharType="separate"/>
    </w:r>
    <w:r w:rsidR="00DA5CA2">
      <w:rPr>
        <w:b/>
        <w:bCs/>
        <w:noProof/>
      </w:rPr>
      <w:t>33</w:t>
    </w:r>
    <w:r w:rsidR="00271196">
      <w:rPr>
        <w:b/>
        <w:bCs/>
        <w:sz w:val="24"/>
      </w:rPr>
      <w:fldChar w:fldCharType="end"/>
    </w:r>
    <w:r>
      <w:t xml:space="preserve"> од </w:t>
    </w:r>
    <w:r w:rsidR="00271196">
      <w:rPr>
        <w:b/>
        <w:bCs/>
        <w:sz w:val="24"/>
      </w:rPr>
      <w:fldChar w:fldCharType="begin"/>
    </w:r>
    <w:r>
      <w:rPr>
        <w:b/>
        <w:bCs/>
      </w:rPr>
      <w:instrText xml:space="preserve"> NUMPAGES  </w:instrText>
    </w:r>
    <w:r w:rsidR="00271196">
      <w:rPr>
        <w:b/>
        <w:bCs/>
        <w:sz w:val="24"/>
      </w:rPr>
      <w:fldChar w:fldCharType="separate"/>
    </w:r>
    <w:r w:rsidR="00DA5CA2">
      <w:rPr>
        <w:b/>
        <w:bCs/>
        <w:noProof/>
      </w:rPr>
      <w:t>35</w:t>
    </w:r>
    <w:r w:rsidR="00271196">
      <w:rPr>
        <w:b/>
        <w:bCs/>
        <w:sz w:val="24"/>
      </w:rPr>
      <w:fldChar w:fldCharType="end"/>
    </w:r>
  </w:p>
  <w:p w:rsidR="00187A84" w:rsidRPr="00992657" w:rsidRDefault="00187A84" w:rsidP="00992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BD" w:rsidRDefault="009418BD" w:rsidP="006D7D7C">
      <w:r>
        <w:separator/>
      </w:r>
    </w:p>
    <w:p w:rsidR="009418BD" w:rsidRDefault="009418BD"/>
  </w:footnote>
  <w:footnote w:type="continuationSeparator" w:id="0">
    <w:p w:rsidR="009418BD" w:rsidRDefault="009418BD" w:rsidP="006D7D7C">
      <w:r>
        <w:continuationSeparator/>
      </w:r>
    </w:p>
    <w:p w:rsidR="009418BD" w:rsidRDefault="009418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84" w:rsidRDefault="00187A84">
    <w:pPr>
      <w:pStyle w:val="Header"/>
    </w:pPr>
  </w:p>
  <w:p w:rsidR="00187A84" w:rsidRDefault="00187A84" w:rsidP="00FB03E5">
    <w:pPr>
      <w:pStyle w:val="Header"/>
      <w:tabs>
        <w:tab w:val="clear" w:pos="4680"/>
        <w:tab w:val="clear" w:pos="9360"/>
        <w:tab w:val="left" w:pos="1515"/>
      </w:tabs>
    </w:pPr>
    <w:r>
      <w:tab/>
    </w:r>
  </w:p>
  <w:p w:rsidR="00187A84" w:rsidRDefault="00187A84">
    <w:pPr>
      <w:pStyle w:val="Header"/>
    </w:pPr>
  </w:p>
  <w:p w:rsidR="00187A84" w:rsidRDefault="00187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84" w:rsidRDefault="00187A84">
    <w:pPr>
      <w:pStyle w:val="Header"/>
    </w:pPr>
  </w:p>
  <w:p w:rsidR="00187A84" w:rsidRDefault="00187A84">
    <w:pPr>
      <w:pStyle w:val="Header"/>
    </w:pPr>
  </w:p>
  <w:p w:rsidR="00187A84" w:rsidRDefault="00187A84">
    <w:pPr>
      <w:pStyle w:val="Header"/>
    </w:pPr>
  </w:p>
  <w:p w:rsidR="00187A84" w:rsidRDefault="00187A84">
    <w:pPr>
      <w:pStyle w:val="Header"/>
    </w:pPr>
  </w:p>
  <w:p w:rsidR="00187A84" w:rsidRPr="00E142F5" w:rsidRDefault="00187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2FA69F8"/>
    <w:multiLevelType w:val="hybridMultilevel"/>
    <w:tmpl w:val="D1485D70"/>
    <w:lvl w:ilvl="0" w:tplc="2F12408E">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0AB56237"/>
    <w:multiLevelType w:val="hybridMultilevel"/>
    <w:tmpl w:val="3DDEDD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6C4138"/>
    <w:multiLevelType w:val="hybridMultilevel"/>
    <w:tmpl w:val="7BDC3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118D9"/>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C151745"/>
    <w:multiLevelType w:val="hybridMultilevel"/>
    <w:tmpl w:val="DB7CCC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1D51509F"/>
    <w:multiLevelType w:val="hybridMultilevel"/>
    <w:tmpl w:val="8CEA7A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7">
    <w:nsid w:val="2A5119B1"/>
    <w:multiLevelType w:val="hybridMultilevel"/>
    <w:tmpl w:val="772E8EC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E4D7132"/>
    <w:multiLevelType w:val="hybridMultilevel"/>
    <w:tmpl w:val="B75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B50F3"/>
    <w:multiLevelType w:val="hybridMultilevel"/>
    <w:tmpl w:val="5A169682"/>
    <w:lvl w:ilvl="0" w:tplc="0AC45752">
      <w:start w:val="1"/>
      <w:numFmt w:val="decimal"/>
      <w:lvlText w:val="%1)"/>
      <w:lvlJc w:val="left"/>
      <w:pPr>
        <w:ind w:left="1080" w:hanging="360"/>
      </w:pPr>
      <w:rPr>
        <w:rFonts w:ascii="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27063C"/>
    <w:multiLevelType w:val="hybridMultilevel"/>
    <w:tmpl w:val="0BF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82A73CB"/>
    <w:multiLevelType w:val="hybridMultilevel"/>
    <w:tmpl w:val="099ACF5E"/>
    <w:lvl w:ilvl="0" w:tplc="0409000F">
      <w:start w:val="1"/>
      <w:numFmt w:val="decimal"/>
      <w:lvlText w:val="%1."/>
      <w:lvlJc w:val="left"/>
      <w:pPr>
        <w:ind w:left="720" w:hanging="360"/>
      </w:pPr>
      <w:rPr>
        <w:rFonts w:hint="default"/>
      </w:rPr>
    </w:lvl>
    <w:lvl w:ilvl="1" w:tplc="C92C12C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42F9D"/>
    <w:multiLevelType w:val="hybridMultilevel"/>
    <w:tmpl w:val="A57AD5C8"/>
    <w:lvl w:ilvl="0" w:tplc="9678E88E">
      <w:numFmt w:val="bullet"/>
      <w:lvlText w:val="-"/>
      <w:lvlJc w:val="left"/>
      <w:pPr>
        <w:ind w:left="2160" w:hanging="360"/>
      </w:pPr>
      <w:rPr>
        <w:rFonts w:ascii="Times New Roman" w:eastAsia="Times New Roman"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5">
    <w:nsid w:val="3DD30764"/>
    <w:multiLevelType w:val="hybridMultilevel"/>
    <w:tmpl w:val="073C07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7">
    <w:nsid w:val="43305A64"/>
    <w:multiLevelType w:val="hybridMultilevel"/>
    <w:tmpl w:val="7A74161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4CB564E"/>
    <w:multiLevelType w:val="hybridMultilevel"/>
    <w:tmpl w:val="7A74161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47B701EE"/>
    <w:multiLevelType w:val="hybridMultilevel"/>
    <w:tmpl w:val="8B886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664347"/>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1E75551"/>
    <w:multiLevelType w:val="hybridMultilevel"/>
    <w:tmpl w:val="BC7A1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3B870A2"/>
    <w:multiLevelType w:val="hybridMultilevel"/>
    <w:tmpl w:val="872659D2"/>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F63EBF"/>
    <w:multiLevelType w:val="hybridMultilevel"/>
    <w:tmpl w:val="6AD870EC"/>
    <w:lvl w:ilvl="0" w:tplc="9C4CB926">
      <w:start w:val="8"/>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5F080DD3"/>
    <w:multiLevelType w:val="hybridMultilevel"/>
    <w:tmpl w:val="FCD876FE"/>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EF6E15"/>
    <w:multiLevelType w:val="hybridMultilevel"/>
    <w:tmpl w:val="CD561B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18901CA"/>
    <w:multiLevelType w:val="hybridMultilevel"/>
    <w:tmpl w:val="974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402808"/>
    <w:multiLevelType w:val="hybridMultilevel"/>
    <w:tmpl w:val="FE6C3470"/>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A01AAD"/>
    <w:multiLevelType w:val="hybridMultilevel"/>
    <w:tmpl w:val="4BDE022C"/>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A97430"/>
    <w:multiLevelType w:val="hybridMultilevel"/>
    <w:tmpl w:val="1652A484"/>
    <w:lvl w:ilvl="0" w:tplc="5BECD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5F3266"/>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26"/>
  </w:num>
  <w:num w:numId="3">
    <w:abstractNumId w:val="35"/>
  </w:num>
  <w:num w:numId="4">
    <w:abstractNumId w:val="18"/>
  </w:num>
  <w:num w:numId="5">
    <w:abstractNumId w:val="28"/>
  </w:num>
  <w:num w:numId="6">
    <w:abstractNumId w:val="31"/>
  </w:num>
  <w:num w:numId="7">
    <w:abstractNumId w:val="22"/>
  </w:num>
  <w:num w:numId="8">
    <w:abstractNumId w:val="8"/>
  </w:num>
  <w:num w:numId="9">
    <w:abstractNumId w:val="13"/>
  </w:num>
  <w:num w:numId="10">
    <w:abstractNumId w:val="17"/>
  </w:num>
  <w:num w:numId="11">
    <w:abstractNumId w:val="24"/>
  </w:num>
  <w:num w:numId="12">
    <w:abstractNumId w:val="15"/>
  </w:num>
  <w:num w:numId="13">
    <w:abstractNumId w:val="25"/>
  </w:num>
  <w:num w:numId="14">
    <w:abstractNumId w:val="9"/>
  </w:num>
  <w:num w:numId="15">
    <w:abstractNumId w:val="10"/>
  </w:num>
  <w:num w:numId="16">
    <w:abstractNumId w:val="30"/>
  </w:num>
  <w:num w:numId="17">
    <w:abstractNumId w:val="41"/>
  </w:num>
  <w:num w:numId="18">
    <w:abstractNumId w:val="23"/>
  </w:num>
  <w:num w:numId="19">
    <w:abstractNumId w:val="34"/>
  </w:num>
  <w:num w:numId="20">
    <w:abstractNumId w:val="36"/>
  </w:num>
  <w:num w:numId="21">
    <w:abstractNumId w:val="11"/>
  </w:num>
  <w:num w:numId="22">
    <w:abstractNumId w:val="40"/>
  </w:num>
  <w:num w:numId="23">
    <w:abstractNumId w:val="39"/>
  </w:num>
  <w:num w:numId="24">
    <w:abstractNumId w:val="33"/>
  </w:num>
  <w:num w:numId="25">
    <w:abstractNumId w:val="19"/>
  </w:num>
  <w:num w:numId="26">
    <w:abstractNumId w:val="42"/>
  </w:num>
  <w:num w:numId="27">
    <w:abstractNumId w:val="32"/>
  </w:num>
  <w:num w:numId="28">
    <w:abstractNumId w:val="12"/>
  </w:num>
  <w:num w:numId="29">
    <w:abstractNumId w:val="37"/>
  </w:num>
  <w:num w:numId="30">
    <w:abstractNumId w:val="29"/>
  </w:num>
  <w:num w:numId="31">
    <w:abstractNumId w:val="20"/>
  </w:num>
  <w:num w:numId="32">
    <w:abstractNumId w:val="27"/>
  </w:num>
  <w:num w:numId="33">
    <w:abstractNumId w:val="14"/>
  </w:num>
  <w:num w:numId="34">
    <w:abstractNumId w:val="21"/>
  </w:num>
  <w:num w:numId="35">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21"/>
  <w:stylePaneSortMethod w:val="0000"/>
  <w:defaultTabStop w:val="720"/>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1F654F"/>
    <w:rsid w:val="0000045E"/>
    <w:rsid w:val="000013A1"/>
    <w:rsid w:val="00011D95"/>
    <w:rsid w:val="0001384A"/>
    <w:rsid w:val="00014446"/>
    <w:rsid w:val="00014A87"/>
    <w:rsid w:val="00014FD0"/>
    <w:rsid w:val="00015332"/>
    <w:rsid w:val="0001755C"/>
    <w:rsid w:val="000175B3"/>
    <w:rsid w:val="0001784F"/>
    <w:rsid w:val="0002000F"/>
    <w:rsid w:val="000232C0"/>
    <w:rsid w:val="00023A89"/>
    <w:rsid w:val="000241DE"/>
    <w:rsid w:val="00024D06"/>
    <w:rsid w:val="00025710"/>
    <w:rsid w:val="00025C23"/>
    <w:rsid w:val="00025E49"/>
    <w:rsid w:val="00025E98"/>
    <w:rsid w:val="00026956"/>
    <w:rsid w:val="00026ED6"/>
    <w:rsid w:val="000272E1"/>
    <w:rsid w:val="00027D26"/>
    <w:rsid w:val="000315D7"/>
    <w:rsid w:val="00032DD3"/>
    <w:rsid w:val="00033A2C"/>
    <w:rsid w:val="00033B65"/>
    <w:rsid w:val="00034463"/>
    <w:rsid w:val="00034751"/>
    <w:rsid w:val="00036CD2"/>
    <w:rsid w:val="00037A4F"/>
    <w:rsid w:val="00041507"/>
    <w:rsid w:val="00042CDF"/>
    <w:rsid w:val="00042FD4"/>
    <w:rsid w:val="00044B93"/>
    <w:rsid w:val="00044C79"/>
    <w:rsid w:val="000464A8"/>
    <w:rsid w:val="0004703E"/>
    <w:rsid w:val="000472C8"/>
    <w:rsid w:val="0005213A"/>
    <w:rsid w:val="00053C70"/>
    <w:rsid w:val="00054CB5"/>
    <w:rsid w:val="00055A77"/>
    <w:rsid w:val="00055BC3"/>
    <w:rsid w:val="00055EAD"/>
    <w:rsid w:val="00057556"/>
    <w:rsid w:val="000578FD"/>
    <w:rsid w:val="00061583"/>
    <w:rsid w:val="00063444"/>
    <w:rsid w:val="00064380"/>
    <w:rsid w:val="00070981"/>
    <w:rsid w:val="00070C9F"/>
    <w:rsid w:val="000715D5"/>
    <w:rsid w:val="00072715"/>
    <w:rsid w:val="00073275"/>
    <w:rsid w:val="000742EF"/>
    <w:rsid w:val="00074618"/>
    <w:rsid w:val="00076E55"/>
    <w:rsid w:val="0007711D"/>
    <w:rsid w:val="00077DF5"/>
    <w:rsid w:val="00077F2C"/>
    <w:rsid w:val="00081BC4"/>
    <w:rsid w:val="00081E8B"/>
    <w:rsid w:val="00081FFC"/>
    <w:rsid w:val="00082932"/>
    <w:rsid w:val="000840D1"/>
    <w:rsid w:val="00084A03"/>
    <w:rsid w:val="00090659"/>
    <w:rsid w:val="000914FB"/>
    <w:rsid w:val="00091781"/>
    <w:rsid w:val="000923B5"/>
    <w:rsid w:val="00094686"/>
    <w:rsid w:val="000963FC"/>
    <w:rsid w:val="00097D69"/>
    <w:rsid w:val="000A03AB"/>
    <w:rsid w:val="000A48B4"/>
    <w:rsid w:val="000A5AA1"/>
    <w:rsid w:val="000A5F9C"/>
    <w:rsid w:val="000A6892"/>
    <w:rsid w:val="000A6CBD"/>
    <w:rsid w:val="000B1891"/>
    <w:rsid w:val="000B1EBF"/>
    <w:rsid w:val="000B2AE0"/>
    <w:rsid w:val="000B43B8"/>
    <w:rsid w:val="000B5193"/>
    <w:rsid w:val="000B5433"/>
    <w:rsid w:val="000C0BA5"/>
    <w:rsid w:val="000C124D"/>
    <w:rsid w:val="000C1BFC"/>
    <w:rsid w:val="000C1DEE"/>
    <w:rsid w:val="000C2782"/>
    <w:rsid w:val="000C3508"/>
    <w:rsid w:val="000C5087"/>
    <w:rsid w:val="000C78E3"/>
    <w:rsid w:val="000C7A66"/>
    <w:rsid w:val="000C7F0D"/>
    <w:rsid w:val="000C7F25"/>
    <w:rsid w:val="000D00AF"/>
    <w:rsid w:val="000D082C"/>
    <w:rsid w:val="000D2C63"/>
    <w:rsid w:val="000D46F4"/>
    <w:rsid w:val="000D54F0"/>
    <w:rsid w:val="000D576A"/>
    <w:rsid w:val="000D6639"/>
    <w:rsid w:val="000D7312"/>
    <w:rsid w:val="000E014B"/>
    <w:rsid w:val="000E24F3"/>
    <w:rsid w:val="000E4191"/>
    <w:rsid w:val="000E5409"/>
    <w:rsid w:val="000E730E"/>
    <w:rsid w:val="000E77CB"/>
    <w:rsid w:val="000E7BA3"/>
    <w:rsid w:val="000E7F47"/>
    <w:rsid w:val="000F1812"/>
    <w:rsid w:val="000F4F85"/>
    <w:rsid w:val="000F549F"/>
    <w:rsid w:val="000F5EC1"/>
    <w:rsid w:val="0010001E"/>
    <w:rsid w:val="00100DF2"/>
    <w:rsid w:val="00101222"/>
    <w:rsid w:val="0010147D"/>
    <w:rsid w:val="00101BF5"/>
    <w:rsid w:val="00101DEC"/>
    <w:rsid w:val="0010232D"/>
    <w:rsid w:val="00103246"/>
    <w:rsid w:val="00103CBC"/>
    <w:rsid w:val="00103E8A"/>
    <w:rsid w:val="0010623D"/>
    <w:rsid w:val="00106CD1"/>
    <w:rsid w:val="0011007A"/>
    <w:rsid w:val="001106C3"/>
    <w:rsid w:val="00110805"/>
    <w:rsid w:val="00114C8B"/>
    <w:rsid w:val="00116674"/>
    <w:rsid w:val="0011722C"/>
    <w:rsid w:val="001207A8"/>
    <w:rsid w:val="00122FC8"/>
    <w:rsid w:val="00123CAD"/>
    <w:rsid w:val="00123E7D"/>
    <w:rsid w:val="00124169"/>
    <w:rsid w:val="0012429A"/>
    <w:rsid w:val="001244F0"/>
    <w:rsid w:val="00125398"/>
    <w:rsid w:val="00125550"/>
    <w:rsid w:val="00125A24"/>
    <w:rsid w:val="00126DE6"/>
    <w:rsid w:val="00127B1A"/>
    <w:rsid w:val="00130D7A"/>
    <w:rsid w:val="001319C4"/>
    <w:rsid w:val="00132051"/>
    <w:rsid w:val="00132F19"/>
    <w:rsid w:val="0013327F"/>
    <w:rsid w:val="00133ACF"/>
    <w:rsid w:val="00134603"/>
    <w:rsid w:val="001360A7"/>
    <w:rsid w:val="00141318"/>
    <w:rsid w:val="0014373A"/>
    <w:rsid w:val="0014555B"/>
    <w:rsid w:val="00145CC5"/>
    <w:rsid w:val="00150FCD"/>
    <w:rsid w:val="00151E6E"/>
    <w:rsid w:val="00152674"/>
    <w:rsid w:val="00154328"/>
    <w:rsid w:val="00155798"/>
    <w:rsid w:val="001560BA"/>
    <w:rsid w:val="00156433"/>
    <w:rsid w:val="001635E9"/>
    <w:rsid w:val="00166D17"/>
    <w:rsid w:val="001672A3"/>
    <w:rsid w:val="00170943"/>
    <w:rsid w:val="00172DD1"/>
    <w:rsid w:val="0017332B"/>
    <w:rsid w:val="001760A2"/>
    <w:rsid w:val="00176704"/>
    <w:rsid w:val="00177EBE"/>
    <w:rsid w:val="00180519"/>
    <w:rsid w:val="001812A3"/>
    <w:rsid w:val="00181557"/>
    <w:rsid w:val="00181718"/>
    <w:rsid w:val="00182BA3"/>
    <w:rsid w:val="00183524"/>
    <w:rsid w:val="0018377E"/>
    <w:rsid w:val="0018400D"/>
    <w:rsid w:val="0018422E"/>
    <w:rsid w:val="00187A84"/>
    <w:rsid w:val="00187AF3"/>
    <w:rsid w:val="00190921"/>
    <w:rsid w:val="00190ABA"/>
    <w:rsid w:val="001913F6"/>
    <w:rsid w:val="00191B4E"/>
    <w:rsid w:val="00191D84"/>
    <w:rsid w:val="001921F2"/>
    <w:rsid w:val="00192FA7"/>
    <w:rsid w:val="00193825"/>
    <w:rsid w:val="00193F08"/>
    <w:rsid w:val="00194C62"/>
    <w:rsid w:val="00194C6E"/>
    <w:rsid w:val="00194E4A"/>
    <w:rsid w:val="00194F92"/>
    <w:rsid w:val="001978F0"/>
    <w:rsid w:val="001A19DA"/>
    <w:rsid w:val="001A39FB"/>
    <w:rsid w:val="001A4394"/>
    <w:rsid w:val="001A50EB"/>
    <w:rsid w:val="001A67AA"/>
    <w:rsid w:val="001B3582"/>
    <w:rsid w:val="001B3D5B"/>
    <w:rsid w:val="001B3EC6"/>
    <w:rsid w:val="001B649B"/>
    <w:rsid w:val="001C0364"/>
    <w:rsid w:val="001C06C5"/>
    <w:rsid w:val="001C0A06"/>
    <w:rsid w:val="001C218E"/>
    <w:rsid w:val="001C2289"/>
    <w:rsid w:val="001C39BD"/>
    <w:rsid w:val="001C4EDC"/>
    <w:rsid w:val="001C6660"/>
    <w:rsid w:val="001C693C"/>
    <w:rsid w:val="001C6D25"/>
    <w:rsid w:val="001C77B7"/>
    <w:rsid w:val="001D2145"/>
    <w:rsid w:val="001D2354"/>
    <w:rsid w:val="001D2638"/>
    <w:rsid w:val="001D4999"/>
    <w:rsid w:val="001D6C20"/>
    <w:rsid w:val="001D7611"/>
    <w:rsid w:val="001E1B87"/>
    <w:rsid w:val="001E284E"/>
    <w:rsid w:val="001E2D78"/>
    <w:rsid w:val="001E368F"/>
    <w:rsid w:val="001E3FCD"/>
    <w:rsid w:val="001E47CC"/>
    <w:rsid w:val="001E770E"/>
    <w:rsid w:val="001F0062"/>
    <w:rsid w:val="001F2BD5"/>
    <w:rsid w:val="001F31B6"/>
    <w:rsid w:val="001F47DF"/>
    <w:rsid w:val="001F5F66"/>
    <w:rsid w:val="001F654F"/>
    <w:rsid w:val="00200159"/>
    <w:rsid w:val="002011C5"/>
    <w:rsid w:val="0020306B"/>
    <w:rsid w:val="002035C0"/>
    <w:rsid w:val="00204962"/>
    <w:rsid w:val="00204AD5"/>
    <w:rsid w:val="0020540E"/>
    <w:rsid w:val="00205425"/>
    <w:rsid w:val="00205C95"/>
    <w:rsid w:val="00207214"/>
    <w:rsid w:val="002074DF"/>
    <w:rsid w:val="002079BB"/>
    <w:rsid w:val="00210489"/>
    <w:rsid w:val="00211A78"/>
    <w:rsid w:val="00212A1D"/>
    <w:rsid w:val="00213636"/>
    <w:rsid w:val="00215F82"/>
    <w:rsid w:val="002161A2"/>
    <w:rsid w:val="00216B25"/>
    <w:rsid w:val="00217595"/>
    <w:rsid w:val="00220D79"/>
    <w:rsid w:val="00221186"/>
    <w:rsid w:val="00221AE7"/>
    <w:rsid w:val="00222F99"/>
    <w:rsid w:val="00224C37"/>
    <w:rsid w:val="00224EC1"/>
    <w:rsid w:val="00224F17"/>
    <w:rsid w:val="00225AF9"/>
    <w:rsid w:val="0023123C"/>
    <w:rsid w:val="00231917"/>
    <w:rsid w:val="00232861"/>
    <w:rsid w:val="00236EFC"/>
    <w:rsid w:val="002378B3"/>
    <w:rsid w:val="00237F5D"/>
    <w:rsid w:val="002403C3"/>
    <w:rsid w:val="002445D7"/>
    <w:rsid w:val="00244C1F"/>
    <w:rsid w:val="00244FF5"/>
    <w:rsid w:val="002456C5"/>
    <w:rsid w:val="00245A67"/>
    <w:rsid w:val="002461BB"/>
    <w:rsid w:val="00246F37"/>
    <w:rsid w:val="00247C33"/>
    <w:rsid w:val="002509A9"/>
    <w:rsid w:val="00252A8B"/>
    <w:rsid w:val="00254272"/>
    <w:rsid w:val="0025596C"/>
    <w:rsid w:val="00256A45"/>
    <w:rsid w:val="0025718B"/>
    <w:rsid w:val="00257692"/>
    <w:rsid w:val="00260C94"/>
    <w:rsid w:val="00260DB0"/>
    <w:rsid w:val="00261286"/>
    <w:rsid w:val="0026400C"/>
    <w:rsid w:val="00265F37"/>
    <w:rsid w:val="002660B9"/>
    <w:rsid w:val="002662F5"/>
    <w:rsid w:val="0026657C"/>
    <w:rsid w:val="0026696A"/>
    <w:rsid w:val="00270021"/>
    <w:rsid w:val="002705E3"/>
    <w:rsid w:val="00271196"/>
    <w:rsid w:val="0027453F"/>
    <w:rsid w:val="00274B8F"/>
    <w:rsid w:val="00282B76"/>
    <w:rsid w:val="002852CC"/>
    <w:rsid w:val="00285645"/>
    <w:rsid w:val="00285A2A"/>
    <w:rsid w:val="00285D9C"/>
    <w:rsid w:val="00286631"/>
    <w:rsid w:val="002868AF"/>
    <w:rsid w:val="00286C8A"/>
    <w:rsid w:val="00291CC3"/>
    <w:rsid w:val="00291CD0"/>
    <w:rsid w:val="00292B04"/>
    <w:rsid w:val="00293BB9"/>
    <w:rsid w:val="0029409E"/>
    <w:rsid w:val="00294A64"/>
    <w:rsid w:val="00294E16"/>
    <w:rsid w:val="002960CA"/>
    <w:rsid w:val="00296190"/>
    <w:rsid w:val="00296DDD"/>
    <w:rsid w:val="00297585"/>
    <w:rsid w:val="00297CA4"/>
    <w:rsid w:val="002A076E"/>
    <w:rsid w:val="002A0941"/>
    <w:rsid w:val="002A1789"/>
    <w:rsid w:val="002A2261"/>
    <w:rsid w:val="002A281D"/>
    <w:rsid w:val="002A386D"/>
    <w:rsid w:val="002A5E45"/>
    <w:rsid w:val="002B074E"/>
    <w:rsid w:val="002B0DC4"/>
    <w:rsid w:val="002B1246"/>
    <w:rsid w:val="002B2148"/>
    <w:rsid w:val="002B2831"/>
    <w:rsid w:val="002B298A"/>
    <w:rsid w:val="002B4FE9"/>
    <w:rsid w:val="002B6944"/>
    <w:rsid w:val="002B70A3"/>
    <w:rsid w:val="002B769D"/>
    <w:rsid w:val="002C0AC7"/>
    <w:rsid w:val="002C1A65"/>
    <w:rsid w:val="002C4CD6"/>
    <w:rsid w:val="002C6056"/>
    <w:rsid w:val="002C66DF"/>
    <w:rsid w:val="002C7279"/>
    <w:rsid w:val="002C7C06"/>
    <w:rsid w:val="002C7CA4"/>
    <w:rsid w:val="002D02E4"/>
    <w:rsid w:val="002D3B2E"/>
    <w:rsid w:val="002D4421"/>
    <w:rsid w:val="002D5895"/>
    <w:rsid w:val="002D5A31"/>
    <w:rsid w:val="002D61EC"/>
    <w:rsid w:val="002D6B7A"/>
    <w:rsid w:val="002D7AD7"/>
    <w:rsid w:val="002E0E25"/>
    <w:rsid w:val="002E11A9"/>
    <w:rsid w:val="002E5208"/>
    <w:rsid w:val="002E543C"/>
    <w:rsid w:val="002E5D8D"/>
    <w:rsid w:val="002E6F62"/>
    <w:rsid w:val="002E70EC"/>
    <w:rsid w:val="002E7B4E"/>
    <w:rsid w:val="002F028A"/>
    <w:rsid w:val="002F1A33"/>
    <w:rsid w:val="002F1C74"/>
    <w:rsid w:val="002F2017"/>
    <w:rsid w:val="002F27CC"/>
    <w:rsid w:val="002F288A"/>
    <w:rsid w:val="002F5B26"/>
    <w:rsid w:val="003021DB"/>
    <w:rsid w:val="00302F0A"/>
    <w:rsid w:val="00303E48"/>
    <w:rsid w:val="00303F5D"/>
    <w:rsid w:val="0030442E"/>
    <w:rsid w:val="003062E1"/>
    <w:rsid w:val="00306C3A"/>
    <w:rsid w:val="00310E67"/>
    <w:rsid w:val="00311F28"/>
    <w:rsid w:val="00312619"/>
    <w:rsid w:val="00314B8B"/>
    <w:rsid w:val="00315368"/>
    <w:rsid w:val="0031605B"/>
    <w:rsid w:val="003163E0"/>
    <w:rsid w:val="003164BA"/>
    <w:rsid w:val="00316E81"/>
    <w:rsid w:val="00320AC2"/>
    <w:rsid w:val="00326B13"/>
    <w:rsid w:val="0033050B"/>
    <w:rsid w:val="00330712"/>
    <w:rsid w:val="0033111C"/>
    <w:rsid w:val="00331AAB"/>
    <w:rsid w:val="00332E80"/>
    <w:rsid w:val="00334282"/>
    <w:rsid w:val="00334790"/>
    <w:rsid w:val="00334797"/>
    <w:rsid w:val="0033489C"/>
    <w:rsid w:val="00336B53"/>
    <w:rsid w:val="00336DE6"/>
    <w:rsid w:val="00337593"/>
    <w:rsid w:val="003410F5"/>
    <w:rsid w:val="00351FFF"/>
    <w:rsid w:val="00352224"/>
    <w:rsid w:val="003539E4"/>
    <w:rsid w:val="00360AEC"/>
    <w:rsid w:val="0036276C"/>
    <w:rsid w:val="00365B32"/>
    <w:rsid w:val="0036692A"/>
    <w:rsid w:val="003674F9"/>
    <w:rsid w:val="003714A7"/>
    <w:rsid w:val="00373B5B"/>
    <w:rsid w:val="00373F47"/>
    <w:rsid w:val="00374246"/>
    <w:rsid w:val="00374DA3"/>
    <w:rsid w:val="003766F2"/>
    <w:rsid w:val="003767EF"/>
    <w:rsid w:val="003803D6"/>
    <w:rsid w:val="003809A1"/>
    <w:rsid w:val="003814B5"/>
    <w:rsid w:val="0038159F"/>
    <w:rsid w:val="00383186"/>
    <w:rsid w:val="0038333F"/>
    <w:rsid w:val="00383AE1"/>
    <w:rsid w:val="0038735A"/>
    <w:rsid w:val="0038742E"/>
    <w:rsid w:val="00391AA0"/>
    <w:rsid w:val="0039240F"/>
    <w:rsid w:val="00393E58"/>
    <w:rsid w:val="0039425B"/>
    <w:rsid w:val="00395FC5"/>
    <w:rsid w:val="003A13AC"/>
    <w:rsid w:val="003A1B99"/>
    <w:rsid w:val="003A2269"/>
    <w:rsid w:val="003A23D9"/>
    <w:rsid w:val="003A2623"/>
    <w:rsid w:val="003A27BC"/>
    <w:rsid w:val="003A376C"/>
    <w:rsid w:val="003A3C60"/>
    <w:rsid w:val="003A5154"/>
    <w:rsid w:val="003A6AFD"/>
    <w:rsid w:val="003A7F5B"/>
    <w:rsid w:val="003B004A"/>
    <w:rsid w:val="003B0368"/>
    <w:rsid w:val="003B30BD"/>
    <w:rsid w:val="003B3461"/>
    <w:rsid w:val="003B3CDC"/>
    <w:rsid w:val="003B52CD"/>
    <w:rsid w:val="003B551A"/>
    <w:rsid w:val="003B7D59"/>
    <w:rsid w:val="003C048E"/>
    <w:rsid w:val="003C13BD"/>
    <w:rsid w:val="003C21D9"/>
    <w:rsid w:val="003C21E2"/>
    <w:rsid w:val="003C2E6C"/>
    <w:rsid w:val="003C367F"/>
    <w:rsid w:val="003C3940"/>
    <w:rsid w:val="003C3BDA"/>
    <w:rsid w:val="003C5A88"/>
    <w:rsid w:val="003C6501"/>
    <w:rsid w:val="003C783D"/>
    <w:rsid w:val="003D1EAE"/>
    <w:rsid w:val="003D2103"/>
    <w:rsid w:val="003D254F"/>
    <w:rsid w:val="003D281A"/>
    <w:rsid w:val="003D2B8C"/>
    <w:rsid w:val="003D3E23"/>
    <w:rsid w:val="003D4027"/>
    <w:rsid w:val="003D45AC"/>
    <w:rsid w:val="003D4B73"/>
    <w:rsid w:val="003D516A"/>
    <w:rsid w:val="003D5518"/>
    <w:rsid w:val="003D56E8"/>
    <w:rsid w:val="003D5755"/>
    <w:rsid w:val="003E13F6"/>
    <w:rsid w:val="003E2268"/>
    <w:rsid w:val="003E6299"/>
    <w:rsid w:val="003E6A89"/>
    <w:rsid w:val="003F2F40"/>
    <w:rsid w:val="003F5691"/>
    <w:rsid w:val="003F5AB3"/>
    <w:rsid w:val="003F64E1"/>
    <w:rsid w:val="003F6C64"/>
    <w:rsid w:val="003F7CA9"/>
    <w:rsid w:val="00400148"/>
    <w:rsid w:val="004001BF"/>
    <w:rsid w:val="00400DF9"/>
    <w:rsid w:val="00401960"/>
    <w:rsid w:val="00402657"/>
    <w:rsid w:val="004037F0"/>
    <w:rsid w:val="00405B61"/>
    <w:rsid w:val="00406168"/>
    <w:rsid w:val="004066F1"/>
    <w:rsid w:val="004100E3"/>
    <w:rsid w:val="00411849"/>
    <w:rsid w:val="00411863"/>
    <w:rsid w:val="00411E7E"/>
    <w:rsid w:val="0041549F"/>
    <w:rsid w:val="004158E6"/>
    <w:rsid w:val="00416C75"/>
    <w:rsid w:val="004175B2"/>
    <w:rsid w:val="00420B85"/>
    <w:rsid w:val="004229F8"/>
    <w:rsid w:val="00424175"/>
    <w:rsid w:val="00424450"/>
    <w:rsid w:val="00425283"/>
    <w:rsid w:val="00425F79"/>
    <w:rsid w:val="0042617F"/>
    <w:rsid w:val="0042757A"/>
    <w:rsid w:val="00430341"/>
    <w:rsid w:val="004306D5"/>
    <w:rsid w:val="00432BB1"/>
    <w:rsid w:val="00435A19"/>
    <w:rsid w:val="00441119"/>
    <w:rsid w:val="00442348"/>
    <w:rsid w:val="0044467F"/>
    <w:rsid w:val="00444F64"/>
    <w:rsid w:val="004469EF"/>
    <w:rsid w:val="00450A78"/>
    <w:rsid w:val="0045151D"/>
    <w:rsid w:val="0045296C"/>
    <w:rsid w:val="00453635"/>
    <w:rsid w:val="0045559C"/>
    <w:rsid w:val="004555A4"/>
    <w:rsid w:val="00455913"/>
    <w:rsid w:val="004560E6"/>
    <w:rsid w:val="0045746F"/>
    <w:rsid w:val="00457CB9"/>
    <w:rsid w:val="00460F7F"/>
    <w:rsid w:val="0046319B"/>
    <w:rsid w:val="004642A1"/>
    <w:rsid w:val="00464F81"/>
    <w:rsid w:val="004662DF"/>
    <w:rsid w:val="0046689D"/>
    <w:rsid w:val="00466B94"/>
    <w:rsid w:val="00466F33"/>
    <w:rsid w:val="0046780C"/>
    <w:rsid w:val="004706CB"/>
    <w:rsid w:val="004707C7"/>
    <w:rsid w:val="004709CA"/>
    <w:rsid w:val="00471AFA"/>
    <w:rsid w:val="004728FD"/>
    <w:rsid w:val="004739C1"/>
    <w:rsid w:val="00473BBE"/>
    <w:rsid w:val="004747F4"/>
    <w:rsid w:val="0047505F"/>
    <w:rsid w:val="004755EC"/>
    <w:rsid w:val="00476B9F"/>
    <w:rsid w:val="004773F2"/>
    <w:rsid w:val="00477607"/>
    <w:rsid w:val="00477A1D"/>
    <w:rsid w:val="00480E60"/>
    <w:rsid w:val="00481A48"/>
    <w:rsid w:val="00481DA0"/>
    <w:rsid w:val="0048380C"/>
    <w:rsid w:val="00485CE3"/>
    <w:rsid w:val="00487187"/>
    <w:rsid w:val="00491C0E"/>
    <w:rsid w:val="00491F79"/>
    <w:rsid w:val="004931E1"/>
    <w:rsid w:val="00493952"/>
    <w:rsid w:val="0049426C"/>
    <w:rsid w:val="0049459D"/>
    <w:rsid w:val="004960F7"/>
    <w:rsid w:val="00497B53"/>
    <w:rsid w:val="004A0DC6"/>
    <w:rsid w:val="004A48A4"/>
    <w:rsid w:val="004A6620"/>
    <w:rsid w:val="004A6B4F"/>
    <w:rsid w:val="004B0AD5"/>
    <w:rsid w:val="004B0F6D"/>
    <w:rsid w:val="004B20D7"/>
    <w:rsid w:val="004B2DFD"/>
    <w:rsid w:val="004B2E5C"/>
    <w:rsid w:val="004B3BB2"/>
    <w:rsid w:val="004B40DF"/>
    <w:rsid w:val="004B47FB"/>
    <w:rsid w:val="004B5618"/>
    <w:rsid w:val="004B6EB3"/>
    <w:rsid w:val="004B766F"/>
    <w:rsid w:val="004C1BA4"/>
    <w:rsid w:val="004C2DC6"/>
    <w:rsid w:val="004C31D8"/>
    <w:rsid w:val="004C37D6"/>
    <w:rsid w:val="004C5663"/>
    <w:rsid w:val="004C61E7"/>
    <w:rsid w:val="004C7708"/>
    <w:rsid w:val="004C7EE5"/>
    <w:rsid w:val="004D066D"/>
    <w:rsid w:val="004D0A64"/>
    <w:rsid w:val="004D1C6B"/>
    <w:rsid w:val="004D2957"/>
    <w:rsid w:val="004D2F21"/>
    <w:rsid w:val="004D5863"/>
    <w:rsid w:val="004D652F"/>
    <w:rsid w:val="004D75E2"/>
    <w:rsid w:val="004E0F1C"/>
    <w:rsid w:val="004E11AD"/>
    <w:rsid w:val="004E2093"/>
    <w:rsid w:val="004E2BFA"/>
    <w:rsid w:val="004E2F5F"/>
    <w:rsid w:val="004E418A"/>
    <w:rsid w:val="004E5964"/>
    <w:rsid w:val="004E5E55"/>
    <w:rsid w:val="004E6409"/>
    <w:rsid w:val="004E7507"/>
    <w:rsid w:val="004F093D"/>
    <w:rsid w:val="004F0DA6"/>
    <w:rsid w:val="004F1505"/>
    <w:rsid w:val="004F405F"/>
    <w:rsid w:val="00500707"/>
    <w:rsid w:val="00501B10"/>
    <w:rsid w:val="005031DE"/>
    <w:rsid w:val="00503FF4"/>
    <w:rsid w:val="00506843"/>
    <w:rsid w:val="0050717F"/>
    <w:rsid w:val="005075AE"/>
    <w:rsid w:val="005076E8"/>
    <w:rsid w:val="00510414"/>
    <w:rsid w:val="00512D3E"/>
    <w:rsid w:val="0051320E"/>
    <w:rsid w:val="00513261"/>
    <w:rsid w:val="005170C9"/>
    <w:rsid w:val="0052114C"/>
    <w:rsid w:val="005211AD"/>
    <w:rsid w:val="00521563"/>
    <w:rsid w:val="005215EA"/>
    <w:rsid w:val="00523745"/>
    <w:rsid w:val="00525800"/>
    <w:rsid w:val="005273E3"/>
    <w:rsid w:val="00527D4C"/>
    <w:rsid w:val="00530163"/>
    <w:rsid w:val="005308A1"/>
    <w:rsid w:val="00531A86"/>
    <w:rsid w:val="00532639"/>
    <w:rsid w:val="00533417"/>
    <w:rsid w:val="00534144"/>
    <w:rsid w:val="00535F6E"/>
    <w:rsid w:val="00536985"/>
    <w:rsid w:val="00540998"/>
    <w:rsid w:val="00540A52"/>
    <w:rsid w:val="00540C1F"/>
    <w:rsid w:val="00543269"/>
    <w:rsid w:val="00543FB8"/>
    <w:rsid w:val="0054576B"/>
    <w:rsid w:val="00545D86"/>
    <w:rsid w:val="00545F46"/>
    <w:rsid w:val="00547954"/>
    <w:rsid w:val="00551107"/>
    <w:rsid w:val="00552192"/>
    <w:rsid w:val="0055497A"/>
    <w:rsid w:val="00554BEF"/>
    <w:rsid w:val="00555BA7"/>
    <w:rsid w:val="00556060"/>
    <w:rsid w:val="00556278"/>
    <w:rsid w:val="005565E8"/>
    <w:rsid w:val="00556B1F"/>
    <w:rsid w:val="005574C2"/>
    <w:rsid w:val="00557BF5"/>
    <w:rsid w:val="005601D4"/>
    <w:rsid w:val="00560CF3"/>
    <w:rsid w:val="00562FE6"/>
    <w:rsid w:val="00563325"/>
    <w:rsid w:val="005641B7"/>
    <w:rsid w:val="00564C90"/>
    <w:rsid w:val="00564FDB"/>
    <w:rsid w:val="00565813"/>
    <w:rsid w:val="0056626C"/>
    <w:rsid w:val="00567815"/>
    <w:rsid w:val="00567F9B"/>
    <w:rsid w:val="005709E6"/>
    <w:rsid w:val="00572E1D"/>
    <w:rsid w:val="0057633C"/>
    <w:rsid w:val="00576714"/>
    <w:rsid w:val="00577214"/>
    <w:rsid w:val="0057734D"/>
    <w:rsid w:val="005775B7"/>
    <w:rsid w:val="00577CC8"/>
    <w:rsid w:val="0058007F"/>
    <w:rsid w:val="005824BE"/>
    <w:rsid w:val="00582C95"/>
    <w:rsid w:val="005831A1"/>
    <w:rsid w:val="005848A4"/>
    <w:rsid w:val="005856B0"/>
    <w:rsid w:val="00585D61"/>
    <w:rsid w:val="00587064"/>
    <w:rsid w:val="00587DED"/>
    <w:rsid w:val="00590144"/>
    <w:rsid w:val="00590BC9"/>
    <w:rsid w:val="005912F9"/>
    <w:rsid w:val="00593424"/>
    <w:rsid w:val="005965A0"/>
    <w:rsid w:val="005A11E1"/>
    <w:rsid w:val="005A1886"/>
    <w:rsid w:val="005A3357"/>
    <w:rsid w:val="005A404E"/>
    <w:rsid w:val="005A4635"/>
    <w:rsid w:val="005A5CD8"/>
    <w:rsid w:val="005A603F"/>
    <w:rsid w:val="005A6E96"/>
    <w:rsid w:val="005A7E31"/>
    <w:rsid w:val="005B2AAA"/>
    <w:rsid w:val="005B35E6"/>
    <w:rsid w:val="005B4206"/>
    <w:rsid w:val="005B4A8F"/>
    <w:rsid w:val="005B6978"/>
    <w:rsid w:val="005B7EBE"/>
    <w:rsid w:val="005C0E91"/>
    <w:rsid w:val="005C4262"/>
    <w:rsid w:val="005C48EA"/>
    <w:rsid w:val="005C4C23"/>
    <w:rsid w:val="005C571A"/>
    <w:rsid w:val="005C6E09"/>
    <w:rsid w:val="005C71DF"/>
    <w:rsid w:val="005D03CA"/>
    <w:rsid w:val="005D1245"/>
    <w:rsid w:val="005D2014"/>
    <w:rsid w:val="005D4BB8"/>
    <w:rsid w:val="005D4E55"/>
    <w:rsid w:val="005D5A82"/>
    <w:rsid w:val="005D5DD1"/>
    <w:rsid w:val="005D6B0F"/>
    <w:rsid w:val="005D73E4"/>
    <w:rsid w:val="005D7FF1"/>
    <w:rsid w:val="005E314B"/>
    <w:rsid w:val="005E327F"/>
    <w:rsid w:val="005E397B"/>
    <w:rsid w:val="005E69BF"/>
    <w:rsid w:val="005E6F7C"/>
    <w:rsid w:val="005F0A1F"/>
    <w:rsid w:val="005F0E2E"/>
    <w:rsid w:val="005F2FC7"/>
    <w:rsid w:val="005F4967"/>
    <w:rsid w:val="005F4C44"/>
    <w:rsid w:val="005F516D"/>
    <w:rsid w:val="005F6302"/>
    <w:rsid w:val="005F7589"/>
    <w:rsid w:val="00600DFE"/>
    <w:rsid w:val="00604099"/>
    <w:rsid w:val="006040C4"/>
    <w:rsid w:val="00604310"/>
    <w:rsid w:val="00605BE9"/>
    <w:rsid w:val="006072A4"/>
    <w:rsid w:val="006074BA"/>
    <w:rsid w:val="006102F8"/>
    <w:rsid w:val="0061040A"/>
    <w:rsid w:val="00610792"/>
    <w:rsid w:val="00610B4F"/>
    <w:rsid w:val="006110E0"/>
    <w:rsid w:val="006131F6"/>
    <w:rsid w:val="00614812"/>
    <w:rsid w:val="00614ECC"/>
    <w:rsid w:val="0061558D"/>
    <w:rsid w:val="00616962"/>
    <w:rsid w:val="006179D6"/>
    <w:rsid w:val="0062492A"/>
    <w:rsid w:val="00625135"/>
    <w:rsid w:val="00625928"/>
    <w:rsid w:val="006264A1"/>
    <w:rsid w:val="006277B1"/>
    <w:rsid w:val="00627816"/>
    <w:rsid w:val="00627C56"/>
    <w:rsid w:val="006322FC"/>
    <w:rsid w:val="00632C53"/>
    <w:rsid w:val="0063327D"/>
    <w:rsid w:val="00633D1F"/>
    <w:rsid w:val="00635AFD"/>
    <w:rsid w:val="00636C29"/>
    <w:rsid w:val="0064033E"/>
    <w:rsid w:val="00640804"/>
    <w:rsid w:val="0064160E"/>
    <w:rsid w:val="0064207E"/>
    <w:rsid w:val="00642C4C"/>
    <w:rsid w:val="00645572"/>
    <w:rsid w:val="00646AA5"/>
    <w:rsid w:val="00646D59"/>
    <w:rsid w:val="00650668"/>
    <w:rsid w:val="006523D6"/>
    <w:rsid w:val="006528E5"/>
    <w:rsid w:val="0065434E"/>
    <w:rsid w:val="00654805"/>
    <w:rsid w:val="00654DFE"/>
    <w:rsid w:val="00654F8C"/>
    <w:rsid w:val="0065556D"/>
    <w:rsid w:val="00655A24"/>
    <w:rsid w:val="00655CF0"/>
    <w:rsid w:val="00657E18"/>
    <w:rsid w:val="00661412"/>
    <w:rsid w:val="00661E8E"/>
    <w:rsid w:val="00663E22"/>
    <w:rsid w:val="00664FBC"/>
    <w:rsid w:val="00665138"/>
    <w:rsid w:val="00665FE6"/>
    <w:rsid w:val="006670CA"/>
    <w:rsid w:val="00667836"/>
    <w:rsid w:val="006715D6"/>
    <w:rsid w:val="006723D9"/>
    <w:rsid w:val="006729DA"/>
    <w:rsid w:val="00672B48"/>
    <w:rsid w:val="0067719D"/>
    <w:rsid w:val="00677BCD"/>
    <w:rsid w:val="00680D06"/>
    <w:rsid w:val="00681C01"/>
    <w:rsid w:val="00682D7C"/>
    <w:rsid w:val="0068332B"/>
    <w:rsid w:val="00683538"/>
    <w:rsid w:val="00684CBB"/>
    <w:rsid w:val="00685189"/>
    <w:rsid w:val="0068748C"/>
    <w:rsid w:val="00690D95"/>
    <w:rsid w:val="00692339"/>
    <w:rsid w:val="00692591"/>
    <w:rsid w:val="00693BA7"/>
    <w:rsid w:val="006945AF"/>
    <w:rsid w:val="006945E7"/>
    <w:rsid w:val="006A03CE"/>
    <w:rsid w:val="006A05A4"/>
    <w:rsid w:val="006A0AEF"/>
    <w:rsid w:val="006A1F37"/>
    <w:rsid w:val="006A3A67"/>
    <w:rsid w:val="006A47E4"/>
    <w:rsid w:val="006A4ED6"/>
    <w:rsid w:val="006A5342"/>
    <w:rsid w:val="006A5B77"/>
    <w:rsid w:val="006A61FA"/>
    <w:rsid w:val="006A71BA"/>
    <w:rsid w:val="006B0544"/>
    <w:rsid w:val="006B1D27"/>
    <w:rsid w:val="006B31CC"/>
    <w:rsid w:val="006B3BF4"/>
    <w:rsid w:val="006B59DA"/>
    <w:rsid w:val="006B5A21"/>
    <w:rsid w:val="006B7602"/>
    <w:rsid w:val="006B7C49"/>
    <w:rsid w:val="006C22A9"/>
    <w:rsid w:val="006C2B9F"/>
    <w:rsid w:val="006C530F"/>
    <w:rsid w:val="006C5A8D"/>
    <w:rsid w:val="006C5B0F"/>
    <w:rsid w:val="006C66C4"/>
    <w:rsid w:val="006D2BB5"/>
    <w:rsid w:val="006D4097"/>
    <w:rsid w:val="006D4306"/>
    <w:rsid w:val="006D6C90"/>
    <w:rsid w:val="006D7D7C"/>
    <w:rsid w:val="006E07AB"/>
    <w:rsid w:val="006E0D71"/>
    <w:rsid w:val="006E15B4"/>
    <w:rsid w:val="006E2A42"/>
    <w:rsid w:val="006E349A"/>
    <w:rsid w:val="006E3D39"/>
    <w:rsid w:val="006E4709"/>
    <w:rsid w:val="006F1871"/>
    <w:rsid w:val="006F2321"/>
    <w:rsid w:val="006F3051"/>
    <w:rsid w:val="006F3CB5"/>
    <w:rsid w:val="006F423E"/>
    <w:rsid w:val="006F77FD"/>
    <w:rsid w:val="00700510"/>
    <w:rsid w:val="00700A58"/>
    <w:rsid w:val="00700DC5"/>
    <w:rsid w:val="007014A4"/>
    <w:rsid w:val="00704668"/>
    <w:rsid w:val="00704790"/>
    <w:rsid w:val="007053F3"/>
    <w:rsid w:val="007058F2"/>
    <w:rsid w:val="007063FA"/>
    <w:rsid w:val="007064B2"/>
    <w:rsid w:val="00707D2E"/>
    <w:rsid w:val="007108E4"/>
    <w:rsid w:val="00712AFE"/>
    <w:rsid w:val="00714359"/>
    <w:rsid w:val="00715352"/>
    <w:rsid w:val="00716A27"/>
    <w:rsid w:val="00716B73"/>
    <w:rsid w:val="00717450"/>
    <w:rsid w:val="007204A8"/>
    <w:rsid w:val="0072208D"/>
    <w:rsid w:val="0072282F"/>
    <w:rsid w:val="00722A06"/>
    <w:rsid w:val="00722E17"/>
    <w:rsid w:val="00725F57"/>
    <w:rsid w:val="00726053"/>
    <w:rsid w:val="00726A3A"/>
    <w:rsid w:val="00731041"/>
    <w:rsid w:val="00732041"/>
    <w:rsid w:val="007325F9"/>
    <w:rsid w:val="00733CF3"/>
    <w:rsid w:val="007342C2"/>
    <w:rsid w:val="0073435C"/>
    <w:rsid w:val="00734397"/>
    <w:rsid w:val="007344ED"/>
    <w:rsid w:val="00735B3D"/>
    <w:rsid w:val="0073617B"/>
    <w:rsid w:val="00736FCD"/>
    <w:rsid w:val="00740915"/>
    <w:rsid w:val="00740E53"/>
    <w:rsid w:val="00743745"/>
    <w:rsid w:val="00743EFE"/>
    <w:rsid w:val="007447D3"/>
    <w:rsid w:val="00744D20"/>
    <w:rsid w:val="00744EFA"/>
    <w:rsid w:val="00746A9B"/>
    <w:rsid w:val="007471DA"/>
    <w:rsid w:val="007509FE"/>
    <w:rsid w:val="00750D67"/>
    <w:rsid w:val="00752256"/>
    <w:rsid w:val="00752AA3"/>
    <w:rsid w:val="00753670"/>
    <w:rsid w:val="00754248"/>
    <w:rsid w:val="00756053"/>
    <w:rsid w:val="007606FD"/>
    <w:rsid w:val="00761FA0"/>
    <w:rsid w:val="007624D4"/>
    <w:rsid w:val="00762919"/>
    <w:rsid w:val="00764696"/>
    <w:rsid w:val="00766A12"/>
    <w:rsid w:val="007744BA"/>
    <w:rsid w:val="007747DF"/>
    <w:rsid w:val="0077507B"/>
    <w:rsid w:val="00776C56"/>
    <w:rsid w:val="007771E1"/>
    <w:rsid w:val="0078053E"/>
    <w:rsid w:val="00780950"/>
    <w:rsid w:val="00782302"/>
    <w:rsid w:val="007836C4"/>
    <w:rsid w:val="00783A43"/>
    <w:rsid w:val="00785BB8"/>
    <w:rsid w:val="00785DFF"/>
    <w:rsid w:val="00786F1C"/>
    <w:rsid w:val="00790AB0"/>
    <w:rsid w:val="00790B2A"/>
    <w:rsid w:val="00790C28"/>
    <w:rsid w:val="00791266"/>
    <w:rsid w:val="00792886"/>
    <w:rsid w:val="00796180"/>
    <w:rsid w:val="007962CF"/>
    <w:rsid w:val="0079681D"/>
    <w:rsid w:val="007A0E4C"/>
    <w:rsid w:val="007A20E8"/>
    <w:rsid w:val="007A2B7A"/>
    <w:rsid w:val="007A32B5"/>
    <w:rsid w:val="007A4046"/>
    <w:rsid w:val="007A5B58"/>
    <w:rsid w:val="007A70C7"/>
    <w:rsid w:val="007B0B1C"/>
    <w:rsid w:val="007B2DD9"/>
    <w:rsid w:val="007B4963"/>
    <w:rsid w:val="007B7DD1"/>
    <w:rsid w:val="007C112D"/>
    <w:rsid w:val="007C205D"/>
    <w:rsid w:val="007C2625"/>
    <w:rsid w:val="007C2BAA"/>
    <w:rsid w:val="007C2C01"/>
    <w:rsid w:val="007C474D"/>
    <w:rsid w:val="007C4AE5"/>
    <w:rsid w:val="007C5D75"/>
    <w:rsid w:val="007C612C"/>
    <w:rsid w:val="007C7B03"/>
    <w:rsid w:val="007C7C92"/>
    <w:rsid w:val="007D0A3E"/>
    <w:rsid w:val="007D44A5"/>
    <w:rsid w:val="007D4870"/>
    <w:rsid w:val="007D5996"/>
    <w:rsid w:val="007D6331"/>
    <w:rsid w:val="007E035A"/>
    <w:rsid w:val="007E1946"/>
    <w:rsid w:val="007E1EC1"/>
    <w:rsid w:val="007E27F8"/>
    <w:rsid w:val="007E44E9"/>
    <w:rsid w:val="007F107F"/>
    <w:rsid w:val="007F26C7"/>
    <w:rsid w:val="007F40AD"/>
    <w:rsid w:val="007F42A0"/>
    <w:rsid w:val="007F440B"/>
    <w:rsid w:val="007F4FF9"/>
    <w:rsid w:val="007F5769"/>
    <w:rsid w:val="007F5E30"/>
    <w:rsid w:val="007F7C48"/>
    <w:rsid w:val="007F7D34"/>
    <w:rsid w:val="007F7DDF"/>
    <w:rsid w:val="0080123C"/>
    <w:rsid w:val="00802CBA"/>
    <w:rsid w:val="00807D07"/>
    <w:rsid w:val="00812A18"/>
    <w:rsid w:val="00812ED1"/>
    <w:rsid w:val="00813073"/>
    <w:rsid w:val="008142AA"/>
    <w:rsid w:val="00814C4B"/>
    <w:rsid w:val="008151CA"/>
    <w:rsid w:val="008159F0"/>
    <w:rsid w:val="00816385"/>
    <w:rsid w:val="008164AA"/>
    <w:rsid w:val="00816636"/>
    <w:rsid w:val="0081790F"/>
    <w:rsid w:val="00821426"/>
    <w:rsid w:val="00821984"/>
    <w:rsid w:val="008223DB"/>
    <w:rsid w:val="00822BD9"/>
    <w:rsid w:val="00823FCF"/>
    <w:rsid w:val="0082543F"/>
    <w:rsid w:val="00825ABC"/>
    <w:rsid w:val="008260C8"/>
    <w:rsid w:val="008266F9"/>
    <w:rsid w:val="008268B1"/>
    <w:rsid w:val="0083094F"/>
    <w:rsid w:val="00832AC1"/>
    <w:rsid w:val="00835DC1"/>
    <w:rsid w:val="00836093"/>
    <w:rsid w:val="0083718C"/>
    <w:rsid w:val="008379FB"/>
    <w:rsid w:val="00841819"/>
    <w:rsid w:val="008419A7"/>
    <w:rsid w:val="00842219"/>
    <w:rsid w:val="00842418"/>
    <w:rsid w:val="00843E84"/>
    <w:rsid w:val="00843F1B"/>
    <w:rsid w:val="0084527B"/>
    <w:rsid w:val="008452AC"/>
    <w:rsid w:val="0084658B"/>
    <w:rsid w:val="00847D06"/>
    <w:rsid w:val="0085034F"/>
    <w:rsid w:val="0085089E"/>
    <w:rsid w:val="008526E8"/>
    <w:rsid w:val="008533D3"/>
    <w:rsid w:val="00853400"/>
    <w:rsid w:val="0085462E"/>
    <w:rsid w:val="00855DEC"/>
    <w:rsid w:val="008561E6"/>
    <w:rsid w:val="0085668A"/>
    <w:rsid w:val="00856ECB"/>
    <w:rsid w:val="00856EE4"/>
    <w:rsid w:val="00860E3C"/>
    <w:rsid w:val="00861529"/>
    <w:rsid w:val="00862543"/>
    <w:rsid w:val="008638D2"/>
    <w:rsid w:val="00863940"/>
    <w:rsid w:val="00863E5F"/>
    <w:rsid w:val="00863FC8"/>
    <w:rsid w:val="0086678B"/>
    <w:rsid w:val="00866CAF"/>
    <w:rsid w:val="00866DCF"/>
    <w:rsid w:val="00867F80"/>
    <w:rsid w:val="008700FF"/>
    <w:rsid w:val="00871616"/>
    <w:rsid w:val="008727A7"/>
    <w:rsid w:val="00873F85"/>
    <w:rsid w:val="00875FBD"/>
    <w:rsid w:val="00881EEE"/>
    <w:rsid w:val="00882269"/>
    <w:rsid w:val="00883B61"/>
    <w:rsid w:val="00884070"/>
    <w:rsid w:val="00886D2B"/>
    <w:rsid w:val="00887BEA"/>
    <w:rsid w:val="008901D6"/>
    <w:rsid w:val="00890833"/>
    <w:rsid w:val="008911CE"/>
    <w:rsid w:val="008922B9"/>
    <w:rsid w:val="00893203"/>
    <w:rsid w:val="0089363B"/>
    <w:rsid w:val="00893DD4"/>
    <w:rsid w:val="0089485E"/>
    <w:rsid w:val="00894D7B"/>
    <w:rsid w:val="008A007B"/>
    <w:rsid w:val="008A118C"/>
    <w:rsid w:val="008A202C"/>
    <w:rsid w:val="008A2C97"/>
    <w:rsid w:val="008A304B"/>
    <w:rsid w:val="008A4969"/>
    <w:rsid w:val="008A5F8E"/>
    <w:rsid w:val="008A645E"/>
    <w:rsid w:val="008A6BCC"/>
    <w:rsid w:val="008A7808"/>
    <w:rsid w:val="008A7D59"/>
    <w:rsid w:val="008A7FCB"/>
    <w:rsid w:val="008B05C9"/>
    <w:rsid w:val="008B13E0"/>
    <w:rsid w:val="008B22C4"/>
    <w:rsid w:val="008B255A"/>
    <w:rsid w:val="008B69EE"/>
    <w:rsid w:val="008C059C"/>
    <w:rsid w:val="008C2931"/>
    <w:rsid w:val="008C29FE"/>
    <w:rsid w:val="008C2E72"/>
    <w:rsid w:val="008C30FB"/>
    <w:rsid w:val="008C3C08"/>
    <w:rsid w:val="008C40C8"/>
    <w:rsid w:val="008C4312"/>
    <w:rsid w:val="008C54BD"/>
    <w:rsid w:val="008D0A8B"/>
    <w:rsid w:val="008D0E4C"/>
    <w:rsid w:val="008D10FC"/>
    <w:rsid w:val="008D2A54"/>
    <w:rsid w:val="008D5C9D"/>
    <w:rsid w:val="008D60C8"/>
    <w:rsid w:val="008D682B"/>
    <w:rsid w:val="008D743A"/>
    <w:rsid w:val="008E100D"/>
    <w:rsid w:val="008E1C1F"/>
    <w:rsid w:val="008E1E91"/>
    <w:rsid w:val="008E2468"/>
    <w:rsid w:val="008E2D6F"/>
    <w:rsid w:val="008E3414"/>
    <w:rsid w:val="008E7AB9"/>
    <w:rsid w:val="008F07A5"/>
    <w:rsid w:val="008F13B2"/>
    <w:rsid w:val="008F458E"/>
    <w:rsid w:val="008F4BA7"/>
    <w:rsid w:val="008F4F99"/>
    <w:rsid w:val="008F63D5"/>
    <w:rsid w:val="008F6AC7"/>
    <w:rsid w:val="00900707"/>
    <w:rsid w:val="0090156A"/>
    <w:rsid w:val="0090211F"/>
    <w:rsid w:val="00902540"/>
    <w:rsid w:val="00902846"/>
    <w:rsid w:val="00903F47"/>
    <w:rsid w:val="009049CC"/>
    <w:rsid w:val="00904D0B"/>
    <w:rsid w:val="0090648C"/>
    <w:rsid w:val="00906FB2"/>
    <w:rsid w:val="00911856"/>
    <w:rsid w:val="009120C0"/>
    <w:rsid w:val="009134D1"/>
    <w:rsid w:val="00914A4C"/>
    <w:rsid w:val="00916153"/>
    <w:rsid w:val="009178C0"/>
    <w:rsid w:val="00922DE5"/>
    <w:rsid w:val="00923B5F"/>
    <w:rsid w:val="00923DEE"/>
    <w:rsid w:val="00927AE4"/>
    <w:rsid w:val="00930851"/>
    <w:rsid w:val="0093140D"/>
    <w:rsid w:val="009339C5"/>
    <w:rsid w:val="00933F38"/>
    <w:rsid w:val="00934703"/>
    <w:rsid w:val="00935705"/>
    <w:rsid w:val="009367D8"/>
    <w:rsid w:val="00936B7D"/>
    <w:rsid w:val="00940E5C"/>
    <w:rsid w:val="009418BD"/>
    <w:rsid w:val="00942B6D"/>
    <w:rsid w:val="009436FB"/>
    <w:rsid w:val="00943DB6"/>
    <w:rsid w:val="00944A65"/>
    <w:rsid w:val="00945862"/>
    <w:rsid w:val="009473C5"/>
    <w:rsid w:val="00950278"/>
    <w:rsid w:val="00950E77"/>
    <w:rsid w:val="00952561"/>
    <w:rsid w:val="00952627"/>
    <w:rsid w:val="00955CDE"/>
    <w:rsid w:val="00956648"/>
    <w:rsid w:val="00956D12"/>
    <w:rsid w:val="00957C13"/>
    <w:rsid w:val="00961140"/>
    <w:rsid w:val="0096123A"/>
    <w:rsid w:val="00962837"/>
    <w:rsid w:val="00962AA1"/>
    <w:rsid w:val="009651AF"/>
    <w:rsid w:val="00965228"/>
    <w:rsid w:val="00965C99"/>
    <w:rsid w:val="009672BA"/>
    <w:rsid w:val="00967A68"/>
    <w:rsid w:val="00970C13"/>
    <w:rsid w:val="0097104D"/>
    <w:rsid w:val="00971081"/>
    <w:rsid w:val="00971E44"/>
    <w:rsid w:val="009723A1"/>
    <w:rsid w:val="009735C9"/>
    <w:rsid w:val="00973F5A"/>
    <w:rsid w:val="00977409"/>
    <w:rsid w:val="009777B0"/>
    <w:rsid w:val="0098027B"/>
    <w:rsid w:val="00983D13"/>
    <w:rsid w:val="009859F0"/>
    <w:rsid w:val="00986F5E"/>
    <w:rsid w:val="00987413"/>
    <w:rsid w:val="00990012"/>
    <w:rsid w:val="00992657"/>
    <w:rsid w:val="0099266B"/>
    <w:rsid w:val="00993672"/>
    <w:rsid w:val="009946DA"/>
    <w:rsid w:val="00996398"/>
    <w:rsid w:val="00996560"/>
    <w:rsid w:val="009969F9"/>
    <w:rsid w:val="00996D1C"/>
    <w:rsid w:val="00996D57"/>
    <w:rsid w:val="009A2D67"/>
    <w:rsid w:val="009A2D6B"/>
    <w:rsid w:val="009A4FBE"/>
    <w:rsid w:val="009A6DD9"/>
    <w:rsid w:val="009A76EB"/>
    <w:rsid w:val="009B0BC6"/>
    <w:rsid w:val="009B146E"/>
    <w:rsid w:val="009B2954"/>
    <w:rsid w:val="009B3489"/>
    <w:rsid w:val="009B5454"/>
    <w:rsid w:val="009C0549"/>
    <w:rsid w:val="009C0AC0"/>
    <w:rsid w:val="009C1A9A"/>
    <w:rsid w:val="009C2A1A"/>
    <w:rsid w:val="009C2B7C"/>
    <w:rsid w:val="009C37B0"/>
    <w:rsid w:val="009C3C60"/>
    <w:rsid w:val="009C3CC9"/>
    <w:rsid w:val="009C480F"/>
    <w:rsid w:val="009C58B7"/>
    <w:rsid w:val="009C61D5"/>
    <w:rsid w:val="009D069B"/>
    <w:rsid w:val="009D261F"/>
    <w:rsid w:val="009D6021"/>
    <w:rsid w:val="009D63A3"/>
    <w:rsid w:val="009D65B4"/>
    <w:rsid w:val="009D6BA0"/>
    <w:rsid w:val="009E072E"/>
    <w:rsid w:val="009E1A61"/>
    <w:rsid w:val="009E4177"/>
    <w:rsid w:val="009E481A"/>
    <w:rsid w:val="009E586C"/>
    <w:rsid w:val="009E6183"/>
    <w:rsid w:val="009E771D"/>
    <w:rsid w:val="009F07CC"/>
    <w:rsid w:val="009F1954"/>
    <w:rsid w:val="009F224E"/>
    <w:rsid w:val="009F35E7"/>
    <w:rsid w:val="009F4142"/>
    <w:rsid w:val="009F5B77"/>
    <w:rsid w:val="009F7352"/>
    <w:rsid w:val="009F7E73"/>
    <w:rsid w:val="00A0056A"/>
    <w:rsid w:val="00A00E25"/>
    <w:rsid w:val="00A01D11"/>
    <w:rsid w:val="00A02682"/>
    <w:rsid w:val="00A03DE2"/>
    <w:rsid w:val="00A04CF7"/>
    <w:rsid w:val="00A06812"/>
    <w:rsid w:val="00A13500"/>
    <w:rsid w:val="00A13A31"/>
    <w:rsid w:val="00A1457D"/>
    <w:rsid w:val="00A156CB"/>
    <w:rsid w:val="00A1580E"/>
    <w:rsid w:val="00A15D49"/>
    <w:rsid w:val="00A174BF"/>
    <w:rsid w:val="00A179C7"/>
    <w:rsid w:val="00A17A35"/>
    <w:rsid w:val="00A2104B"/>
    <w:rsid w:val="00A22E05"/>
    <w:rsid w:val="00A23846"/>
    <w:rsid w:val="00A23B0C"/>
    <w:rsid w:val="00A23DBD"/>
    <w:rsid w:val="00A241AB"/>
    <w:rsid w:val="00A247F3"/>
    <w:rsid w:val="00A2482B"/>
    <w:rsid w:val="00A27147"/>
    <w:rsid w:val="00A2780C"/>
    <w:rsid w:val="00A27CA2"/>
    <w:rsid w:val="00A327FE"/>
    <w:rsid w:val="00A32FF2"/>
    <w:rsid w:val="00A33911"/>
    <w:rsid w:val="00A34C1F"/>
    <w:rsid w:val="00A35A98"/>
    <w:rsid w:val="00A35F60"/>
    <w:rsid w:val="00A37233"/>
    <w:rsid w:val="00A3780B"/>
    <w:rsid w:val="00A42004"/>
    <w:rsid w:val="00A42838"/>
    <w:rsid w:val="00A43B74"/>
    <w:rsid w:val="00A43F0B"/>
    <w:rsid w:val="00A4497F"/>
    <w:rsid w:val="00A44C45"/>
    <w:rsid w:val="00A46A6C"/>
    <w:rsid w:val="00A47814"/>
    <w:rsid w:val="00A505F1"/>
    <w:rsid w:val="00A52074"/>
    <w:rsid w:val="00A52B3A"/>
    <w:rsid w:val="00A53E87"/>
    <w:rsid w:val="00A54420"/>
    <w:rsid w:val="00A548B9"/>
    <w:rsid w:val="00A55435"/>
    <w:rsid w:val="00A55778"/>
    <w:rsid w:val="00A57B8E"/>
    <w:rsid w:val="00A6076B"/>
    <w:rsid w:val="00A60896"/>
    <w:rsid w:val="00A60904"/>
    <w:rsid w:val="00A60A4A"/>
    <w:rsid w:val="00A61AAD"/>
    <w:rsid w:val="00A61B4C"/>
    <w:rsid w:val="00A61EC1"/>
    <w:rsid w:val="00A63393"/>
    <w:rsid w:val="00A63CED"/>
    <w:rsid w:val="00A653DB"/>
    <w:rsid w:val="00A66F93"/>
    <w:rsid w:val="00A6722C"/>
    <w:rsid w:val="00A73437"/>
    <w:rsid w:val="00A73681"/>
    <w:rsid w:val="00A7399E"/>
    <w:rsid w:val="00A74C6E"/>
    <w:rsid w:val="00A76091"/>
    <w:rsid w:val="00A76129"/>
    <w:rsid w:val="00A76D3C"/>
    <w:rsid w:val="00A76D54"/>
    <w:rsid w:val="00A8043F"/>
    <w:rsid w:val="00A81507"/>
    <w:rsid w:val="00A82004"/>
    <w:rsid w:val="00A83BFA"/>
    <w:rsid w:val="00A842A8"/>
    <w:rsid w:val="00A84ABC"/>
    <w:rsid w:val="00A8622C"/>
    <w:rsid w:val="00A8699A"/>
    <w:rsid w:val="00A87A3F"/>
    <w:rsid w:val="00A90B04"/>
    <w:rsid w:val="00A911CB"/>
    <w:rsid w:val="00A912B8"/>
    <w:rsid w:val="00A920EB"/>
    <w:rsid w:val="00A92301"/>
    <w:rsid w:val="00A94E74"/>
    <w:rsid w:val="00A9506E"/>
    <w:rsid w:val="00A95578"/>
    <w:rsid w:val="00A9567C"/>
    <w:rsid w:val="00A976EF"/>
    <w:rsid w:val="00A97E8D"/>
    <w:rsid w:val="00AA000C"/>
    <w:rsid w:val="00AA0235"/>
    <w:rsid w:val="00AA1F09"/>
    <w:rsid w:val="00AA1F8D"/>
    <w:rsid w:val="00AA446F"/>
    <w:rsid w:val="00AA639A"/>
    <w:rsid w:val="00AA6F4F"/>
    <w:rsid w:val="00AB17C8"/>
    <w:rsid w:val="00AB425F"/>
    <w:rsid w:val="00AB5288"/>
    <w:rsid w:val="00AB5321"/>
    <w:rsid w:val="00AB5F4A"/>
    <w:rsid w:val="00AB6430"/>
    <w:rsid w:val="00AB6B89"/>
    <w:rsid w:val="00AC34D5"/>
    <w:rsid w:val="00AC35E2"/>
    <w:rsid w:val="00AC4273"/>
    <w:rsid w:val="00AC45FE"/>
    <w:rsid w:val="00AC5CDF"/>
    <w:rsid w:val="00AC6B79"/>
    <w:rsid w:val="00AC71C4"/>
    <w:rsid w:val="00AD0687"/>
    <w:rsid w:val="00AD0A6F"/>
    <w:rsid w:val="00AD26E2"/>
    <w:rsid w:val="00AD3386"/>
    <w:rsid w:val="00AD42F9"/>
    <w:rsid w:val="00AE024C"/>
    <w:rsid w:val="00AE1F50"/>
    <w:rsid w:val="00AE2E6E"/>
    <w:rsid w:val="00AE2F4E"/>
    <w:rsid w:val="00AE3250"/>
    <w:rsid w:val="00AE5978"/>
    <w:rsid w:val="00AF0909"/>
    <w:rsid w:val="00AF1D54"/>
    <w:rsid w:val="00AF2081"/>
    <w:rsid w:val="00AF2A15"/>
    <w:rsid w:val="00AF2DDD"/>
    <w:rsid w:val="00AF3E45"/>
    <w:rsid w:val="00AF50E6"/>
    <w:rsid w:val="00AF5352"/>
    <w:rsid w:val="00B00D43"/>
    <w:rsid w:val="00B01484"/>
    <w:rsid w:val="00B0156E"/>
    <w:rsid w:val="00B02A59"/>
    <w:rsid w:val="00B02A7E"/>
    <w:rsid w:val="00B03E26"/>
    <w:rsid w:val="00B05A37"/>
    <w:rsid w:val="00B07862"/>
    <w:rsid w:val="00B135E7"/>
    <w:rsid w:val="00B158DD"/>
    <w:rsid w:val="00B2033D"/>
    <w:rsid w:val="00B205EC"/>
    <w:rsid w:val="00B2070F"/>
    <w:rsid w:val="00B21AD2"/>
    <w:rsid w:val="00B21FED"/>
    <w:rsid w:val="00B22851"/>
    <w:rsid w:val="00B23215"/>
    <w:rsid w:val="00B237D1"/>
    <w:rsid w:val="00B23B38"/>
    <w:rsid w:val="00B24A33"/>
    <w:rsid w:val="00B30118"/>
    <w:rsid w:val="00B306A7"/>
    <w:rsid w:val="00B30E65"/>
    <w:rsid w:val="00B32677"/>
    <w:rsid w:val="00B339CA"/>
    <w:rsid w:val="00B34FBB"/>
    <w:rsid w:val="00B40825"/>
    <w:rsid w:val="00B428B6"/>
    <w:rsid w:val="00B44979"/>
    <w:rsid w:val="00B47B08"/>
    <w:rsid w:val="00B47EB9"/>
    <w:rsid w:val="00B50219"/>
    <w:rsid w:val="00B50223"/>
    <w:rsid w:val="00B51916"/>
    <w:rsid w:val="00B5242F"/>
    <w:rsid w:val="00B524C6"/>
    <w:rsid w:val="00B526C1"/>
    <w:rsid w:val="00B53EF3"/>
    <w:rsid w:val="00B54528"/>
    <w:rsid w:val="00B571F1"/>
    <w:rsid w:val="00B57307"/>
    <w:rsid w:val="00B62248"/>
    <w:rsid w:val="00B62677"/>
    <w:rsid w:val="00B62AC8"/>
    <w:rsid w:val="00B642DF"/>
    <w:rsid w:val="00B648CA"/>
    <w:rsid w:val="00B64AA2"/>
    <w:rsid w:val="00B65D47"/>
    <w:rsid w:val="00B66E02"/>
    <w:rsid w:val="00B670F8"/>
    <w:rsid w:val="00B67FE7"/>
    <w:rsid w:val="00B7006A"/>
    <w:rsid w:val="00B70945"/>
    <w:rsid w:val="00B70CC9"/>
    <w:rsid w:val="00B7248F"/>
    <w:rsid w:val="00B75E9C"/>
    <w:rsid w:val="00B7679A"/>
    <w:rsid w:val="00B80435"/>
    <w:rsid w:val="00B80624"/>
    <w:rsid w:val="00B80AEB"/>
    <w:rsid w:val="00B80EFF"/>
    <w:rsid w:val="00B82AC3"/>
    <w:rsid w:val="00B83CB2"/>
    <w:rsid w:val="00B852BD"/>
    <w:rsid w:val="00B859A0"/>
    <w:rsid w:val="00B871A3"/>
    <w:rsid w:val="00B87340"/>
    <w:rsid w:val="00B92E25"/>
    <w:rsid w:val="00B940B1"/>
    <w:rsid w:val="00B954C1"/>
    <w:rsid w:val="00B96F13"/>
    <w:rsid w:val="00BA1577"/>
    <w:rsid w:val="00BA173F"/>
    <w:rsid w:val="00BA334C"/>
    <w:rsid w:val="00BA4827"/>
    <w:rsid w:val="00BA523C"/>
    <w:rsid w:val="00BA55CA"/>
    <w:rsid w:val="00BA57F0"/>
    <w:rsid w:val="00BA670D"/>
    <w:rsid w:val="00BA6C53"/>
    <w:rsid w:val="00BA70AB"/>
    <w:rsid w:val="00BA7242"/>
    <w:rsid w:val="00BA791E"/>
    <w:rsid w:val="00BA7F04"/>
    <w:rsid w:val="00BB0581"/>
    <w:rsid w:val="00BB1E50"/>
    <w:rsid w:val="00BB318A"/>
    <w:rsid w:val="00BB4AF1"/>
    <w:rsid w:val="00BB4F23"/>
    <w:rsid w:val="00BB5ED3"/>
    <w:rsid w:val="00BB6599"/>
    <w:rsid w:val="00BC0F52"/>
    <w:rsid w:val="00BC1B73"/>
    <w:rsid w:val="00BC372D"/>
    <w:rsid w:val="00BC3813"/>
    <w:rsid w:val="00BC402D"/>
    <w:rsid w:val="00BC4753"/>
    <w:rsid w:val="00BC5DD9"/>
    <w:rsid w:val="00BC75DC"/>
    <w:rsid w:val="00BD0193"/>
    <w:rsid w:val="00BD1992"/>
    <w:rsid w:val="00BD2CFB"/>
    <w:rsid w:val="00BD43A3"/>
    <w:rsid w:val="00BD4DEE"/>
    <w:rsid w:val="00BD6479"/>
    <w:rsid w:val="00BD7A01"/>
    <w:rsid w:val="00BE0360"/>
    <w:rsid w:val="00BE2587"/>
    <w:rsid w:val="00BE316E"/>
    <w:rsid w:val="00BE3439"/>
    <w:rsid w:val="00BE4A34"/>
    <w:rsid w:val="00BE50A1"/>
    <w:rsid w:val="00BE75A5"/>
    <w:rsid w:val="00BF1734"/>
    <w:rsid w:val="00BF1C75"/>
    <w:rsid w:val="00BF240E"/>
    <w:rsid w:val="00BF66B1"/>
    <w:rsid w:val="00BF7C45"/>
    <w:rsid w:val="00C008D3"/>
    <w:rsid w:val="00C010A0"/>
    <w:rsid w:val="00C014E4"/>
    <w:rsid w:val="00C01C01"/>
    <w:rsid w:val="00C0439E"/>
    <w:rsid w:val="00C06921"/>
    <w:rsid w:val="00C11D10"/>
    <w:rsid w:val="00C124F7"/>
    <w:rsid w:val="00C125D0"/>
    <w:rsid w:val="00C127AE"/>
    <w:rsid w:val="00C13A16"/>
    <w:rsid w:val="00C141E9"/>
    <w:rsid w:val="00C14AED"/>
    <w:rsid w:val="00C14AFA"/>
    <w:rsid w:val="00C14BFC"/>
    <w:rsid w:val="00C14E9F"/>
    <w:rsid w:val="00C160E4"/>
    <w:rsid w:val="00C165E0"/>
    <w:rsid w:val="00C16B59"/>
    <w:rsid w:val="00C17969"/>
    <w:rsid w:val="00C214DF"/>
    <w:rsid w:val="00C219F7"/>
    <w:rsid w:val="00C22F87"/>
    <w:rsid w:val="00C23380"/>
    <w:rsid w:val="00C243E3"/>
    <w:rsid w:val="00C24A67"/>
    <w:rsid w:val="00C30051"/>
    <w:rsid w:val="00C30DA0"/>
    <w:rsid w:val="00C31C6C"/>
    <w:rsid w:val="00C32454"/>
    <w:rsid w:val="00C3519C"/>
    <w:rsid w:val="00C353AB"/>
    <w:rsid w:val="00C37420"/>
    <w:rsid w:val="00C40ED2"/>
    <w:rsid w:val="00C40EFA"/>
    <w:rsid w:val="00C4191B"/>
    <w:rsid w:val="00C41B4D"/>
    <w:rsid w:val="00C41DF0"/>
    <w:rsid w:val="00C43056"/>
    <w:rsid w:val="00C4363A"/>
    <w:rsid w:val="00C4624D"/>
    <w:rsid w:val="00C46B19"/>
    <w:rsid w:val="00C5139B"/>
    <w:rsid w:val="00C52522"/>
    <w:rsid w:val="00C5291E"/>
    <w:rsid w:val="00C53302"/>
    <w:rsid w:val="00C53A0C"/>
    <w:rsid w:val="00C557E1"/>
    <w:rsid w:val="00C55CCE"/>
    <w:rsid w:val="00C57377"/>
    <w:rsid w:val="00C634CC"/>
    <w:rsid w:val="00C6466B"/>
    <w:rsid w:val="00C64728"/>
    <w:rsid w:val="00C65236"/>
    <w:rsid w:val="00C65365"/>
    <w:rsid w:val="00C6550A"/>
    <w:rsid w:val="00C66F23"/>
    <w:rsid w:val="00C67B86"/>
    <w:rsid w:val="00C70E7E"/>
    <w:rsid w:val="00C718C0"/>
    <w:rsid w:val="00C746ED"/>
    <w:rsid w:val="00C75459"/>
    <w:rsid w:val="00C75B1D"/>
    <w:rsid w:val="00C77614"/>
    <w:rsid w:val="00C80D47"/>
    <w:rsid w:val="00C815C6"/>
    <w:rsid w:val="00C8339F"/>
    <w:rsid w:val="00C83BE9"/>
    <w:rsid w:val="00C83DAB"/>
    <w:rsid w:val="00C858AD"/>
    <w:rsid w:val="00C9160D"/>
    <w:rsid w:val="00C92BA6"/>
    <w:rsid w:val="00C9371D"/>
    <w:rsid w:val="00C93AD4"/>
    <w:rsid w:val="00C94B80"/>
    <w:rsid w:val="00C94EA5"/>
    <w:rsid w:val="00C971C7"/>
    <w:rsid w:val="00CA021D"/>
    <w:rsid w:val="00CA0BDB"/>
    <w:rsid w:val="00CA3533"/>
    <w:rsid w:val="00CA3EFA"/>
    <w:rsid w:val="00CA4259"/>
    <w:rsid w:val="00CA44CC"/>
    <w:rsid w:val="00CA5FE2"/>
    <w:rsid w:val="00CA6522"/>
    <w:rsid w:val="00CA7201"/>
    <w:rsid w:val="00CB0F8A"/>
    <w:rsid w:val="00CB2A8D"/>
    <w:rsid w:val="00CB7F65"/>
    <w:rsid w:val="00CC019E"/>
    <w:rsid w:val="00CC0D0F"/>
    <w:rsid w:val="00CC1753"/>
    <w:rsid w:val="00CC223B"/>
    <w:rsid w:val="00CC3289"/>
    <w:rsid w:val="00CC3F56"/>
    <w:rsid w:val="00CC4747"/>
    <w:rsid w:val="00CC5E4C"/>
    <w:rsid w:val="00CD033D"/>
    <w:rsid w:val="00CD1381"/>
    <w:rsid w:val="00CD4560"/>
    <w:rsid w:val="00CD4C0F"/>
    <w:rsid w:val="00CD58B3"/>
    <w:rsid w:val="00CD5CEB"/>
    <w:rsid w:val="00CE056E"/>
    <w:rsid w:val="00CE1083"/>
    <w:rsid w:val="00CE25DC"/>
    <w:rsid w:val="00CE3CD9"/>
    <w:rsid w:val="00CE6D57"/>
    <w:rsid w:val="00CE7977"/>
    <w:rsid w:val="00CE7F6F"/>
    <w:rsid w:val="00CF191D"/>
    <w:rsid w:val="00CF5A76"/>
    <w:rsid w:val="00CF5F69"/>
    <w:rsid w:val="00CF6548"/>
    <w:rsid w:val="00CF6617"/>
    <w:rsid w:val="00CF73C7"/>
    <w:rsid w:val="00CF7548"/>
    <w:rsid w:val="00D02809"/>
    <w:rsid w:val="00D02C8E"/>
    <w:rsid w:val="00D03F67"/>
    <w:rsid w:val="00D05E32"/>
    <w:rsid w:val="00D0707F"/>
    <w:rsid w:val="00D11E8B"/>
    <w:rsid w:val="00D1216C"/>
    <w:rsid w:val="00D15DC5"/>
    <w:rsid w:val="00D16AB2"/>
    <w:rsid w:val="00D174CB"/>
    <w:rsid w:val="00D20D83"/>
    <w:rsid w:val="00D2156E"/>
    <w:rsid w:val="00D218A2"/>
    <w:rsid w:val="00D26A95"/>
    <w:rsid w:val="00D30DF2"/>
    <w:rsid w:val="00D32EEB"/>
    <w:rsid w:val="00D333AD"/>
    <w:rsid w:val="00D36131"/>
    <w:rsid w:val="00D361C1"/>
    <w:rsid w:val="00D364AD"/>
    <w:rsid w:val="00D41079"/>
    <w:rsid w:val="00D41264"/>
    <w:rsid w:val="00D435EC"/>
    <w:rsid w:val="00D43E20"/>
    <w:rsid w:val="00D4414D"/>
    <w:rsid w:val="00D44CAD"/>
    <w:rsid w:val="00D4613B"/>
    <w:rsid w:val="00D4676D"/>
    <w:rsid w:val="00D46C88"/>
    <w:rsid w:val="00D526ED"/>
    <w:rsid w:val="00D54947"/>
    <w:rsid w:val="00D55D2D"/>
    <w:rsid w:val="00D60976"/>
    <w:rsid w:val="00D6406A"/>
    <w:rsid w:val="00D64841"/>
    <w:rsid w:val="00D65D64"/>
    <w:rsid w:val="00D65E99"/>
    <w:rsid w:val="00D6604F"/>
    <w:rsid w:val="00D673E2"/>
    <w:rsid w:val="00D67B42"/>
    <w:rsid w:val="00D7102F"/>
    <w:rsid w:val="00D71CFC"/>
    <w:rsid w:val="00D755C4"/>
    <w:rsid w:val="00D759FA"/>
    <w:rsid w:val="00D75AA1"/>
    <w:rsid w:val="00D764D1"/>
    <w:rsid w:val="00D77859"/>
    <w:rsid w:val="00D77A73"/>
    <w:rsid w:val="00D77C62"/>
    <w:rsid w:val="00D831BE"/>
    <w:rsid w:val="00D83899"/>
    <w:rsid w:val="00D8498C"/>
    <w:rsid w:val="00D8786F"/>
    <w:rsid w:val="00D87FB6"/>
    <w:rsid w:val="00D909BC"/>
    <w:rsid w:val="00D91CE5"/>
    <w:rsid w:val="00D92A62"/>
    <w:rsid w:val="00D92F37"/>
    <w:rsid w:val="00D93E09"/>
    <w:rsid w:val="00D93FC7"/>
    <w:rsid w:val="00D9417E"/>
    <w:rsid w:val="00D952F6"/>
    <w:rsid w:val="00D967FC"/>
    <w:rsid w:val="00D97DAA"/>
    <w:rsid w:val="00DA0143"/>
    <w:rsid w:val="00DA0EAF"/>
    <w:rsid w:val="00DA1948"/>
    <w:rsid w:val="00DA290F"/>
    <w:rsid w:val="00DA2C60"/>
    <w:rsid w:val="00DA44A0"/>
    <w:rsid w:val="00DA44EF"/>
    <w:rsid w:val="00DA537D"/>
    <w:rsid w:val="00DA5CA2"/>
    <w:rsid w:val="00DA5F87"/>
    <w:rsid w:val="00DA6C22"/>
    <w:rsid w:val="00DA7EEC"/>
    <w:rsid w:val="00DA7F38"/>
    <w:rsid w:val="00DB0430"/>
    <w:rsid w:val="00DB0EA0"/>
    <w:rsid w:val="00DB4952"/>
    <w:rsid w:val="00DB4A0C"/>
    <w:rsid w:val="00DB525D"/>
    <w:rsid w:val="00DB5A1D"/>
    <w:rsid w:val="00DB79E9"/>
    <w:rsid w:val="00DC1218"/>
    <w:rsid w:val="00DC1B5C"/>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5091"/>
    <w:rsid w:val="00DE04D0"/>
    <w:rsid w:val="00DE166E"/>
    <w:rsid w:val="00DE4189"/>
    <w:rsid w:val="00DF0443"/>
    <w:rsid w:val="00DF0A68"/>
    <w:rsid w:val="00DF180F"/>
    <w:rsid w:val="00DF2028"/>
    <w:rsid w:val="00DF3305"/>
    <w:rsid w:val="00DF3311"/>
    <w:rsid w:val="00DF369F"/>
    <w:rsid w:val="00DF6A26"/>
    <w:rsid w:val="00DF7566"/>
    <w:rsid w:val="00E01697"/>
    <w:rsid w:val="00E01E33"/>
    <w:rsid w:val="00E03857"/>
    <w:rsid w:val="00E03CA2"/>
    <w:rsid w:val="00E04432"/>
    <w:rsid w:val="00E06927"/>
    <w:rsid w:val="00E0728F"/>
    <w:rsid w:val="00E07F90"/>
    <w:rsid w:val="00E10960"/>
    <w:rsid w:val="00E118EF"/>
    <w:rsid w:val="00E12B2C"/>
    <w:rsid w:val="00E131B9"/>
    <w:rsid w:val="00E142F5"/>
    <w:rsid w:val="00E1464B"/>
    <w:rsid w:val="00E156DE"/>
    <w:rsid w:val="00E16632"/>
    <w:rsid w:val="00E201E0"/>
    <w:rsid w:val="00E20597"/>
    <w:rsid w:val="00E20D89"/>
    <w:rsid w:val="00E21243"/>
    <w:rsid w:val="00E2283D"/>
    <w:rsid w:val="00E22C9B"/>
    <w:rsid w:val="00E23997"/>
    <w:rsid w:val="00E23B26"/>
    <w:rsid w:val="00E23B5D"/>
    <w:rsid w:val="00E26EBA"/>
    <w:rsid w:val="00E27A49"/>
    <w:rsid w:val="00E27BBF"/>
    <w:rsid w:val="00E338DF"/>
    <w:rsid w:val="00E34C19"/>
    <w:rsid w:val="00E34EC0"/>
    <w:rsid w:val="00E36038"/>
    <w:rsid w:val="00E36363"/>
    <w:rsid w:val="00E367C5"/>
    <w:rsid w:val="00E40314"/>
    <w:rsid w:val="00E43584"/>
    <w:rsid w:val="00E447A3"/>
    <w:rsid w:val="00E44BD7"/>
    <w:rsid w:val="00E45F12"/>
    <w:rsid w:val="00E52C08"/>
    <w:rsid w:val="00E53F3D"/>
    <w:rsid w:val="00E54498"/>
    <w:rsid w:val="00E55162"/>
    <w:rsid w:val="00E5564E"/>
    <w:rsid w:val="00E55992"/>
    <w:rsid w:val="00E629FB"/>
    <w:rsid w:val="00E63C80"/>
    <w:rsid w:val="00E63D3F"/>
    <w:rsid w:val="00E64104"/>
    <w:rsid w:val="00E645B8"/>
    <w:rsid w:val="00E64B0E"/>
    <w:rsid w:val="00E6546C"/>
    <w:rsid w:val="00E70837"/>
    <w:rsid w:val="00E719BC"/>
    <w:rsid w:val="00E71CFE"/>
    <w:rsid w:val="00E71DBA"/>
    <w:rsid w:val="00E750DE"/>
    <w:rsid w:val="00E752EF"/>
    <w:rsid w:val="00E7591A"/>
    <w:rsid w:val="00E76E18"/>
    <w:rsid w:val="00E779BA"/>
    <w:rsid w:val="00E80A77"/>
    <w:rsid w:val="00E80EC0"/>
    <w:rsid w:val="00E81475"/>
    <w:rsid w:val="00E829B7"/>
    <w:rsid w:val="00E832CB"/>
    <w:rsid w:val="00E833C1"/>
    <w:rsid w:val="00E870DF"/>
    <w:rsid w:val="00E9099E"/>
    <w:rsid w:val="00E92ACE"/>
    <w:rsid w:val="00E930AC"/>
    <w:rsid w:val="00E944D5"/>
    <w:rsid w:val="00E964D6"/>
    <w:rsid w:val="00EA0A6A"/>
    <w:rsid w:val="00EA2CF3"/>
    <w:rsid w:val="00EA543F"/>
    <w:rsid w:val="00EA6827"/>
    <w:rsid w:val="00EA71D7"/>
    <w:rsid w:val="00EA773D"/>
    <w:rsid w:val="00EA7CC2"/>
    <w:rsid w:val="00EB0E70"/>
    <w:rsid w:val="00EB175B"/>
    <w:rsid w:val="00EB18C7"/>
    <w:rsid w:val="00EB1E3D"/>
    <w:rsid w:val="00EB44A7"/>
    <w:rsid w:val="00EB5576"/>
    <w:rsid w:val="00EB779A"/>
    <w:rsid w:val="00EB7EBB"/>
    <w:rsid w:val="00EC1111"/>
    <w:rsid w:val="00EC2EC9"/>
    <w:rsid w:val="00EC300E"/>
    <w:rsid w:val="00EC472B"/>
    <w:rsid w:val="00EC480F"/>
    <w:rsid w:val="00EC49E0"/>
    <w:rsid w:val="00EC51D5"/>
    <w:rsid w:val="00EC5319"/>
    <w:rsid w:val="00EC5575"/>
    <w:rsid w:val="00EC5B7A"/>
    <w:rsid w:val="00EC5F90"/>
    <w:rsid w:val="00EC67B0"/>
    <w:rsid w:val="00EC75F0"/>
    <w:rsid w:val="00EC7CA1"/>
    <w:rsid w:val="00ED2B09"/>
    <w:rsid w:val="00ED34D5"/>
    <w:rsid w:val="00ED45F9"/>
    <w:rsid w:val="00ED53FD"/>
    <w:rsid w:val="00ED62D7"/>
    <w:rsid w:val="00ED6741"/>
    <w:rsid w:val="00ED6E7A"/>
    <w:rsid w:val="00ED76FD"/>
    <w:rsid w:val="00EE0F12"/>
    <w:rsid w:val="00EE169F"/>
    <w:rsid w:val="00EE2625"/>
    <w:rsid w:val="00EE36BB"/>
    <w:rsid w:val="00EE4D3E"/>
    <w:rsid w:val="00EE4FCB"/>
    <w:rsid w:val="00EE6EE2"/>
    <w:rsid w:val="00EE775A"/>
    <w:rsid w:val="00EF0594"/>
    <w:rsid w:val="00EF3C6D"/>
    <w:rsid w:val="00EF5F3D"/>
    <w:rsid w:val="00EF6445"/>
    <w:rsid w:val="00EF6EBC"/>
    <w:rsid w:val="00F02BD5"/>
    <w:rsid w:val="00F046D2"/>
    <w:rsid w:val="00F05DBE"/>
    <w:rsid w:val="00F0761A"/>
    <w:rsid w:val="00F07903"/>
    <w:rsid w:val="00F159D1"/>
    <w:rsid w:val="00F15BB7"/>
    <w:rsid w:val="00F16EE3"/>
    <w:rsid w:val="00F170E2"/>
    <w:rsid w:val="00F1753B"/>
    <w:rsid w:val="00F20185"/>
    <w:rsid w:val="00F20CB6"/>
    <w:rsid w:val="00F22355"/>
    <w:rsid w:val="00F24819"/>
    <w:rsid w:val="00F265AA"/>
    <w:rsid w:val="00F30140"/>
    <w:rsid w:val="00F31F14"/>
    <w:rsid w:val="00F31FDA"/>
    <w:rsid w:val="00F32D1C"/>
    <w:rsid w:val="00F3335D"/>
    <w:rsid w:val="00F3422C"/>
    <w:rsid w:val="00F401B3"/>
    <w:rsid w:val="00F4042E"/>
    <w:rsid w:val="00F40B34"/>
    <w:rsid w:val="00F40D29"/>
    <w:rsid w:val="00F4500C"/>
    <w:rsid w:val="00F45F07"/>
    <w:rsid w:val="00F479C7"/>
    <w:rsid w:val="00F50260"/>
    <w:rsid w:val="00F505C9"/>
    <w:rsid w:val="00F51A23"/>
    <w:rsid w:val="00F51C43"/>
    <w:rsid w:val="00F51CED"/>
    <w:rsid w:val="00F524D0"/>
    <w:rsid w:val="00F52577"/>
    <w:rsid w:val="00F530CF"/>
    <w:rsid w:val="00F54D78"/>
    <w:rsid w:val="00F55CC3"/>
    <w:rsid w:val="00F56D5B"/>
    <w:rsid w:val="00F57BF6"/>
    <w:rsid w:val="00F60CA9"/>
    <w:rsid w:val="00F616BF"/>
    <w:rsid w:val="00F61CBF"/>
    <w:rsid w:val="00F61FD2"/>
    <w:rsid w:val="00F62024"/>
    <w:rsid w:val="00F637A9"/>
    <w:rsid w:val="00F637ED"/>
    <w:rsid w:val="00F645A6"/>
    <w:rsid w:val="00F64C4B"/>
    <w:rsid w:val="00F65A0E"/>
    <w:rsid w:val="00F66062"/>
    <w:rsid w:val="00F669FE"/>
    <w:rsid w:val="00F66CC7"/>
    <w:rsid w:val="00F67396"/>
    <w:rsid w:val="00F679CF"/>
    <w:rsid w:val="00F702E8"/>
    <w:rsid w:val="00F70BA2"/>
    <w:rsid w:val="00F70F51"/>
    <w:rsid w:val="00F72469"/>
    <w:rsid w:val="00F74C9A"/>
    <w:rsid w:val="00F769EC"/>
    <w:rsid w:val="00F773A7"/>
    <w:rsid w:val="00F806EF"/>
    <w:rsid w:val="00F81C44"/>
    <w:rsid w:val="00F8211F"/>
    <w:rsid w:val="00F8304D"/>
    <w:rsid w:val="00F869AA"/>
    <w:rsid w:val="00F86F7D"/>
    <w:rsid w:val="00F878C9"/>
    <w:rsid w:val="00F87AE0"/>
    <w:rsid w:val="00F9087A"/>
    <w:rsid w:val="00F90E0B"/>
    <w:rsid w:val="00F91385"/>
    <w:rsid w:val="00F930EC"/>
    <w:rsid w:val="00F95324"/>
    <w:rsid w:val="00F96905"/>
    <w:rsid w:val="00F977A2"/>
    <w:rsid w:val="00F97FD9"/>
    <w:rsid w:val="00F97FE6"/>
    <w:rsid w:val="00FA1537"/>
    <w:rsid w:val="00FA18BC"/>
    <w:rsid w:val="00FA1CCB"/>
    <w:rsid w:val="00FA2B2F"/>
    <w:rsid w:val="00FA5B4C"/>
    <w:rsid w:val="00FA60D8"/>
    <w:rsid w:val="00FA75C7"/>
    <w:rsid w:val="00FB03E5"/>
    <w:rsid w:val="00FB0F26"/>
    <w:rsid w:val="00FB1378"/>
    <w:rsid w:val="00FB195F"/>
    <w:rsid w:val="00FB1B84"/>
    <w:rsid w:val="00FB2A49"/>
    <w:rsid w:val="00FB3D52"/>
    <w:rsid w:val="00FB4367"/>
    <w:rsid w:val="00FB46D4"/>
    <w:rsid w:val="00FB6AF3"/>
    <w:rsid w:val="00FB722D"/>
    <w:rsid w:val="00FC151E"/>
    <w:rsid w:val="00FC18F1"/>
    <w:rsid w:val="00FC5437"/>
    <w:rsid w:val="00FC7F0B"/>
    <w:rsid w:val="00FD05A6"/>
    <w:rsid w:val="00FD16B9"/>
    <w:rsid w:val="00FD2EA9"/>
    <w:rsid w:val="00FD4B39"/>
    <w:rsid w:val="00FD5B1E"/>
    <w:rsid w:val="00FD5B47"/>
    <w:rsid w:val="00FD70FD"/>
    <w:rsid w:val="00FD7642"/>
    <w:rsid w:val="00FE0CD6"/>
    <w:rsid w:val="00FE119C"/>
    <w:rsid w:val="00FE2064"/>
    <w:rsid w:val="00FE27BD"/>
    <w:rsid w:val="00FE6079"/>
    <w:rsid w:val="00FF0400"/>
    <w:rsid w:val="00FF152D"/>
    <w:rsid w:val="00FF3616"/>
    <w:rsid w:val="00FF4974"/>
    <w:rsid w:val="00FF551D"/>
    <w:rsid w:val="00FF57FE"/>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91D84"/>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BB4AF1"/>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91D84"/>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3"/>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3"/>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3"/>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3"/>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3"/>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3"/>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3"/>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BB4AF1"/>
    <w:pPr>
      <w:tabs>
        <w:tab w:val="left" w:pos="880"/>
        <w:tab w:val="right" w:leader="dot" w:pos="10076"/>
      </w:tabs>
      <w:spacing w:after="100"/>
      <w:ind w:left="240"/>
      <w:jc w:val="left"/>
    </w:pPr>
    <w:rPr>
      <w:b/>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861529"/>
    <w:pPr>
      <w:spacing w:after="120"/>
      <w:ind w:right="23" w:hanging="8"/>
    </w:pPr>
    <w:rPr>
      <w:rFonts w:eastAsia="TimesNewRomanPSMT" w:cs="Times New Roman"/>
      <w:bCs/>
      <w:iCs/>
      <w:spacing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4"/>
      </w:numPr>
    </w:pPr>
  </w:style>
  <w:style w:type="numbering" w:customStyle="1" w:styleId="StyleBulletedSymbolsymbolLeft025Hanging025Con">
    <w:name w:val="Style Bulleted Symbol (symbol) Left:  0.25&quot; Hanging:  0.25&quot; Con..."/>
    <w:basedOn w:val="NoList"/>
    <w:rsid w:val="00B24A33"/>
    <w:pPr>
      <w:numPr>
        <w:numId w:val="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659431626">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26800595">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430A-DF02-4632-80F5-1F5F09EF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10760</Words>
  <Characters>61334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71951</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Jelena Petrović</cp:lastModifiedBy>
  <cp:revision>3</cp:revision>
  <cp:lastPrinted>2014-04-24T08:33:00Z</cp:lastPrinted>
  <dcterms:created xsi:type="dcterms:W3CDTF">2014-04-24T08:57:00Z</dcterms:created>
  <dcterms:modified xsi:type="dcterms:W3CDTF">2014-04-24T09:32:00Z</dcterms:modified>
</cp:coreProperties>
</file>