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7E" w:rsidRPr="00DC30E2" w:rsidRDefault="00FA2C5F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59296B" w:rsidRPr="00DC30E2" w:rsidRDefault="002E5046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Министарство просвете</w:t>
      </w:r>
      <w:r w:rsidRPr="00DC30E2">
        <w:rPr>
          <w:rFonts w:ascii="Times New Roman" w:hAnsi="Times New Roman"/>
          <w:b/>
          <w:sz w:val="24"/>
          <w:szCs w:val="24"/>
        </w:rPr>
        <w:t xml:space="preserve">, </w:t>
      </w:r>
      <w:r w:rsidR="002827E0" w:rsidRPr="00DC30E2">
        <w:rPr>
          <w:rFonts w:ascii="Times New Roman" w:hAnsi="Times New Roman"/>
          <w:b/>
          <w:sz w:val="24"/>
          <w:szCs w:val="24"/>
          <w:lang w:val="sr-Cyrl-CS"/>
        </w:rPr>
        <w:t>наук</w:t>
      </w:r>
      <w:r w:rsidR="0096495A" w:rsidRPr="00DC30E2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DC30E2">
        <w:rPr>
          <w:rFonts w:ascii="Times New Roman" w:hAnsi="Times New Roman"/>
          <w:b/>
          <w:sz w:val="24"/>
          <w:szCs w:val="24"/>
        </w:rPr>
        <w:t xml:space="preserve"> и технолошког развоја</w:t>
      </w:r>
    </w:p>
    <w:p w:rsidR="003034ED" w:rsidRPr="00DC30E2" w:rsidRDefault="003034ED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59296B" w:rsidRPr="00DC30E2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DC30E2" w:rsidRDefault="002827E0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DC30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DC30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9296B" w:rsidRPr="00DC30E2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Немањина бр. 22-26</w:t>
      </w:r>
      <w:r w:rsidR="003034ED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11000 Београд</w:t>
      </w:r>
      <w:r w:rsidR="003034ED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447094" w:rsidRPr="00DC30E2" w:rsidRDefault="00447094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основано за управљање пројектом</w:t>
      </w:r>
    </w:p>
    <w:p w:rsidR="002826A5" w:rsidRPr="00DC30E2" w:rsidRDefault="00A16FB3" w:rsidP="008514D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1014A" w:rsidRPr="00DC30E2" w:rsidRDefault="002827E0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  <w:r w:rsidRPr="00DC30E2">
        <w:rPr>
          <w:b/>
          <w:i/>
          <w:lang w:val="sr-Cyrl-CS"/>
        </w:rPr>
        <w:t>објављују</w:t>
      </w:r>
    </w:p>
    <w:p w:rsidR="00B1014A" w:rsidRPr="00DC30E2" w:rsidRDefault="00B1014A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</w:p>
    <w:p w:rsidR="00B1014A" w:rsidRPr="00DC30E2" w:rsidRDefault="0001459C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DC30E2">
        <w:rPr>
          <w:b/>
          <w:i/>
          <w:lang w:val="sr-Cyrl-CS"/>
        </w:rPr>
        <w:t xml:space="preserve"> </w:t>
      </w:r>
      <w:r w:rsidR="00B1014A" w:rsidRPr="00DC30E2">
        <w:rPr>
          <w:rStyle w:val="Strong"/>
        </w:rPr>
        <w:t>ПОЗИВ</w:t>
      </w:r>
    </w:p>
    <w:p w:rsidR="00B1014A" w:rsidRPr="00DC30E2" w:rsidRDefault="00B1014A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DC30E2">
        <w:rPr>
          <w:rStyle w:val="Strong"/>
        </w:rPr>
        <w:t xml:space="preserve">ЗА ПОДНОШЕЊЕ ПОНУДА У </w:t>
      </w:r>
      <w:r w:rsidRPr="00DC30E2">
        <w:rPr>
          <w:rStyle w:val="Strong"/>
          <w:lang w:val="sr-Cyrl-CS"/>
        </w:rPr>
        <w:t xml:space="preserve">МЕЂУНАРОДНОМ </w:t>
      </w:r>
      <w:r w:rsidRPr="00DC30E2">
        <w:rPr>
          <w:rStyle w:val="Strong"/>
        </w:rPr>
        <w:t>ОТВОРЕНОМ ПОСТУПКУ</w:t>
      </w:r>
    </w:p>
    <w:p w:rsidR="00B1014A" w:rsidRPr="00DC30E2" w:rsidRDefault="00B1014A" w:rsidP="00313A0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C30E2">
        <w:rPr>
          <w:rStyle w:val="Strong"/>
        </w:rPr>
        <w:t xml:space="preserve"> ЗА ЈАВНУ НАБАВКУ</w:t>
      </w:r>
      <w:r w:rsidR="00703DBD" w:rsidRPr="00DC30E2">
        <w:rPr>
          <w:rStyle w:val="Strong"/>
        </w:rPr>
        <w:t xml:space="preserve"> </w:t>
      </w:r>
      <w:r w:rsidR="009B718E" w:rsidRPr="00DC30E2">
        <w:rPr>
          <w:rStyle w:val="Strong"/>
        </w:rPr>
        <w:t xml:space="preserve">ЛАБОРАТОРИЈСКОГ </w:t>
      </w:r>
      <w:r w:rsidRPr="00DC30E2">
        <w:rPr>
          <w:rStyle w:val="Strong"/>
          <w:lang w:val="sr-Cyrl-CS"/>
        </w:rPr>
        <w:t>ПОТРОШНОГ МАТЕРИЈАЛА</w:t>
      </w:r>
      <w:r w:rsidRPr="00DC30E2">
        <w:rPr>
          <w:rStyle w:val="Strong"/>
          <w:lang w:val="en-US"/>
        </w:rPr>
        <w:t xml:space="preserve"> </w:t>
      </w:r>
      <w:r w:rsidRPr="00DC30E2">
        <w:rPr>
          <w:rStyle w:val="Strong"/>
          <w:lang w:val="sr-Cyrl-CS"/>
        </w:rPr>
        <w:t>ЗА ПОТРЕБЕ НАУЧНОИСТРАЖИВАЧКИХ ОРГАНИЗАЦИЈА</w:t>
      </w:r>
    </w:p>
    <w:p w:rsidR="00601498" w:rsidRPr="00904AE7" w:rsidRDefault="002E5046" w:rsidP="008514DA">
      <w:pPr>
        <w:tabs>
          <w:tab w:val="left" w:pos="1515"/>
        </w:tabs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  <w:r w:rsidRPr="00DC30E2">
        <w:rPr>
          <w:rStyle w:val="Strong"/>
          <w:rFonts w:ascii="Times New Roman" w:hAnsi="Times New Roman"/>
          <w:sz w:val="24"/>
          <w:szCs w:val="24"/>
          <w:lang w:val="sr-Cyrl-CS"/>
        </w:rPr>
        <w:t xml:space="preserve">БРОЈ: </w:t>
      </w:r>
      <w:r w:rsidR="009B718E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IOP/1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-201</w:t>
      </w:r>
      <w:r w:rsidR="00D77DA6">
        <w:rPr>
          <w:rStyle w:val="Strong"/>
          <w:rFonts w:ascii="Times New Roman" w:hAnsi="Times New Roman"/>
          <w:sz w:val="24"/>
          <w:szCs w:val="24"/>
          <w:lang w:val="sr-Cyrl-CS"/>
        </w:rPr>
        <w:t>4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C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/</w:t>
      </w:r>
      <w:r w:rsidR="00D77DA6">
        <w:rPr>
          <w:rStyle w:val="Strong"/>
          <w:rFonts w:ascii="Times New Roman" w:hAnsi="Times New Roman"/>
          <w:sz w:val="24"/>
          <w:szCs w:val="24"/>
          <w:lang w:val="sr-Cyrl-CS"/>
        </w:rPr>
        <w:t>5</w:t>
      </w:r>
    </w:p>
    <w:p w:rsidR="0059296B" w:rsidRPr="00904AE7" w:rsidRDefault="00B1014A" w:rsidP="00601498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904AE7">
        <w:rPr>
          <w:b/>
          <w:i/>
        </w:rPr>
        <w:t>као наставак реализације</w:t>
      </w:r>
      <w:r w:rsidR="00532FE9" w:rsidRPr="00904AE7">
        <w:rPr>
          <w:b/>
          <w:i/>
        </w:rPr>
        <w:t xml:space="preserve"> </w:t>
      </w:r>
      <w:r w:rsidR="00267D0D" w:rsidRPr="00904AE7">
        <w:rPr>
          <w:b/>
          <w:i/>
        </w:rPr>
        <w:t>по</w:t>
      </w:r>
      <w:r w:rsidR="00267D0D" w:rsidRPr="00904AE7">
        <w:rPr>
          <w:b/>
          <w:i/>
          <w:lang w:val="sr-Cyrl-CS"/>
        </w:rPr>
        <w:t>т</w:t>
      </w:r>
      <w:r w:rsidR="00532FE9" w:rsidRPr="00904AE7">
        <w:rPr>
          <w:b/>
          <w:i/>
        </w:rPr>
        <w:t>пројекта</w:t>
      </w:r>
    </w:p>
    <w:p w:rsidR="00B1014A" w:rsidRPr="00DC30E2" w:rsidRDefault="00B1014A" w:rsidP="00B1014A">
      <w:pPr>
        <w:pStyle w:val="NormalWeb"/>
        <w:spacing w:before="0" w:beforeAutospacing="0" w:after="0" w:afterAutospacing="0"/>
        <w:jc w:val="center"/>
      </w:pPr>
    </w:p>
    <w:p w:rsidR="002827E0" w:rsidRPr="00DC30E2" w:rsidRDefault="00532FE9" w:rsidP="002827E0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DC30E2">
        <w:rPr>
          <w:rStyle w:val="Strong"/>
          <w:lang w:val="sr-Cyrl-CS"/>
        </w:rPr>
        <w:t>ЦЕНТРАЛИЗОВАНИ СИСТЕМ</w:t>
      </w:r>
      <w:r w:rsidR="00447094" w:rsidRPr="00DC30E2">
        <w:rPr>
          <w:rStyle w:val="Strong"/>
          <w:lang w:val="sr-Cyrl-CS"/>
        </w:rPr>
        <w:t xml:space="preserve"> </w:t>
      </w:r>
      <w:r w:rsidR="004474CC" w:rsidRPr="00DC30E2">
        <w:rPr>
          <w:b/>
          <w:lang w:val="sr-Cyrl-CS"/>
        </w:rPr>
        <w:t xml:space="preserve">ЗА ЕВИДЕНТИРАЊЕ И НАБАВКУ ПОТРОШНОГ </w:t>
      </w:r>
      <w:r w:rsidR="00977461" w:rsidRPr="00DC30E2">
        <w:rPr>
          <w:b/>
          <w:lang w:val="sr-Cyrl-CS"/>
        </w:rPr>
        <w:t xml:space="preserve">МАТЕРИЈАЛА ЗА </w:t>
      </w:r>
      <w:r w:rsidR="00DF245D" w:rsidRPr="00DC30E2">
        <w:rPr>
          <w:b/>
          <w:lang w:val="sr-Cyrl-CS"/>
        </w:rPr>
        <w:t>ОБАВЉАЊЕ НАУЧНОИСТРАЖИВАЧКЕ</w:t>
      </w:r>
      <w:r w:rsidR="00977461" w:rsidRPr="00DC30E2">
        <w:rPr>
          <w:b/>
          <w:lang w:val="sr-Cyrl-CS"/>
        </w:rPr>
        <w:t xml:space="preserve"> ДЕЛАТНОСТ</w:t>
      </w:r>
      <w:r w:rsidR="00DF245D" w:rsidRPr="00DC30E2">
        <w:rPr>
          <w:b/>
          <w:lang w:val="sr-Cyrl-CS"/>
        </w:rPr>
        <w:t>И</w:t>
      </w:r>
    </w:p>
    <w:p w:rsidR="004474CC" w:rsidRPr="00DC30E2" w:rsidRDefault="004474CC" w:rsidP="002827E0">
      <w:pPr>
        <w:pStyle w:val="NormalWeb"/>
        <w:spacing w:before="0" w:beforeAutospacing="0" w:after="0" w:afterAutospacing="0"/>
        <w:jc w:val="center"/>
        <w:rPr>
          <w:b/>
          <w:i/>
          <w:lang w:val="sr-Cyrl-CS"/>
        </w:rPr>
      </w:pPr>
    </w:p>
    <w:p w:rsidR="004474CC" w:rsidRPr="00DC30E2" w:rsidRDefault="004474CC" w:rsidP="002827E0">
      <w:pPr>
        <w:pStyle w:val="NormalWeb"/>
        <w:spacing w:before="0" w:beforeAutospacing="0" w:after="0" w:afterAutospacing="0"/>
        <w:jc w:val="center"/>
        <w:rPr>
          <w:rStyle w:val="Strong"/>
          <w:i/>
          <w:lang w:val="sr-Cyrl-CS"/>
        </w:rPr>
      </w:pPr>
      <w:proofErr w:type="gramStart"/>
      <w:r w:rsidRPr="00DC30E2">
        <w:rPr>
          <w:b/>
          <w:i/>
          <w:lang w:val="en-US"/>
        </w:rPr>
        <w:t>у</w:t>
      </w:r>
      <w:proofErr w:type="gramEnd"/>
      <w:r w:rsidRPr="00DC30E2">
        <w:rPr>
          <w:b/>
          <w:i/>
          <w:lang w:val="en-US"/>
        </w:rPr>
        <w:t xml:space="preserve"> </w:t>
      </w:r>
      <w:proofErr w:type="spellStart"/>
      <w:r w:rsidRPr="00DC30E2">
        <w:rPr>
          <w:b/>
          <w:i/>
          <w:lang w:val="en-US"/>
        </w:rPr>
        <w:t>оквиру</w:t>
      </w:r>
      <w:proofErr w:type="spellEnd"/>
      <w:r w:rsidRPr="00DC30E2">
        <w:rPr>
          <w:b/>
          <w:i/>
          <w:lang w:val="en-US"/>
        </w:rPr>
        <w:t xml:space="preserve"> </w:t>
      </w:r>
      <w:proofErr w:type="spellStart"/>
      <w:r w:rsidRPr="00DC30E2">
        <w:rPr>
          <w:b/>
          <w:i/>
          <w:lang w:val="en-US"/>
        </w:rPr>
        <w:t>пројекта</w:t>
      </w:r>
      <w:proofErr w:type="spellEnd"/>
    </w:p>
    <w:p w:rsidR="00CF74F4" w:rsidRPr="00DC30E2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</w:p>
    <w:p w:rsidR="004474CC" w:rsidRPr="00DC30E2" w:rsidRDefault="004474CC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  <w:r w:rsidRPr="00DC30E2">
        <w:rPr>
          <w:b/>
          <w:bCs/>
          <w:lang w:val="sr-Cyrl-CS"/>
        </w:rPr>
        <w:t>ИСТРАЖИВАЊЕ И РАЗВОЈ У ЈАВНОМ СЕКТОРУ У СРБИЈИ</w:t>
      </w:r>
    </w:p>
    <w:p w:rsidR="00B81835" w:rsidRPr="00DC30E2" w:rsidRDefault="00B81835" w:rsidP="008514DA">
      <w:pPr>
        <w:pStyle w:val="NormalWeb"/>
        <w:spacing w:before="0" w:beforeAutospacing="0" w:after="0" w:afterAutospacing="0"/>
        <w:rPr>
          <w:b/>
          <w:bCs/>
          <w:lang w:val="sr-Cyrl-CS"/>
        </w:rPr>
      </w:pPr>
    </w:p>
    <w:p w:rsidR="00D81466" w:rsidRPr="00DC30E2" w:rsidRDefault="00D81466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Финансијски уговор (Истраживање и развој у јавном сектору) између Републике Србије и Европске инвестиционе банке, закључен је 4.</w:t>
      </w:r>
      <w:bookmarkStart w:id="0" w:name="_GoBack"/>
      <w:bookmarkEnd w:id="0"/>
      <w:r w:rsidRPr="00DC30E2">
        <w:rPr>
          <w:rFonts w:ascii="Times New Roman" w:hAnsi="Times New Roman"/>
          <w:sz w:val="24"/>
          <w:szCs w:val="24"/>
          <w:lang w:val="sr-Cyrl-CS"/>
        </w:rPr>
        <w:t xml:space="preserve"> марта 2010. </w:t>
      </w:r>
      <w:r w:rsidR="006E5EB0" w:rsidRPr="00DC30E2">
        <w:rPr>
          <w:rFonts w:ascii="Times New Roman" w:hAnsi="Times New Roman"/>
          <w:sz w:val="24"/>
          <w:szCs w:val="24"/>
        </w:rPr>
        <w:t>г</w:t>
      </w:r>
      <w:r w:rsidRPr="00DC30E2">
        <w:rPr>
          <w:rFonts w:ascii="Times New Roman" w:hAnsi="Times New Roman"/>
          <w:sz w:val="24"/>
          <w:szCs w:val="24"/>
          <w:lang w:val="sr-Cyrl-CS"/>
        </w:rPr>
        <w:t>одине</w:t>
      </w:r>
      <w:r w:rsidR="006E5EB0" w:rsidRPr="00DC30E2">
        <w:rPr>
          <w:rFonts w:ascii="Times New Roman" w:hAnsi="Times New Roman"/>
          <w:sz w:val="24"/>
          <w:szCs w:val="24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sr-Cyrl-CS"/>
        </w:rPr>
        <w:t>и потврђен од стране Народне скупштине доношењем Закона о потврђивању Финансијског уговора (Истраживање и развој у јавном сектору) између Републике Србије и Европске инвестиционе банке („Службени</w:t>
      </w:r>
      <w:r w:rsidR="00D474BF" w:rsidRPr="00DC30E2">
        <w:rPr>
          <w:rFonts w:ascii="Times New Roman" w:hAnsi="Times New Roman"/>
          <w:sz w:val="24"/>
          <w:szCs w:val="24"/>
          <w:lang w:val="sr-Cyrl-CS"/>
        </w:rPr>
        <w:t xml:space="preserve"> гласник РС-Међународни уговори”</w:t>
      </w:r>
      <w:r w:rsidRPr="00DC30E2">
        <w:rPr>
          <w:rFonts w:ascii="Times New Roman" w:hAnsi="Times New Roman"/>
          <w:sz w:val="24"/>
          <w:szCs w:val="24"/>
          <w:lang w:val="sr-Cyrl-CS"/>
        </w:rPr>
        <w:t>, број 5/10)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>допуњен 07. септембра 2011. године (у даљем тексту: Финансијски уговор).</w:t>
      </w:r>
    </w:p>
    <w:p w:rsidR="00D81466" w:rsidRPr="00DC30E2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Финансијским уговором обезбе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 И</w:t>
      </w:r>
      <w:r w:rsidRPr="00DC30E2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D81466" w:rsidRPr="00DC30E2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 xml:space="preserve">Пројектом је предвиђено спровођење активности са циљем ревитализације и модернизације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 xml:space="preserve"> постојећих </w:t>
      </w:r>
      <w:r w:rsidRPr="00DC30E2">
        <w:rPr>
          <w:rFonts w:ascii="Times New Roman" w:hAnsi="Times New Roman"/>
          <w:sz w:val="24"/>
          <w:szCs w:val="24"/>
          <w:lang w:val="sr-Cyrl-CS"/>
        </w:rPr>
        <w:t>истраживачких центара</w:t>
      </w:r>
      <w:r w:rsidR="006A4C8A" w:rsidRPr="00DC30E2">
        <w:rPr>
          <w:rFonts w:ascii="Times New Roman" w:hAnsi="Times New Roman"/>
          <w:sz w:val="24"/>
          <w:szCs w:val="24"/>
        </w:rPr>
        <w:t xml:space="preserve"> у Србији</w:t>
      </w:r>
      <w:r w:rsidRPr="00DC30E2">
        <w:rPr>
          <w:rFonts w:ascii="Times New Roman" w:hAnsi="Times New Roman"/>
          <w:sz w:val="24"/>
          <w:szCs w:val="24"/>
          <w:lang w:val="sr-Cyrl-CS"/>
        </w:rPr>
        <w:t>, оснивања нов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их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sr-Cyrl-CS"/>
        </w:rPr>
        <w:t>цент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а</w:t>
      </w:r>
      <w:r w:rsidRPr="00DC30E2">
        <w:rPr>
          <w:rFonts w:ascii="Times New Roman" w:hAnsi="Times New Roman"/>
          <w:sz w:val="24"/>
          <w:szCs w:val="24"/>
          <w:lang w:val="sr-Cyrl-CS"/>
        </w:rPr>
        <w:t>ра, изградњ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некомерцијалних станова за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младе научн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ике</w:t>
      </w:r>
      <w:r w:rsidRPr="00DC30E2">
        <w:rPr>
          <w:rFonts w:ascii="Times New Roman" w:hAnsi="Times New Roman"/>
          <w:sz w:val="24"/>
          <w:szCs w:val="24"/>
          <w:lang w:val="sr-Cyrl-CS"/>
        </w:rPr>
        <w:t>, модернизациј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ИТ инфраструктуре научне заједнице</w:t>
      </w:r>
      <w:r w:rsidR="00022777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набавк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нове капиталне опреме </w:t>
      </w:r>
      <w:r w:rsidR="00EC2F0E" w:rsidRPr="00DC30E2">
        <w:rPr>
          <w:rFonts w:ascii="Times New Roman" w:hAnsi="Times New Roman"/>
          <w:sz w:val="24"/>
          <w:szCs w:val="24"/>
          <w:lang w:val="sr-Cyrl-CS"/>
        </w:rPr>
        <w:t>као и</w:t>
      </w:r>
      <w:r w:rsidR="00022777" w:rsidRPr="00DC30E2">
        <w:rPr>
          <w:rFonts w:ascii="Times New Roman" w:hAnsi="Times New Roman"/>
          <w:sz w:val="24"/>
          <w:szCs w:val="24"/>
          <w:lang w:val="sr-Cyrl-CS"/>
        </w:rPr>
        <w:t xml:space="preserve"> потрошних добара </w:t>
      </w:r>
      <w:r w:rsidRPr="00DC30E2">
        <w:rPr>
          <w:rFonts w:ascii="Times New Roman" w:hAnsi="Times New Roman"/>
          <w:sz w:val="24"/>
          <w:szCs w:val="24"/>
          <w:lang w:val="sr-Cyrl-CS"/>
        </w:rPr>
        <w:t>за обављање научноистраживачке делатности.</w:t>
      </w:r>
    </w:p>
    <w:p w:rsidR="00D81466" w:rsidRPr="00DC30E2" w:rsidRDefault="00492D8B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ЈУП Истраживање и развој д.о.о,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 xml:space="preserve"> основано од стране Владе Републике Србије за управљање Пројектом</w:t>
      </w:r>
      <w:r w:rsidRPr="00DC30E2">
        <w:rPr>
          <w:rFonts w:ascii="Times New Roman" w:hAnsi="Times New Roman"/>
          <w:sz w:val="24"/>
          <w:szCs w:val="24"/>
          <w:lang w:val="sr-Cyrl-CS"/>
        </w:rPr>
        <w:t>,</w:t>
      </w:r>
      <w:r w:rsidR="000A1B79" w:rsidRPr="00DC30E2">
        <w:rPr>
          <w:rFonts w:ascii="Times New Roman" w:hAnsi="Times New Roman"/>
          <w:sz w:val="24"/>
          <w:szCs w:val="24"/>
          <w:lang w:val="sr-Cyrl-CS"/>
        </w:rPr>
        <w:t xml:space="preserve"> намерава да употреби део средстава из кредита Европске инвестицион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 xml:space="preserve">е банке ради 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 xml:space="preserve">континуиране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реализације набавк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потрошног материјала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за потребе научноистраживачких организација</w:t>
      </w:r>
      <w:r w:rsidR="00362477" w:rsidRPr="00DC30E2">
        <w:rPr>
          <w:rFonts w:ascii="Times New Roman" w:hAnsi="Times New Roman"/>
          <w:sz w:val="24"/>
          <w:szCs w:val="24"/>
          <w:lang w:val="sr-Cyrl-CS"/>
        </w:rPr>
        <w:t xml:space="preserve"> у периоду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 xml:space="preserve"> од 2011. до 201</w:t>
      </w:r>
      <w:r w:rsidR="00EC1378" w:rsidRPr="00DC30E2">
        <w:rPr>
          <w:rFonts w:ascii="Times New Roman" w:hAnsi="Times New Roman"/>
          <w:sz w:val="24"/>
          <w:szCs w:val="24"/>
          <w:lang w:val="sr-Cyrl-CS"/>
        </w:rPr>
        <w:t>4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>. године</w:t>
      </w:r>
      <w:r w:rsidR="00362477" w:rsidRPr="00DC30E2">
        <w:rPr>
          <w:rFonts w:ascii="Times New Roman" w:hAnsi="Times New Roman"/>
          <w:sz w:val="24"/>
          <w:szCs w:val="24"/>
          <w:lang w:val="sr-Cyrl-CS"/>
        </w:rPr>
        <w:t>.</w:t>
      </w:r>
    </w:p>
    <w:p w:rsidR="008C08A3" w:rsidRPr="00DC30E2" w:rsidRDefault="00454F42" w:rsidP="008C08A3">
      <w:pPr>
        <w:jc w:val="both"/>
        <w:rPr>
          <w:rFonts w:ascii="Times New Roman" w:hAnsi="Times New Roman"/>
          <w:b/>
          <w:sz w:val="24"/>
          <w:szCs w:val="24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У складу са чланом 7. став 1. тачка 2.(</w:t>
      </w:r>
      <w:r w:rsidRPr="00DC30E2">
        <w:rPr>
          <w:rFonts w:ascii="Times New Roman" w:hAnsi="Times New Roman"/>
          <w:sz w:val="24"/>
          <w:szCs w:val="24"/>
        </w:rPr>
        <w:t>2</w:t>
      </w:r>
      <w:r w:rsidRPr="00DC30E2">
        <w:rPr>
          <w:rFonts w:ascii="Times New Roman" w:hAnsi="Times New Roman"/>
          <w:sz w:val="24"/>
          <w:szCs w:val="24"/>
          <w:lang w:val="sr-Cyrl-CS"/>
        </w:rPr>
        <w:t>) Закона о јавним набавкама („Сл. гласник РС”</w:t>
      </w:r>
      <w:r w:rsidRPr="00DC30E2">
        <w:rPr>
          <w:rFonts w:ascii="Times New Roman" w:hAnsi="Times New Roman"/>
          <w:sz w:val="24"/>
          <w:szCs w:val="24"/>
        </w:rPr>
        <w:t>,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Pr="00DC30E2">
        <w:rPr>
          <w:rFonts w:ascii="Times New Roman" w:hAnsi="Times New Roman"/>
          <w:sz w:val="24"/>
          <w:szCs w:val="24"/>
        </w:rPr>
        <w:t>ој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DC30E2">
        <w:rPr>
          <w:rFonts w:ascii="Times New Roman" w:hAnsi="Times New Roman"/>
          <w:sz w:val="24"/>
          <w:szCs w:val="24"/>
        </w:rPr>
        <w:t>24/12</w:t>
      </w:r>
      <w:r w:rsidRPr="00DC30E2">
        <w:rPr>
          <w:rFonts w:ascii="Times New Roman" w:hAnsi="Times New Roman"/>
          <w:sz w:val="24"/>
          <w:szCs w:val="24"/>
          <w:lang w:val="sr-Cyrl-CS"/>
        </w:rPr>
        <w:t>)</w:t>
      </w:r>
      <w:r w:rsidRPr="00DC30E2">
        <w:rPr>
          <w:rFonts w:ascii="Times New Roman" w:hAnsi="Times New Roman"/>
          <w:sz w:val="24"/>
          <w:szCs w:val="24"/>
        </w:rPr>
        <w:t xml:space="preserve"> и 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>Финансијским уговором</w:t>
      </w:r>
      <w:r w:rsidR="004F2143" w:rsidRPr="00DC30E2">
        <w:rPr>
          <w:rFonts w:ascii="Times New Roman" w:hAnsi="Times New Roman"/>
          <w:sz w:val="24"/>
          <w:szCs w:val="24"/>
          <w:lang w:val="sr-Cyrl-CS"/>
        </w:rPr>
        <w:t xml:space="preserve"> односно политиком Европске инвестиционе банке описаном у Водичу за набавке</w:t>
      </w:r>
      <w:r w:rsidR="004F2143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="004F2143" w:rsidRPr="00DC30E2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http://www.eib.org/projects/publications/guide-to-procurement</w:t>
        </w:r>
      </w:hyperlink>
      <w:r w:rsidRPr="00DC30E2">
        <w:rPr>
          <w:rFonts w:ascii="Times New Roman" w:hAnsi="Times New Roman"/>
          <w:sz w:val="24"/>
          <w:szCs w:val="24"/>
          <w:lang w:val="sr-Cyrl-CS"/>
        </w:rPr>
        <w:t>,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 xml:space="preserve"> ЈУП Истраживање и развој д.о.о. је донело Одлуку о покретању међународног отвореног поступка јавне набавке за</w:t>
      </w:r>
      <w:r w:rsidR="008C08A3" w:rsidRPr="00DC30E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>н</w:t>
      </w:r>
      <w:r w:rsidR="008C08A3" w:rsidRPr="00DC30E2">
        <w:rPr>
          <w:rFonts w:ascii="Times New Roman" w:hAnsi="Times New Roman"/>
          <w:sz w:val="24"/>
          <w:szCs w:val="24"/>
        </w:rPr>
        <w:t xml:space="preserve">абавку </w:t>
      </w:r>
      <w:r w:rsidR="009B718E" w:rsidRPr="00DC30E2">
        <w:rPr>
          <w:rFonts w:ascii="Times New Roman" w:hAnsi="Times New Roman"/>
          <w:sz w:val="24"/>
          <w:szCs w:val="24"/>
        </w:rPr>
        <w:t xml:space="preserve">лабораторијског </w:t>
      </w:r>
      <w:r w:rsidR="008C08A3" w:rsidRPr="00DC30E2">
        <w:rPr>
          <w:rFonts w:ascii="Times New Roman" w:hAnsi="Times New Roman"/>
          <w:sz w:val="24"/>
          <w:szCs w:val="24"/>
        </w:rPr>
        <w:t xml:space="preserve">потрошног </w:t>
      </w:r>
      <w:r w:rsidR="008C08A3" w:rsidRPr="00DC30E2">
        <w:rPr>
          <w:rFonts w:ascii="Times New Roman" w:hAnsi="Times New Roman"/>
          <w:sz w:val="24"/>
          <w:szCs w:val="24"/>
        </w:rPr>
        <w:lastRenderedPageBreak/>
        <w:t xml:space="preserve">материјала </w:t>
      </w:r>
      <w:r w:rsidR="004F2143" w:rsidRPr="00DC30E2">
        <w:rPr>
          <w:rFonts w:ascii="Times New Roman" w:hAnsi="Times New Roman"/>
          <w:sz w:val="24"/>
          <w:szCs w:val="24"/>
        </w:rPr>
        <w:t>за потребе</w:t>
      </w:r>
      <w:r w:rsidR="008C08A3" w:rsidRPr="00DC30E2">
        <w:rPr>
          <w:rFonts w:ascii="Times New Roman" w:hAnsi="Times New Roman"/>
          <w:sz w:val="24"/>
          <w:szCs w:val="24"/>
        </w:rPr>
        <w:t xml:space="preserve"> научноистраживачких организација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IOP/1</w:t>
      </w:r>
      <w:r w:rsidR="008C08A3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-201</w:t>
      </w:r>
      <w:r w:rsidR="001340EE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4</w:t>
      </w:r>
      <w:r w:rsidR="008C08A3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C</w:t>
      </w:r>
      <w:r w:rsidR="008C08A3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/</w:t>
      </w:r>
      <w:r w:rsidR="001340EE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5</w:t>
      </w:r>
      <w:r w:rsidR="001B49E4">
        <w:rPr>
          <w:rStyle w:val="Strong"/>
          <w:rFonts w:ascii="Times New Roman" w:hAnsi="Times New Roman"/>
          <w:b w:val="0"/>
          <w:sz w:val="24"/>
          <w:szCs w:val="24"/>
        </w:rPr>
        <w:t>, који обухвата потребе научне заједнице Републике Србије за потрошним материјалом за период октобар 201</w:t>
      </w:r>
      <w:r w:rsidR="00D77DA6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3</w:t>
      </w:r>
      <w:r w:rsidR="001B49E4">
        <w:rPr>
          <w:rStyle w:val="Strong"/>
          <w:rFonts w:ascii="Times New Roman" w:hAnsi="Times New Roman"/>
          <w:b w:val="0"/>
          <w:sz w:val="24"/>
          <w:szCs w:val="24"/>
        </w:rPr>
        <w:t xml:space="preserve"> – </w:t>
      </w:r>
      <w:r w:rsidR="00D77DA6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април</w:t>
      </w:r>
      <w:r w:rsidR="001B49E4">
        <w:rPr>
          <w:rStyle w:val="Strong"/>
          <w:rFonts w:ascii="Times New Roman" w:hAnsi="Times New Roman"/>
          <w:b w:val="0"/>
          <w:sz w:val="24"/>
          <w:szCs w:val="24"/>
        </w:rPr>
        <w:t xml:space="preserve"> 201</w:t>
      </w:r>
      <w:r w:rsidR="00D77DA6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4</w:t>
      </w:r>
      <w:r w:rsidR="008C08A3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5163B" w:rsidRPr="00DC30E2" w:rsidRDefault="0065163B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Назив, идентификација и број лотова дати су на WEB с</w:t>
      </w:r>
      <w:r w:rsidR="00A9047F" w:rsidRPr="00DC30E2">
        <w:rPr>
          <w:rFonts w:ascii="Times New Roman" w:hAnsi="Times New Roman"/>
          <w:sz w:val="24"/>
          <w:szCs w:val="24"/>
          <w:lang w:val="sr-Cyrl-CS"/>
        </w:rPr>
        <w:t>ајту Н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аручиоца:  </w:t>
      </w:r>
      <w:hyperlink r:id="rId8" w:history="1">
        <w:r w:rsidRPr="00DC30E2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http://www.piu.rs</w:t>
        </w:r>
      </w:hyperlink>
      <w:hyperlink r:id="rId9" w:history="1"/>
    </w:p>
    <w:p w:rsidR="00CF74F4" w:rsidRPr="00DC30E2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Реализација уговора, који ће бити закључен</w:t>
      </w:r>
      <w:r w:rsidR="00A9047F" w:rsidRPr="00DC30E2">
        <w:rPr>
          <w:rFonts w:ascii="Times New Roman" w:hAnsi="Times New Roman"/>
          <w:sz w:val="24"/>
          <w:szCs w:val="24"/>
          <w:lang w:val="sr-Cyrl-CS"/>
        </w:rPr>
        <w:t>и са најповољнијим понуђачима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3397" w:rsidRPr="00DC30E2">
        <w:rPr>
          <w:rFonts w:ascii="Times New Roman" w:hAnsi="Times New Roman"/>
          <w:sz w:val="24"/>
          <w:szCs w:val="24"/>
          <w:lang w:val="sr-Cyrl-CS"/>
        </w:rPr>
        <w:t xml:space="preserve">очекује се у периоду </w:t>
      </w:r>
      <w:r w:rsidR="00313397" w:rsidRPr="00EB6626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77DA6">
        <w:rPr>
          <w:rFonts w:ascii="Times New Roman" w:hAnsi="Times New Roman"/>
          <w:sz w:val="24"/>
          <w:szCs w:val="24"/>
          <w:lang w:val="sr-Cyrl-CS"/>
        </w:rPr>
        <w:t>октобра</w:t>
      </w:r>
      <w:r w:rsidR="00EB6626"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="00D77DA6">
        <w:rPr>
          <w:rFonts w:ascii="Times New Roman" w:hAnsi="Times New Roman"/>
          <w:sz w:val="24"/>
          <w:szCs w:val="24"/>
          <w:lang w:val="sr-Cyrl-CS"/>
        </w:rPr>
        <w:t>децембра</w:t>
      </w:r>
      <w:r w:rsidR="009B718E" w:rsidRPr="00EB6626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 w:rsidR="00A138A2" w:rsidRPr="00EB6626">
        <w:rPr>
          <w:rFonts w:ascii="Times New Roman" w:hAnsi="Times New Roman"/>
          <w:sz w:val="24"/>
          <w:szCs w:val="24"/>
          <w:lang w:val="sr-Cyrl-CS"/>
        </w:rPr>
        <w:t>године</w:t>
      </w:r>
      <w:r w:rsidR="00A9047F" w:rsidRPr="00EB6626">
        <w:rPr>
          <w:rFonts w:ascii="Times New Roman" w:hAnsi="Times New Roman"/>
          <w:sz w:val="24"/>
          <w:szCs w:val="24"/>
          <w:lang w:val="sr-Cyrl-CS"/>
        </w:rPr>
        <w:t>.</w:t>
      </w:r>
    </w:p>
    <w:p w:rsidR="00387B9C" w:rsidRPr="00387B9C" w:rsidRDefault="00387B9C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Алтернативне понуде се не разматрају.</w:t>
      </w:r>
    </w:p>
    <w:p w:rsidR="00387B9C" w:rsidRPr="00387B9C" w:rsidRDefault="00387B9C" w:rsidP="00387B9C">
      <w:pPr>
        <w:pStyle w:val="List1"/>
        <w:spacing w:before="0" w:after="12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387B9C">
        <w:rPr>
          <w:rFonts w:ascii="Times New Roman" w:hAnsi="Times New Roman" w:cs="Times New Roman"/>
          <w:sz w:val="24"/>
          <w:szCs w:val="24"/>
        </w:rPr>
        <w:t>Понуђачи могу да се надмећу за једну или више партија или за све партије.</w:t>
      </w:r>
    </w:p>
    <w:p w:rsidR="00387B9C" w:rsidRPr="00387B9C" w:rsidRDefault="00387B9C" w:rsidP="00387B9C">
      <w:pPr>
        <w:spacing w:after="120"/>
        <w:ind w:left="695" w:hanging="695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 xml:space="preserve">Прихватају се понуде за појединачне партије. </w:t>
      </w:r>
    </w:p>
    <w:p w:rsidR="00387B9C" w:rsidRPr="00387B9C" w:rsidRDefault="00387B9C" w:rsidP="00387B9C">
      <w:pPr>
        <w:spacing w:after="120"/>
        <w:ind w:left="-1633" w:firstLine="1633"/>
        <w:rPr>
          <w:rFonts w:ascii="Times New Roman" w:hAnsi="Times New Roman"/>
          <w:bCs/>
          <w:iCs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 xml:space="preserve">Понуде се вреднују по партијама. </w:t>
      </w:r>
    </w:p>
    <w:p w:rsidR="00387B9C" w:rsidRPr="00387B9C" w:rsidRDefault="00387B9C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Попусти за доделу више партија се не разматрају приликом вредновања понуде.</w:t>
      </w:r>
    </w:p>
    <w:p w:rsidR="00387B9C" w:rsidRPr="00387B9C" w:rsidRDefault="00387B9C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Период важности понуде је 90 дана након датума кога је наручилац предвидео као крајњи рок за предају понуда.</w:t>
      </w:r>
    </w:p>
    <w:p w:rsidR="0028050F" w:rsidRPr="00387B9C" w:rsidRDefault="000E14EE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7B9C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Pr="00387B9C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387B9C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126FA3" w:rsidRPr="00DC30E2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DC30E2">
        <w:t>Конкурсна документација се може</w:t>
      </w:r>
      <w:r w:rsidR="00A9047F" w:rsidRPr="00DC30E2">
        <w:rPr>
          <w:lang w:val="sr-Cyrl-CS"/>
        </w:rPr>
        <w:t xml:space="preserve"> бесплатно</w:t>
      </w:r>
      <w:r w:rsidRPr="00DC30E2">
        <w:t xml:space="preserve"> преузети на </w:t>
      </w:r>
      <w:r w:rsidR="00A9047F" w:rsidRPr="00DC30E2">
        <w:rPr>
          <w:lang w:val="sr-Cyrl-CS"/>
        </w:rPr>
        <w:t>WEB</w:t>
      </w:r>
      <w:r w:rsidR="00AE2105" w:rsidRPr="00DC30E2">
        <w:rPr>
          <w:lang w:val="en-US"/>
        </w:rPr>
        <w:t xml:space="preserve"> </w:t>
      </w:r>
      <w:r w:rsidRPr="00DC30E2">
        <w:t>адреси</w:t>
      </w:r>
      <w:r w:rsidR="00A9047F" w:rsidRPr="00DC30E2">
        <w:rPr>
          <w:lang w:val="sr-Cyrl-CS"/>
        </w:rPr>
        <w:t xml:space="preserve"> Наручиоца.</w:t>
      </w:r>
    </w:p>
    <w:p w:rsidR="00BF17DC" w:rsidRPr="00DC30E2" w:rsidRDefault="00126FA3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DC30E2">
        <w:rPr>
          <w:lang w:val="sr-Cyrl-CS"/>
        </w:rPr>
        <w:t>Понуде се достављају путем поште на адресу ЈУП Истраживање и развој д</w:t>
      </w:r>
      <w:r w:rsidR="00956607" w:rsidRPr="00DC30E2">
        <w:rPr>
          <w:lang w:val="sr-Cyrl-CS"/>
        </w:rPr>
        <w:t>.</w:t>
      </w:r>
      <w:r w:rsidRPr="00DC30E2">
        <w:rPr>
          <w:lang w:val="sr-Cyrl-CS"/>
        </w:rPr>
        <w:t>о</w:t>
      </w:r>
      <w:r w:rsidR="00956607" w:rsidRPr="00DC30E2">
        <w:rPr>
          <w:lang w:val="sr-Cyrl-CS"/>
        </w:rPr>
        <w:t>.</w:t>
      </w:r>
      <w:r w:rsidR="009B718E" w:rsidRPr="00DC30E2">
        <w:rPr>
          <w:lang w:val="sr-Cyrl-CS"/>
        </w:rPr>
        <w:t>о, ул. Вељка Дугошевића бр. 54</w:t>
      </w:r>
      <w:r w:rsidRPr="00DC30E2">
        <w:rPr>
          <w:lang w:val="sr-Cyrl-CS"/>
        </w:rPr>
        <w:t xml:space="preserve">, </w:t>
      </w:r>
      <w:r w:rsidR="009B718E" w:rsidRPr="00DC30E2">
        <w:rPr>
          <w:lang w:val="sr-Cyrl-CS"/>
        </w:rPr>
        <w:t xml:space="preserve">Звездара </w:t>
      </w:r>
      <w:r w:rsidRPr="00DC30E2">
        <w:rPr>
          <w:lang w:val="sr-Cyrl-CS"/>
        </w:rPr>
        <w:t>11000 Београд или лично сваког радног дана од</w:t>
      </w:r>
      <w:r w:rsidR="00A60584" w:rsidRPr="00DC30E2">
        <w:rPr>
          <w:lang w:val="en-US"/>
        </w:rPr>
        <w:t xml:space="preserve"> </w:t>
      </w:r>
      <w:r w:rsidRPr="00DC30E2">
        <w:rPr>
          <w:lang w:val="sr-Cyrl-CS"/>
        </w:rPr>
        <w:t>10</w:t>
      </w:r>
      <w:r w:rsidR="00CF6209" w:rsidRPr="00DC30E2">
        <w:t>.00</w:t>
      </w:r>
      <w:r w:rsidRPr="00DC30E2">
        <w:rPr>
          <w:lang w:val="sr-Cyrl-CS"/>
        </w:rPr>
        <w:t xml:space="preserve"> до 16</w:t>
      </w:r>
      <w:r w:rsidR="00CF6209" w:rsidRPr="00DC30E2">
        <w:t>.00</w:t>
      </w:r>
      <w:r w:rsidRPr="00DC30E2">
        <w:rPr>
          <w:lang w:val="sr-Cyrl-CS"/>
        </w:rPr>
        <w:t xml:space="preserve"> часова на исту адресу.</w:t>
      </w:r>
    </w:p>
    <w:p w:rsidR="001F1D71" w:rsidRPr="001F1D71" w:rsidRDefault="00F35B18" w:rsidP="001F1D71">
      <w:pPr>
        <w:tabs>
          <w:tab w:val="right" w:pos="725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C30E2">
        <w:rPr>
          <w:rFonts w:ascii="Times New Roman" w:hAnsi="Times New Roman"/>
          <w:sz w:val="24"/>
          <w:szCs w:val="24"/>
          <w:lang w:val="it-IT"/>
        </w:rPr>
        <w:t>Све</w:t>
      </w:r>
      <w:r w:rsidR="00AE2105" w:rsidRPr="00DC3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it-IT"/>
        </w:rPr>
        <w:t>понуде</w:t>
      </w:r>
      <w:r w:rsidR="00AE2105" w:rsidRPr="00DC3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it-IT"/>
        </w:rPr>
        <w:t>морају</w:t>
      </w:r>
      <w:r w:rsidR="00AE2105" w:rsidRPr="00DC3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it-IT"/>
        </w:rPr>
        <w:t>да</w:t>
      </w:r>
      <w:r w:rsidR="003864E3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F1D71">
        <w:rPr>
          <w:rFonts w:ascii="Times New Roman" w:hAnsi="Times New Roman"/>
          <w:sz w:val="24"/>
          <w:szCs w:val="24"/>
          <w:lang w:val="it-IT"/>
        </w:rPr>
        <w:t>садрже</w:t>
      </w:r>
      <w:r w:rsidR="00AE2105" w:rsidRPr="001F1D7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C30E2" w:rsidRPr="001F1D71">
        <w:rPr>
          <w:rFonts w:ascii="Times New Roman" w:hAnsi="Times New Roman"/>
          <w:sz w:val="24"/>
          <w:szCs w:val="24"/>
        </w:rPr>
        <w:t>р</w:t>
      </w:r>
      <w:r w:rsidR="00DC30E2" w:rsidRPr="001F1D71">
        <w:rPr>
          <w:rFonts w:ascii="Times New Roman" w:hAnsi="Times New Roman"/>
          <w:sz w:val="24"/>
          <w:szCs w:val="24"/>
          <w:lang w:val="it-IT"/>
        </w:rPr>
        <w:t>егистрован</w:t>
      </w:r>
      <w:r w:rsidR="00DC30E2" w:rsidRPr="001F1D71">
        <w:rPr>
          <w:rFonts w:ascii="Times New Roman" w:hAnsi="Times New Roman"/>
          <w:sz w:val="24"/>
          <w:szCs w:val="24"/>
        </w:rPr>
        <w:t>у</w:t>
      </w:r>
      <w:r w:rsidR="00DC30E2" w:rsidRPr="001F1D71">
        <w:rPr>
          <w:rFonts w:ascii="Times New Roman" w:hAnsi="Times New Roman"/>
          <w:sz w:val="24"/>
          <w:szCs w:val="24"/>
          <w:lang w:val="it-IT"/>
        </w:rPr>
        <w:t xml:space="preserve"> бланко соло</w:t>
      </w:r>
      <w:r w:rsidR="00DC30E2" w:rsidRPr="001F1D71">
        <w:rPr>
          <w:rFonts w:ascii="Times New Roman" w:hAnsi="Times New Roman"/>
          <w:sz w:val="24"/>
          <w:szCs w:val="24"/>
        </w:rPr>
        <w:t xml:space="preserve"> меницу и менично овлашћење у корист наручиоца, </w:t>
      </w:r>
      <w:r w:rsidR="00DC30E2" w:rsidRPr="001F1D71">
        <w:rPr>
          <w:rFonts w:ascii="Times New Roman" w:hAnsi="Times New Roman"/>
          <w:sz w:val="24"/>
          <w:szCs w:val="24"/>
          <w:lang w:val="it-IT"/>
        </w:rPr>
        <w:t xml:space="preserve">у износу од </w:t>
      </w:r>
      <w:r w:rsidR="00DC30E2" w:rsidRPr="001F1D71">
        <w:rPr>
          <w:rFonts w:ascii="Times New Roman" w:hAnsi="Times New Roman"/>
          <w:sz w:val="24"/>
          <w:szCs w:val="24"/>
        </w:rPr>
        <w:t xml:space="preserve">10 (десет) процената од вредности понуђене цене, </w:t>
      </w:r>
      <w:r w:rsidR="00DC30E2" w:rsidRPr="001F1D71">
        <w:rPr>
          <w:rFonts w:ascii="Times New Roman" w:hAnsi="Times New Roman"/>
          <w:sz w:val="24"/>
          <w:szCs w:val="24"/>
          <w:lang w:val="ru-RU"/>
        </w:rPr>
        <w:t>са клаузулом „без протеста”, роком доспећа „по виђењу”</w:t>
      </w:r>
      <w:r w:rsidR="00DC30E2" w:rsidRPr="001F1D71">
        <w:rPr>
          <w:rFonts w:ascii="Times New Roman" w:hAnsi="Times New Roman"/>
          <w:sz w:val="24"/>
          <w:szCs w:val="24"/>
        </w:rPr>
        <w:t xml:space="preserve"> и роком важења 90 дана од дана</w:t>
      </w:r>
      <w:r w:rsidR="001811D4">
        <w:rPr>
          <w:rFonts w:ascii="Times New Roman" w:hAnsi="Times New Roman"/>
          <w:sz w:val="24"/>
          <w:szCs w:val="24"/>
        </w:rPr>
        <w:t xml:space="preserve"> истека рока важности понуде</w:t>
      </w:r>
      <w:r w:rsidR="00DC30E2" w:rsidRPr="001F1D71">
        <w:rPr>
          <w:rFonts w:ascii="Times New Roman" w:hAnsi="Times New Roman"/>
          <w:sz w:val="24"/>
          <w:szCs w:val="24"/>
        </w:rPr>
        <w:t xml:space="preserve"> (за понуђаче резиденте) односно документирани, потврђени неопозиви акредитив на вредност од 10 (десет) процената од вредности понуде и са роком важења 90 дана од дана истека рока важности понуде или гаранциј</w:t>
      </w:r>
      <w:r w:rsidR="00EB6626" w:rsidRPr="001F1D71">
        <w:rPr>
          <w:rFonts w:ascii="Times New Roman" w:hAnsi="Times New Roman"/>
          <w:sz w:val="24"/>
          <w:szCs w:val="24"/>
        </w:rPr>
        <w:t>у</w:t>
      </w:r>
      <w:r w:rsidR="00DC30E2" w:rsidRPr="001F1D71">
        <w:rPr>
          <w:rFonts w:ascii="Times New Roman" w:hAnsi="Times New Roman"/>
          <w:sz w:val="24"/>
          <w:szCs w:val="24"/>
        </w:rPr>
        <w:t xml:space="preserve"> банке на вредност од 10 (десет) процената од вредности понуде и са роком важења 90 дана од дана истека рока важности понуде (за понуђаче нерезиденте</w:t>
      </w:r>
      <w:r w:rsidR="001F1D71" w:rsidRPr="001F1D71">
        <w:rPr>
          <w:rFonts w:ascii="Times New Roman" w:hAnsi="Times New Roman"/>
          <w:sz w:val="24"/>
          <w:szCs w:val="24"/>
        </w:rPr>
        <w:t>)</w:t>
      </w:r>
    </w:p>
    <w:p w:rsidR="0088067E" w:rsidRPr="001F1D71" w:rsidRDefault="0088067E" w:rsidP="00F345BA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1F1D71">
        <w:rPr>
          <w:rFonts w:ascii="Times New Roman" w:hAnsi="Times New Roman"/>
          <w:sz w:val="24"/>
          <w:szCs w:val="24"/>
        </w:rPr>
        <w:t>Крајњи рок за предају понуда је:</w:t>
      </w:r>
    </w:p>
    <w:p w:rsidR="00DC30E2" w:rsidRPr="001F1D71" w:rsidRDefault="00DC30E2" w:rsidP="008E2B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 xml:space="preserve">Лот: </w:t>
      </w:r>
      <w:r w:rsidR="008E2B64">
        <w:rPr>
          <w:rFonts w:ascii="Times New Roman" w:hAnsi="Times New Roman"/>
          <w:b/>
          <w:i/>
          <w:sz w:val="24"/>
          <w:szCs w:val="24"/>
          <w:lang w:val="sr-Cyrl-CS"/>
        </w:rPr>
        <w:t>9</w:t>
      </w:r>
      <w:r w:rsidRPr="001F1D71">
        <w:rPr>
          <w:rFonts w:ascii="Times New Roman" w:hAnsi="Times New Roman"/>
          <w:b/>
          <w:i/>
          <w:sz w:val="24"/>
          <w:szCs w:val="24"/>
        </w:rPr>
        <w:t>00-</w:t>
      </w:r>
      <w:r w:rsidR="008E2B64">
        <w:rPr>
          <w:rFonts w:ascii="Times New Roman" w:hAnsi="Times New Roman"/>
          <w:b/>
          <w:i/>
          <w:sz w:val="24"/>
          <w:szCs w:val="24"/>
          <w:lang w:val="sr-Cyrl-CS"/>
        </w:rPr>
        <w:t>949</w:t>
      </w:r>
      <w:r w:rsidRPr="001F1D71">
        <w:rPr>
          <w:rFonts w:ascii="Times New Roman" w:hAnsi="Times New Roman"/>
          <w:b/>
          <w:i/>
          <w:sz w:val="24"/>
          <w:szCs w:val="24"/>
        </w:rPr>
        <w:t>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2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септембар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Pr="001F1D71">
        <w:rPr>
          <w:rFonts w:ascii="Times New Roman" w:hAnsi="Times New Roman"/>
          <w:b/>
          <w:i/>
          <w:sz w:val="24"/>
          <w:szCs w:val="24"/>
        </w:rPr>
        <w:t>; Сат: 11.00</w:t>
      </w:r>
      <w:r w:rsidRPr="001F1D71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C30E2" w:rsidRPr="001F1D71" w:rsidRDefault="00DC30E2" w:rsidP="008E2B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 xml:space="preserve">Лот: </w:t>
      </w:r>
      <w:r w:rsidR="008E2B64">
        <w:rPr>
          <w:rFonts w:ascii="Times New Roman" w:hAnsi="Times New Roman"/>
          <w:b/>
          <w:i/>
          <w:sz w:val="24"/>
          <w:szCs w:val="24"/>
          <w:lang w:val="sr-Cyrl-CS"/>
        </w:rPr>
        <w:t>950</w:t>
      </w:r>
      <w:r w:rsidRPr="001F1D71">
        <w:rPr>
          <w:rFonts w:ascii="Times New Roman" w:hAnsi="Times New Roman"/>
          <w:b/>
          <w:i/>
          <w:sz w:val="24"/>
          <w:szCs w:val="24"/>
        </w:rPr>
        <w:t>-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999</w:t>
      </w:r>
      <w:r w:rsidRPr="001F1D71">
        <w:rPr>
          <w:rFonts w:ascii="Times New Roman" w:hAnsi="Times New Roman"/>
          <w:b/>
          <w:i/>
          <w:sz w:val="24"/>
          <w:szCs w:val="24"/>
        </w:rPr>
        <w:t>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септембар</w:t>
      </w:r>
      <w:r w:rsidR="0056460E" w:rsidRPr="001F1D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1D71">
        <w:rPr>
          <w:rFonts w:ascii="Times New Roman" w:hAnsi="Times New Roman"/>
          <w:b/>
          <w:i/>
          <w:sz w:val="24"/>
          <w:szCs w:val="24"/>
        </w:rPr>
        <w:t>201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Pr="001F1D71">
        <w:rPr>
          <w:rFonts w:ascii="Times New Roman" w:hAnsi="Times New Roman"/>
          <w:b/>
          <w:i/>
          <w:sz w:val="24"/>
          <w:szCs w:val="24"/>
        </w:rPr>
        <w:t>; Сат: 11.00h</w:t>
      </w:r>
    </w:p>
    <w:p w:rsidR="00DC30E2" w:rsidRPr="001F1D71" w:rsidRDefault="00DC30E2" w:rsidP="008E2B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 xml:space="preserve">Лот: 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1000</w:t>
      </w:r>
      <w:r w:rsidR="0056460E">
        <w:rPr>
          <w:rFonts w:ascii="Times New Roman" w:hAnsi="Times New Roman"/>
          <w:b/>
          <w:i/>
          <w:sz w:val="24"/>
          <w:szCs w:val="24"/>
        </w:rPr>
        <w:t>-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1049</w:t>
      </w:r>
      <w:r w:rsidRPr="001F1D71">
        <w:rPr>
          <w:rFonts w:ascii="Times New Roman" w:hAnsi="Times New Roman"/>
          <w:b/>
          <w:i/>
          <w:sz w:val="24"/>
          <w:szCs w:val="24"/>
        </w:rPr>
        <w:t>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>.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септембар</w:t>
      </w:r>
      <w:r w:rsidR="0056460E" w:rsidRPr="001F1D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1D71">
        <w:rPr>
          <w:rFonts w:ascii="Times New Roman" w:hAnsi="Times New Roman"/>
          <w:b/>
          <w:i/>
          <w:sz w:val="24"/>
          <w:szCs w:val="24"/>
        </w:rPr>
        <w:t>201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Pr="001F1D71">
        <w:rPr>
          <w:rFonts w:ascii="Times New Roman" w:hAnsi="Times New Roman"/>
          <w:b/>
          <w:i/>
          <w:sz w:val="24"/>
          <w:szCs w:val="24"/>
        </w:rPr>
        <w:t>; Сат: 11.00h</w:t>
      </w:r>
    </w:p>
    <w:p w:rsidR="00DC30E2" w:rsidRPr="001F1D71" w:rsidRDefault="00DC30E2" w:rsidP="008E2B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 xml:space="preserve">Лот: 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1050</w:t>
      </w:r>
      <w:r w:rsidRPr="001F1D71">
        <w:rPr>
          <w:rFonts w:ascii="Times New Roman" w:hAnsi="Times New Roman"/>
          <w:b/>
          <w:i/>
          <w:sz w:val="24"/>
          <w:szCs w:val="24"/>
        </w:rPr>
        <w:t>-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1099</w:t>
      </w:r>
      <w:r w:rsidRPr="001F1D71">
        <w:rPr>
          <w:rFonts w:ascii="Times New Roman" w:hAnsi="Times New Roman"/>
          <w:b/>
          <w:i/>
          <w:sz w:val="24"/>
          <w:szCs w:val="24"/>
        </w:rPr>
        <w:t>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5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септембар</w:t>
      </w:r>
      <w:r w:rsidR="0056460E" w:rsidRPr="001F1D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1D71">
        <w:rPr>
          <w:rFonts w:ascii="Times New Roman" w:hAnsi="Times New Roman"/>
          <w:b/>
          <w:i/>
          <w:sz w:val="24"/>
          <w:szCs w:val="24"/>
        </w:rPr>
        <w:t>201</w:t>
      </w:r>
      <w:r w:rsidR="0056460E"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Pr="001F1D71">
        <w:rPr>
          <w:rFonts w:ascii="Times New Roman" w:hAnsi="Times New Roman"/>
          <w:b/>
          <w:i/>
          <w:sz w:val="24"/>
          <w:szCs w:val="24"/>
        </w:rPr>
        <w:t>; Сат: 11.00h</w:t>
      </w:r>
    </w:p>
    <w:p w:rsidR="00DC30E2" w:rsidRPr="001F1D71" w:rsidRDefault="00DC30E2" w:rsidP="00F345BA">
      <w:pPr>
        <w:pStyle w:val="NormalWeb"/>
        <w:spacing w:before="0" w:beforeAutospacing="0" w:after="200" w:afterAutospacing="0"/>
        <w:jc w:val="both"/>
        <w:rPr>
          <w:b/>
          <w:i/>
        </w:rPr>
      </w:pPr>
      <w:r w:rsidRPr="001F1D71">
        <w:rPr>
          <w:b/>
          <w:i/>
        </w:rPr>
        <w:t xml:space="preserve">Лот: </w:t>
      </w:r>
      <w:r w:rsidR="0056460E">
        <w:rPr>
          <w:b/>
          <w:i/>
          <w:lang w:val="sr-Cyrl-CS"/>
        </w:rPr>
        <w:t>1100</w:t>
      </w:r>
      <w:r w:rsidRPr="001F1D71">
        <w:rPr>
          <w:b/>
          <w:i/>
        </w:rPr>
        <w:t>-</w:t>
      </w:r>
      <w:r w:rsidR="0056460E">
        <w:rPr>
          <w:b/>
          <w:i/>
          <w:lang w:val="sr-Cyrl-CS"/>
        </w:rPr>
        <w:t>11</w:t>
      </w:r>
      <w:r w:rsidR="003C009B">
        <w:rPr>
          <w:b/>
          <w:i/>
        </w:rPr>
        <w:t>39</w:t>
      </w:r>
      <w:r w:rsidRPr="001F1D71">
        <w:rPr>
          <w:b/>
          <w:i/>
        </w:rPr>
        <w:t>; Датум</w:t>
      </w:r>
      <w:r w:rsidR="001F1D71" w:rsidRPr="001F1D71">
        <w:rPr>
          <w:b/>
          <w:i/>
        </w:rPr>
        <w:t xml:space="preserve">: </w:t>
      </w:r>
      <w:r w:rsidR="00D37227">
        <w:rPr>
          <w:b/>
          <w:i/>
          <w:lang w:val="sr-Cyrl-CS"/>
        </w:rPr>
        <w:t>2</w:t>
      </w:r>
      <w:r w:rsidR="0056460E">
        <w:rPr>
          <w:b/>
          <w:i/>
          <w:lang w:val="sr-Cyrl-CS"/>
        </w:rPr>
        <w:t>6</w:t>
      </w:r>
      <w:r w:rsidRPr="001F1D71">
        <w:rPr>
          <w:b/>
          <w:i/>
        </w:rPr>
        <w:t xml:space="preserve">. </w:t>
      </w:r>
      <w:r w:rsidR="0056460E">
        <w:rPr>
          <w:b/>
          <w:i/>
          <w:lang w:val="sr-Cyrl-CS"/>
        </w:rPr>
        <w:t>септембар</w:t>
      </w:r>
      <w:r w:rsidR="0056460E" w:rsidRPr="001F1D71">
        <w:rPr>
          <w:b/>
          <w:i/>
        </w:rPr>
        <w:t xml:space="preserve"> </w:t>
      </w:r>
      <w:r w:rsidRPr="001F1D71">
        <w:rPr>
          <w:b/>
          <w:i/>
        </w:rPr>
        <w:t>201</w:t>
      </w:r>
      <w:r w:rsidR="0056460E">
        <w:rPr>
          <w:b/>
          <w:i/>
          <w:lang w:val="sr-Cyrl-CS"/>
        </w:rPr>
        <w:t>4</w:t>
      </w:r>
      <w:r w:rsidRPr="001F1D71">
        <w:rPr>
          <w:b/>
          <w:i/>
        </w:rPr>
        <w:t>; Сат: 11.00h</w:t>
      </w:r>
    </w:p>
    <w:p w:rsidR="0097644B" w:rsidRPr="001F1D71" w:rsidRDefault="0097644B" w:rsidP="00DC30E2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1F1D71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88067E" w:rsidRPr="001F1D71" w:rsidRDefault="0088067E" w:rsidP="00F345BA">
      <w:pPr>
        <w:tabs>
          <w:tab w:val="right" w:pos="7254"/>
        </w:tabs>
        <w:spacing w:before="120"/>
        <w:rPr>
          <w:rFonts w:ascii="Times New Roman" w:hAnsi="Times New Roman"/>
          <w:sz w:val="24"/>
          <w:szCs w:val="24"/>
        </w:rPr>
      </w:pPr>
      <w:r w:rsidRPr="001F1D71">
        <w:rPr>
          <w:rFonts w:ascii="Times New Roman" w:hAnsi="Times New Roman"/>
          <w:sz w:val="24"/>
          <w:szCs w:val="24"/>
        </w:rPr>
        <w:lastRenderedPageBreak/>
        <w:t>Отварање понуда је организовано на:</w:t>
      </w:r>
    </w:p>
    <w:p w:rsidR="0088067E" w:rsidRPr="00F41829" w:rsidRDefault="0088067E" w:rsidP="00F345BA">
      <w:pPr>
        <w:ind w:left="963" w:hanging="963"/>
        <w:rPr>
          <w:rFonts w:ascii="Times New Roman" w:hAnsi="Times New Roman"/>
          <w:sz w:val="24"/>
          <w:szCs w:val="24"/>
          <w:lang w:val="sr-Cyrl-CS"/>
        </w:rPr>
      </w:pPr>
      <w:r w:rsidRPr="001F1D71">
        <w:rPr>
          <w:rFonts w:ascii="Times New Roman" w:hAnsi="Times New Roman"/>
          <w:sz w:val="24"/>
          <w:szCs w:val="24"/>
        </w:rPr>
        <w:t xml:space="preserve">Адреси: </w:t>
      </w:r>
      <w:r w:rsidR="009B718E" w:rsidRPr="001F1D71">
        <w:rPr>
          <w:rFonts w:ascii="Times New Roman" w:hAnsi="Times New Roman"/>
          <w:b/>
          <w:i/>
          <w:sz w:val="24"/>
          <w:szCs w:val="24"/>
        </w:rPr>
        <w:t>Вељка Дугошевића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број</w:t>
      </w:r>
      <w:r w:rsidR="009B718E" w:rsidRPr="001F1D71">
        <w:rPr>
          <w:rFonts w:ascii="Times New Roman" w:hAnsi="Times New Roman"/>
          <w:b/>
          <w:i/>
          <w:sz w:val="24"/>
          <w:szCs w:val="24"/>
        </w:rPr>
        <w:t xml:space="preserve"> 54</w:t>
      </w:r>
      <w:r w:rsidRPr="001F1D71">
        <w:rPr>
          <w:rFonts w:ascii="Times New Roman" w:hAnsi="Times New Roman"/>
          <w:b/>
          <w:i/>
          <w:sz w:val="24"/>
          <w:szCs w:val="24"/>
        </w:rPr>
        <w:t>/</w:t>
      </w:r>
      <w:r w:rsidR="00DC30E2" w:rsidRPr="001F1D71">
        <w:rPr>
          <w:rFonts w:ascii="Times New Roman" w:hAnsi="Times New Roman"/>
          <w:b/>
          <w:i/>
          <w:sz w:val="24"/>
          <w:szCs w:val="24"/>
        </w:rPr>
        <w:t>III</w:t>
      </w:r>
      <w:r w:rsidR="008514DA" w:rsidRPr="001F1D71">
        <w:rPr>
          <w:rFonts w:ascii="Times New Roman" w:hAnsi="Times New Roman"/>
          <w:b/>
          <w:i/>
          <w:sz w:val="24"/>
          <w:szCs w:val="24"/>
        </w:rPr>
        <w:t>, Звездара</w:t>
      </w:r>
      <w:r w:rsidR="00F41829">
        <w:rPr>
          <w:rFonts w:ascii="Times New Roman" w:hAnsi="Times New Roman"/>
          <w:b/>
          <w:i/>
          <w:sz w:val="24"/>
          <w:szCs w:val="24"/>
          <w:lang w:val="sr-Cyrl-CS"/>
        </w:rPr>
        <w:t xml:space="preserve">, </w:t>
      </w:r>
      <w:r w:rsidR="00F41829" w:rsidRPr="00F41829">
        <w:rPr>
          <w:rFonts w:ascii="Times New Roman" w:hAnsi="Times New Roman"/>
          <w:b/>
          <w:i/>
          <w:sz w:val="24"/>
          <w:szCs w:val="24"/>
          <w:lang w:val="sr-Cyrl-CS"/>
        </w:rPr>
        <w:t>11000 Београд</w:t>
      </w:r>
      <w:r w:rsidR="00F41829">
        <w:rPr>
          <w:rFonts w:ascii="Times New Roman" w:hAnsi="Times New Roman"/>
          <w:b/>
          <w:i/>
          <w:sz w:val="24"/>
          <w:szCs w:val="24"/>
          <w:lang w:val="sr-Cyrl-CS"/>
        </w:rPr>
        <w:t>, Србија</w:t>
      </w:r>
    </w:p>
    <w:p w:rsidR="0056460E" w:rsidRPr="001F1D71" w:rsidRDefault="0056460E" w:rsidP="0056460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 xml:space="preserve">Лот: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9</w:t>
      </w:r>
      <w:r w:rsidRPr="001F1D71">
        <w:rPr>
          <w:rFonts w:ascii="Times New Roman" w:hAnsi="Times New Roman"/>
          <w:b/>
          <w:i/>
          <w:sz w:val="24"/>
          <w:szCs w:val="24"/>
        </w:rPr>
        <w:t>00-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949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; Датум: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22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септембар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Pr="001F1D71">
        <w:rPr>
          <w:rFonts w:ascii="Times New Roman" w:hAnsi="Times New Roman"/>
          <w:b/>
          <w:i/>
          <w:sz w:val="24"/>
          <w:szCs w:val="24"/>
        </w:rPr>
        <w:t>; Сат: 1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>.00</w:t>
      </w:r>
      <w:r w:rsidRPr="001F1D71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6460E" w:rsidRPr="001F1D71" w:rsidRDefault="0056460E" w:rsidP="0056460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 xml:space="preserve">Лот: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950</w:t>
      </w:r>
      <w:r w:rsidRPr="001F1D71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999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; Датум: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23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септембар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Pr="001F1D71">
        <w:rPr>
          <w:rFonts w:ascii="Times New Roman" w:hAnsi="Times New Roman"/>
          <w:b/>
          <w:i/>
          <w:sz w:val="24"/>
          <w:szCs w:val="24"/>
        </w:rPr>
        <w:t>; Сат: 1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>.00h</w:t>
      </w:r>
    </w:p>
    <w:p w:rsidR="0056460E" w:rsidRPr="001F1D71" w:rsidRDefault="0056460E" w:rsidP="0056460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 xml:space="preserve">Лот: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1000</w:t>
      </w: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1049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; Датум: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24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септембар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Pr="001F1D71">
        <w:rPr>
          <w:rFonts w:ascii="Times New Roman" w:hAnsi="Times New Roman"/>
          <w:b/>
          <w:i/>
          <w:sz w:val="24"/>
          <w:szCs w:val="24"/>
        </w:rPr>
        <w:t>; Сат: 1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>.00h</w:t>
      </w:r>
    </w:p>
    <w:p w:rsidR="0056460E" w:rsidRPr="001F1D71" w:rsidRDefault="0056460E" w:rsidP="0056460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 xml:space="preserve">Лот: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1050</w:t>
      </w:r>
      <w:r w:rsidRPr="001F1D71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1099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; Датум: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25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септембар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Pr="001F1D71">
        <w:rPr>
          <w:rFonts w:ascii="Times New Roman" w:hAnsi="Times New Roman"/>
          <w:b/>
          <w:i/>
          <w:sz w:val="24"/>
          <w:szCs w:val="24"/>
        </w:rPr>
        <w:t>; Сат: 1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>.00h</w:t>
      </w:r>
    </w:p>
    <w:p w:rsidR="0056460E" w:rsidRPr="001F1D71" w:rsidRDefault="0056460E" w:rsidP="00F345BA">
      <w:pPr>
        <w:pStyle w:val="NormalWeb"/>
        <w:spacing w:before="0" w:beforeAutospacing="0" w:after="200" w:afterAutospacing="0"/>
        <w:jc w:val="both"/>
        <w:rPr>
          <w:b/>
          <w:i/>
        </w:rPr>
      </w:pPr>
      <w:r w:rsidRPr="001F1D71">
        <w:rPr>
          <w:b/>
          <w:i/>
        </w:rPr>
        <w:t xml:space="preserve">Лот: </w:t>
      </w:r>
      <w:r>
        <w:rPr>
          <w:b/>
          <w:i/>
          <w:lang w:val="sr-Cyrl-CS"/>
        </w:rPr>
        <w:t>1100</w:t>
      </w:r>
      <w:r w:rsidRPr="001F1D71">
        <w:rPr>
          <w:b/>
          <w:i/>
        </w:rPr>
        <w:t>-</w:t>
      </w:r>
      <w:r>
        <w:rPr>
          <w:b/>
          <w:i/>
          <w:lang w:val="sr-Cyrl-CS"/>
        </w:rPr>
        <w:t>11</w:t>
      </w:r>
      <w:r w:rsidR="003C009B">
        <w:rPr>
          <w:b/>
          <w:i/>
        </w:rPr>
        <w:t>39</w:t>
      </w:r>
      <w:r w:rsidRPr="001F1D71">
        <w:rPr>
          <w:b/>
          <w:i/>
        </w:rPr>
        <w:t xml:space="preserve">; Датум: </w:t>
      </w:r>
      <w:r>
        <w:rPr>
          <w:b/>
          <w:i/>
          <w:lang w:val="sr-Cyrl-CS"/>
        </w:rPr>
        <w:t>26</w:t>
      </w:r>
      <w:r w:rsidRPr="001F1D71">
        <w:rPr>
          <w:b/>
          <w:i/>
        </w:rPr>
        <w:t xml:space="preserve">. </w:t>
      </w:r>
      <w:r>
        <w:rPr>
          <w:b/>
          <w:i/>
          <w:lang w:val="sr-Cyrl-CS"/>
        </w:rPr>
        <w:t>септембар</w:t>
      </w:r>
      <w:r w:rsidRPr="001F1D71">
        <w:rPr>
          <w:b/>
          <w:i/>
        </w:rPr>
        <w:t xml:space="preserve"> 201</w:t>
      </w:r>
      <w:r>
        <w:rPr>
          <w:b/>
          <w:i/>
          <w:lang w:val="sr-Cyrl-CS"/>
        </w:rPr>
        <w:t>4</w:t>
      </w:r>
      <w:r w:rsidRPr="001F1D71">
        <w:rPr>
          <w:b/>
          <w:i/>
        </w:rPr>
        <w:t>; Сат: 1</w:t>
      </w:r>
      <w:r>
        <w:rPr>
          <w:b/>
          <w:i/>
          <w:lang w:val="sr-Cyrl-CS"/>
        </w:rPr>
        <w:t>3</w:t>
      </w:r>
      <w:r w:rsidRPr="001F1D71">
        <w:rPr>
          <w:b/>
          <w:i/>
        </w:rPr>
        <w:t>.00h</w:t>
      </w:r>
    </w:p>
    <w:p w:rsidR="00D77DA6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1F1D71">
        <w:rPr>
          <w:lang w:val="sr-Cyrl-CS"/>
        </w:rPr>
        <w:t>Додатне информације о набавци</w:t>
      </w:r>
      <w:r w:rsidR="00C00319" w:rsidRPr="001F1D71">
        <w:t xml:space="preserve"> као и сва појашњења могу се добити на</w:t>
      </w:r>
      <w:r w:rsidR="00D77DA6">
        <w:rPr>
          <w:lang w:val="sr-Cyrl-CS"/>
        </w:rPr>
        <w:t>:</w:t>
      </w:r>
    </w:p>
    <w:p w:rsidR="004E403A" w:rsidRDefault="00D37227" w:rsidP="00053EB9">
      <w:pPr>
        <w:pStyle w:val="NormalWeb"/>
        <w:spacing w:before="0" w:beforeAutospacing="0" w:after="0" w:afterAutospacing="0"/>
        <w:jc w:val="both"/>
        <w:rPr>
          <w:rStyle w:val="Hyperlink"/>
          <w:lang w:val="sr-Cyrl-CS"/>
        </w:rPr>
      </w:pPr>
      <w:r>
        <w:rPr>
          <w:lang w:val="sr-Cyrl-CS"/>
        </w:rPr>
        <w:t>и-</w:t>
      </w:r>
      <w:r>
        <w:rPr>
          <w:lang w:val="en-US"/>
        </w:rPr>
        <w:t>м</w:t>
      </w:r>
      <w:r>
        <w:rPr>
          <w:lang w:val="sr-Cyrl-CS"/>
        </w:rPr>
        <w:t>еј</w:t>
      </w:r>
      <w:r w:rsidR="00DC30E2" w:rsidRPr="001F1D71">
        <w:rPr>
          <w:lang w:val="en-US"/>
        </w:rPr>
        <w:t>л</w:t>
      </w:r>
      <w:r w:rsidR="00C00319" w:rsidRPr="001F1D71">
        <w:rPr>
          <w:lang w:val="sr-Cyrl-CS"/>
        </w:rPr>
        <w:t xml:space="preserve"> адреси</w:t>
      </w:r>
      <w:r w:rsidR="004E403A" w:rsidRPr="001F1D71">
        <w:rPr>
          <w:lang w:val="en-US"/>
        </w:rPr>
        <w:t xml:space="preserve">: </w:t>
      </w:r>
      <w:hyperlink r:id="rId10" w:history="1">
        <w:r w:rsidR="00783654" w:rsidRPr="001F1D71">
          <w:rPr>
            <w:rStyle w:val="Hyperlink"/>
            <w:lang w:val="en-US"/>
          </w:rPr>
          <w:t>tender</w:t>
        </w:r>
        <w:r w:rsidR="00C00319" w:rsidRPr="001F1D71">
          <w:rPr>
            <w:rStyle w:val="Hyperlink"/>
            <w:lang w:val="sr-Cyrl-CS"/>
          </w:rPr>
          <w:t>.</w:t>
        </w:r>
        <w:r w:rsidR="00783654" w:rsidRPr="001F1D71">
          <w:rPr>
            <w:rStyle w:val="Hyperlink"/>
            <w:lang w:val="sr-Cyrl-CS"/>
          </w:rPr>
          <w:t>consum</w:t>
        </w:r>
        <w:r w:rsidR="00783654" w:rsidRPr="001F1D71">
          <w:rPr>
            <w:rStyle w:val="Hyperlink"/>
          </w:rPr>
          <w:t>a</w:t>
        </w:r>
        <w:r w:rsidR="00783654" w:rsidRPr="001F1D71">
          <w:rPr>
            <w:rStyle w:val="Hyperlink"/>
            <w:lang w:val="sr-Cyrl-CS"/>
          </w:rPr>
          <w:t>bles</w:t>
        </w:r>
        <w:r w:rsidR="00C00319" w:rsidRPr="001F1D71">
          <w:rPr>
            <w:rStyle w:val="Hyperlink"/>
            <w:lang w:val="en-US"/>
          </w:rPr>
          <w:t>@</w:t>
        </w:r>
        <w:r w:rsidR="00783654" w:rsidRPr="001F1D71">
          <w:rPr>
            <w:rStyle w:val="Hyperlink"/>
            <w:lang w:val="en-US"/>
          </w:rPr>
          <w:t>piu</w:t>
        </w:r>
        <w:r w:rsidR="00C00319" w:rsidRPr="001F1D71">
          <w:rPr>
            <w:rStyle w:val="Hyperlink"/>
            <w:lang w:val="en-US"/>
          </w:rPr>
          <w:t>.</w:t>
        </w:r>
        <w:r w:rsidR="00783654" w:rsidRPr="001F1D71">
          <w:rPr>
            <w:rStyle w:val="Hyperlink"/>
            <w:lang w:val="en-US"/>
          </w:rPr>
          <w:t>rs</w:t>
        </w:r>
      </w:hyperlink>
      <w:r w:rsidR="00D77DA6">
        <w:rPr>
          <w:rStyle w:val="Hyperlink"/>
          <w:lang w:val="sr-Cyrl-CS"/>
        </w:rPr>
        <w:t>,</w:t>
      </w:r>
    </w:p>
    <w:p w:rsidR="00D77DA6" w:rsidRPr="00D77DA6" w:rsidRDefault="00D77DA6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D77DA6">
        <w:rPr>
          <w:rStyle w:val="Hyperlink"/>
          <w:color w:val="auto"/>
          <w:u w:val="none"/>
          <w:lang w:val="sr-Cyrl-CS"/>
        </w:rPr>
        <w:t>број телефона:</w:t>
      </w:r>
      <w:r>
        <w:rPr>
          <w:rStyle w:val="Hyperlink"/>
          <w:color w:val="auto"/>
          <w:u w:val="none"/>
          <w:lang w:val="sr-Cyrl-CS"/>
        </w:rPr>
        <w:t xml:space="preserve"> </w:t>
      </w:r>
      <w:r w:rsidRPr="00D77DA6">
        <w:rPr>
          <w:rStyle w:val="Hyperlink"/>
          <w:color w:val="auto"/>
          <w:u w:val="none"/>
          <w:lang w:val="sr-Cyrl-CS"/>
        </w:rPr>
        <w:t>+381 65 2009 052</w:t>
      </w:r>
      <w:r>
        <w:rPr>
          <w:rStyle w:val="Hyperlink"/>
          <w:color w:val="auto"/>
          <w:u w:val="none"/>
          <w:lang w:val="sr-Cyrl-CS"/>
        </w:rPr>
        <w:t xml:space="preserve"> од 10.00 до 15.00 часова</w:t>
      </w:r>
    </w:p>
    <w:sectPr w:rsidR="00D77DA6" w:rsidRPr="00D77DA6" w:rsidSect="00B81835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562"/>
    <w:rsid w:val="00004CDF"/>
    <w:rsid w:val="00013494"/>
    <w:rsid w:val="0001459C"/>
    <w:rsid w:val="00022777"/>
    <w:rsid w:val="0002305C"/>
    <w:rsid w:val="000300F4"/>
    <w:rsid w:val="000368DE"/>
    <w:rsid w:val="00042B52"/>
    <w:rsid w:val="0005327B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A1B79"/>
    <w:rsid w:val="000B4945"/>
    <w:rsid w:val="000B7B63"/>
    <w:rsid w:val="000C1A86"/>
    <w:rsid w:val="000C2317"/>
    <w:rsid w:val="000C5E1A"/>
    <w:rsid w:val="000D5591"/>
    <w:rsid w:val="000E14EE"/>
    <w:rsid w:val="00111CB6"/>
    <w:rsid w:val="00126FA3"/>
    <w:rsid w:val="0013172A"/>
    <w:rsid w:val="001340EE"/>
    <w:rsid w:val="0014673E"/>
    <w:rsid w:val="00164DED"/>
    <w:rsid w:val="00167A66"/>
    <w:rsid w:val="00171F05"/>
    <w:rsid w:val="001811D4"/>
    <w:rsid w:val="00181AA3"/>
    <w:rsid w:val="001A08D9"/>
    <w:rsid w:val="001A647D"/>
    <w:rsid w:val="001A766F"/>
    <w:rsid w:val="001B49E4"/>
    <w:rsid w:val="001D0432"/>
    <w:rsid w:val="001D05F5"/>
    <w:rsid w:val="001E3721"/>
    <w:rsid w:val="001E3EBD"/>
    <w:rsid w:val="001E4796"/>
    <w:rsid w:val="001E69D6"/>
    <w:rsid w:val="001F1D71"/>
    <w:rsid w:val="001F5139"/>
    <w:rsid w:val="001F5F6D"/>
    <w:rsid w:val="002051A2"/>
    <w:rsid w:val="002111C7"/>
    <w:rsid w:val="00213864"/>
    <w:rsid w:val="002213D0"/>
    <w:rsid w:val="002355BB"/>
    <w:rsid w:val="00254B9C"/>
    <w:rsid w:val="002627CC"/>
    <w:rsid w:val="00262CF8"/>
    <w:rsid w:val="00263FAE"/>
    <w:rsid w:val="00266EB2"/>
    <w:rsid w:val="00267D0D"/>
    <w:rsid w:val="00274088"/>
    <w:rsid w:val="0028050F"/>
    <w:rsid w:val="002826A5"/>
    <w:rsid w:val="002827E0"/>
    <w:rsid w:val="00293DE7"/>
    <w:rsid w:val="002A1B4B"/>
    <w:rsid w:val="002B197F"/>
    <w:rsid w:val="002E424F"/>
    <w:rsid w:val="002E5046"/>
    <w:rsid w:val="002E57D1"/>
    <w:rsid w:val="00302B0F"/>
    <w:rsid w:val="003034ED"/>
    <w:rsid w:val="003048D4"/>
    <w:rsid w:val="00313397"/>
    <w:rsid w:val="00313A0C"/>
    <w:rsid w:val="0032100F"/>
    <w:rsid w:val="00321B94"/>
    <w:rsid w:val="00332D4F"/>
    <w:rsid w:val="0035497F"/>
    <w:rsid w:val="00354BEB"/>
    <w:rsid w:val="00362477"/>
    <w:rsid w:val="00371E51"/>
    <w:rsid w:val="003731CD"/>
    <w:rsid w:val="0037605A"/>
    <w:rsid w:val="003864E3"/>
    <w:rsid w:val="00387B9C"/>
    <w:rsid w:val="003A1838"/>
    <w:rsid w:val="003B0D67"/>
    <w:rsid w:val="003C009B"/>
    <w:rsid w:val="003D5295"/>
    <w:rsid w:val="003D76A2"/>
    <w:rsid w:val="003F7F87"/>
    <w:rsid w:val="00422494"/>
    <w:rsid w:val="00427016"/>
    <w:rsid w:val="00436177"/>
    <w:rsid w:val="00447094"/>
    <w:rsid w:val="004474CC"/>
    <w:rsid w:val="004505B2"/>
    <w:rsid w:val="00452F4B"/>
    <w:rsid w:val="00454F42"/>
    <w:rsid w:val="00457D17"/>
    <w:rsid w:val="00460810"/>
    <w:rsid w:val="004837CE"/>
    <w:rsid w:val="00492D8B"/>
    <w:rsid w:val="004A1971"/>
    <w:rsid w:val="004B796D"/>
    <w:rsid w:val="004B7DB7"/>
    <w:rsid w:val="004C6EA2"/>
    <w:rsid w:val="004C778D"/>
    <w:rsid w:val="004D1E41"/>
    <w:rsid w:val="004D5062"/>
    <w:rsid w:val="004D61E6"/>
    <w:rsid w:val="004E14F0"/>
    <w:rsid w:val="004E403A"/>
    <w:rsid w:val="004E4E0D"/>
    <w:rsid w:val="004E4F0C"/>
    <w:rsid w:val="004E5D3A"/>
    <w:rsid w:val="004F2143"/>
    <w:rsid w:val="004F7AC4"/>
    <w:rsid w:val="00506AD2"/>
    <w:rsid w:val="00507D2B"/>
    <w:rsid w:val="00527EF5"/>
    <w:rsid w:val="005306FE"/>
    <w:rsid w:val="00530CA4"/>
    <w:rsid w:val="00532FE9"/>
    <w:rsid w:val="00534C31"/>
    <w:rsid w:val="005508EF"/>
    <w:rsid w:val="00556E13"/>
    <w:rsid w:val="0056460E"/>
    <w:rsid w:val="005723EA"/>
    <w:rsid w:val="00577AB7"/>
    <w:rsid w:val="0059296B"/>
    <w:rsid w:val="005A2675"/>
    <w:rsid w:val="005A751E"/>
    <w:rsid w:val="005B342F"/>
    <w:rsid w:val="005B570E"/>
    <w:rsid w:val="005D2440"/>
    <w:rsid w:val="005D40A6"/>
    <w:rsid w:val="005E1750"/>
    <w:rsid w:val="005F4878"/>
    <w:rsid w:val="00600A4D"/>
    <w:rsid w:val="00601498"/>
    <w:rsid w:val="00610211"/>
    <w:rsid w:val="00615F3D"/>
    <w:rsid w:val="00627103"/>
    <w:rsid w:val="00643A3B"/>
    <w:rsid w:val="0065163B"/>
    <w:rsid w:val="00653C39"/>
    <w:rsid w:val="00655AB3"/>
    <w:rsid w:val="00666F6F"/>
    <w:rsid w:val="0068465B"/>
    <w:rsid w:val="00691689"/>
    <w:rsid w:val="006A4C8A"/>
    <w:rsid w:val="006B126E"/>
    <w:rsid w:val="006B4C6D"/>
    <w:rsid w:val="006B699F"/>
    <w:rsid w:val="006C36E4"/>
    <w:rsid w:val="006D724E"/>
    <w:rsid w:val="006E5EB0"/>
    <w:rsid w:val="006F22A2"/>
    <w:rsid w:val="00702CF5"/>
    <w:rsid w:val="00703DBD"/>
    <w:rsid w:val="0071130D"/>
    <w:rsid w:val="0072047D"/>
    <w:rsid w:val="007335C9"/>
    <w:rsid w:val="007429F6"/>
    <w:rsid w:val="00744854"/>
    <w:rsid w:val="00751C7C"/>
    <w:rsid w:val="00751DFC"/>
    <w:rsid w:val="00767570"/>
    <w:rsid w:val="00783424"/>
    <w:rsid w:val="00783654"/>
    <w:rsid w:val="00785B3F"/>
    <w:rsid w:val="007B19FF"/>
    <w:rsid w:val="007B727F"/>
    <w:rsid w:val="007C4B93"/>
    <w:rsid w:val="007D1338"/>
    <w:rsid w:val="007D1B68"/>
    <w:rsid w:val="007D6B97"/>
    <w:rsid w:val="007E67B3"/>
    <w:rsid w:val="007F0B41"/>
    <w:rsid w:val="007F3776"/>
    <w:rsid w:val="00805465"/>
    <w:rsid w:val="008145D4"/>
    <w:rsid w:val="00820D7E"/>
    <w:rsid w:val="00821DF7"/>
    <w:rsid w:val="00824D98"/>
    <w:rsid w:val="00826260"/>
    <w:rsid w:val="00837A11"/>
    <w:rsid w:val="00840F8A"/>
    <w:rsid w:val="008514DA"/>
    <w:rsid w:val="00860CF2"/>
    <w:rsid w:val="00867FBF"/>
    <w:rsid w:val="00876E73"/>
    <w:rsid w:val="0088067E"/>
    <w:rsid w:val="008964BD"/>
    <w:rsid w:val="008A0C88"/>
    <w:rsid w:val="008A15D5"/>
    <w:rsid w:val="008A161C"/>
    <w:rsid w:val="008A18AB"/>
    <w:rsid w:val="008B6AFE"/>
    <w:rsid w:val="008C08A3"/>
    <w:rsid w:val="008C0994"/>
    <w:rsid w:val="008C3BF9"/>
    <w:rsid w:val="008D44DF"/>
    <w:rsid w:val="008D7FAC"/>
    <w:rsid w:val="008E29A0"/>
    <w:rsid w:val="008E2B64"/>
    <w:rsid w:val="008E4F01"/>
    <w:rsid w:val="008E7716"/>
    <w:rsid w:val="008F061A"/>
    <w:rsid w:val="008F6AF8"/>
    <w:rsid w:val="00904AE7"/>
    <w:rsid w:val="00905031"/>
    <w:rsid w:val="00912179"/>
    <w:rsid w:val="00915ABE"/>
    <w:rsid w:val="00920C92"/>
    <w:rsid w:val="0093102C"/>
    <w:rsid w:val="00933CD4"/>
    <w:rsid w:val="00934229"/>
    <w:rsid w:val="00952E10"/>
    <w:rsid w:val="00956607"/>
    <w:rsid w:val="00961D79"/>
    <w:rsid w:val="0096495A"/>
    <w:rsid w:val="0097100B"/>
    <w:rsid w:val="009730C6"/>
    <w:rsid w:val="0097644B"/>
    <w:rsid w:val="00977461"/>
    <w:rsid w:val="0098558C"/>
    <w:rsid w:val="009903BB"/>
    <w:rsid w:val="00990BD8"/>
    <w:rsid w:val="00993EC1"/>
    <w:rsid w:val="00995727"/>
    <w:rsid w:val="009964CC"/>
    <w:rsid w:val="009B44F0"/>
    <w:rsid w:val="009B718E"/>
    <w:rsid w:val="009C7935"/>
    <w:rsid w:val="009D0458"/>
    <w:rsid w:val="009D6FA5"/>
    <w:rsid w:val="009E054C"/>
    <w:rsid w:val="009E1DC1"/>
    <w:rsid w:val="009F148A"/>
    <w:rsid w:val="00A04A8E"/>
    <w:rsid w:val="00A138A2"/>
    <w:rsid w:val="00A16FB3"/>
    <w:rsid w:val="00A21A5A"/>
    <w:rsid w:val="00A23DD7"/>
    <w:rsid w:val="00A276FB"/>
    <w:rsid w:val="00A42EAB"/>
    <w:rsid w:val="00A517AA"/>
    <w:rsid w:val="00A60584"/>
    <w:rsid w:val="00A66248"/>
    <w:rsid w:val="00A67ABE"/>
    <w:rsid w:val="00A70EE6"/>
    <w:rsid w:val="00A9047F"/>
    <w:rsid w:val="00AA6300"/>
    <w:rsid w:val="00AC5E15"/>
    <w:rsid w:val="00AD2A6C"/>
    <w:rsid w:val="00AD5CC1"/>
    <w:rsid w:val="00AE2105"/>
    <w:rsid w:val="00B1014A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1835"/>
    <w:rsid w:val="00B86B6D"/>
    <w:rsid w:val="00B8747B"/>
    <w:rsid w:val="00B93573"/>
    <w:rsid w:val="00BC20C4"/>
    <w:rsid w:val="00BD2C36"/>
    <w:rsid w:val="00BF17DC"/>
    <w:rsid w:val="00C00319"/>
    <w:rsid w:val="00C01346"/>
    <w:rsid w:val="00C21095"/>
    <w:rsid w:val="00C43034"/>
    <w:rsid w:val="00C43332"/>
    <w:rsid w:val="00C47C3E"/>
    <w:rsid w:val="00C56F95"/>
    <w:rsid w:val="00C72259"/>
    <w:rsid w:val="00C75F42"/>
    <w:rsid w:val="00C77991"/>
    <w:rsid w:val="00CA212E"/>
    <w:rsid w:val="00CA70C6"/>
    <w:rsid w:val="00CC0A44"/>
    <w:rsid w:val="00CC4BD0"/>
    <w:rsid w:val="00CF1D83"/>
    <w:rsid w:val="00CF2016"/>
    <w:rsid w:val="00CF5FC5"/>
    <w:rsid w:val="00CF6209"/>
    <w:rsid w:val="00CF6805"/>
    <w:rsid w:val="00CF74F4"/>
    <w:rsid w:val="00D15B22"/>
    <w:rsid w:val="00D33A1B"/>
    <w:rsid w:val="00D37227"/>
    <w:rsid w:val="00D437C0"/>
    <w:rsid w:val="00D474BF"/>
    <w:rsid w:val="00D47F6F"/>
    <w:rsid w:val="00D50483"/>
    <w:rsid w:val="00D52DBC"/>
    <w:rsid w:val="00D55B20"/>
    <w:rsid w:val="00D619BE"/>
    <w:rsid w:val="00D703B5"/>
    <w:rsid w:val="00D76CC5"/>
    <w:rsid w:val="00D77DA6"/>
    <w:rsid w:val="00D812BB"/>
    <w:rsid w:val="00D81466"/>
    <w:rsid w:val="00D87F2F"/>
    <w:rsid w:val="00DA1204"/>
    <w:rsid w:val="00DA3BEF"/>
    <w:rsid w:val="00DA49E5"/>
    <w:rsid w:val="00DA570C"/>
    <w:rsid w:val="00DA67A3"/>
    <w:rsid w:val="00DB5847"/>
    <w:rsid w:val="00DB7596"/>
    <w:rsid w:val="00DC30E2"/>
    <w:rsid w:val="00DC3D8A"/>
    <w:rsid w:val="00DC470C"/>
    <w:rsid w:val="00DD2D4C"/>
    <w:rsid w:val="00DD73E5"/>
    <w:rsid w:val="00DE0554"/>
    <w:rsid w:val="00DE46EF"/>
    <w:rsid w:val="00DE5F22"/>
    <w:rsid w:val="00DF245D"/>
    <w:rsid w:val="00DF6C3A"/>
    <w:rsid w:val="00DF78C3"/>
    <w:rsid w:val="00E13FD2"/>
    <w:rsid w:val="00E15892"/>
    <w:rsid w:val="00E262BC"/>
    <w:rsid w:val="00E262BF"/>
    <w:rsid w:val="00E30696"/>
    <w:rsid w:val="00E3193F"/>
    <w:rsid w:val="00E3432A"/>
    <w:rsid w:val="00E612BD"/>
    <w:rsid w:val="00E64114"/>
    <w:rsid w:val="00E64924"/>
    <w:rsid w:val="00E701E2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B6626"/>
    <w:rsid w:val="00EC1378"/>
    <w:rsid w:val="00EC24CB"/>
    <w:rsid w:val="00EC2F0E"/>
    <w:rsid w:val="00EE7024"/>
    <w:rsid w:val="00F04761"/>
    <w:rsid w:val="00F15980"/>
    <w:rsid w:val="00F21F38"/>
    <w:rsid w:val="00F242AB"/>
    <w:rsid w:val="00F242E1"/>
    <w:rsid w:val="00F345BA"/>
    <w:rsid w:val="00F34F33"/>
    <w:rsid w:val="00F35B18"/>
    <w:rsid w:val="00F41829"/>
    <w:rsid w:val="00F4449E"/>
    <w:rsid w:val="00F5541B"/>
    <w:rsid w:val="00F75BD4"/>
    <w:rsid w:val="00F8551C"/>
    <w:rsid w:val="00F875BB"/>
    <w:rsid w:val="00F90A95"/>
    <w:rsid w:val="00F94BCD"/>
    <w:rsid w:val="00FA2C5F"/>
    <w:rsid w:val="00FA5238"/>
    <w:rsid w:val="00FA747E"/>
    <w:rsid w:val="00FB0FC6"/>
    <w:rsid w:val="00FC0B41"/>
    <w:rsid w:val="00FC10ED"/>
    <w:rsid w:val="00FC204F"/>
    <w:rsid w:val="00FC50CC"/>
    <w:rsid w:val="00FD2AF0"/>
    <w:rsid w:val="00FE6279"/>
    <w:rsid w:val="00FE787F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Outline1">
    <w:name w:val="Outline1"/>
    <w:basedOn w:val="Normal"/>
    <w:next w:val="Normal"/>
    <w:rsid w:val="00DC30E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List1">
    <w:name w:val="List1"/>
    <w:basedOn w:val="Normal"/>
    <w:rsid w:val="00387B9C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Outline1">
    <w:name w:val="Outline1"/>
    <w:basedOn w:val="Normal"/>
    <w:next w:val="Normal"/>
    <w:rsid w:val="00DC30E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List1">
    <w:name w:val="List1"/>
    <w:basedOn w:val="Normal"/>
    <w:rsid w:val="00387B9C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ib.org/projects/publications/guide-to-procureme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.consumables@piu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u.rs/general.php?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A79B-AD37-423E-9998-4B9DA398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PC</cp:lastModifiedBy>
  <cp:revision>5</cp:revision>
  <cp:lastPrinted>2014-07-18T09:51:00Z</cp:lastPrinted>
  <dcterms:created xsi:type="dcterms:W3CDTF">2014-07-18T09:55:00Z</dcterms:created>
  <dcterms:modified xsi:type="dcterms:W3CDTF">2014-07-22T09:24:00Z</dcterms:modified>
</cp:coreProperties>
</file>