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1B" w:rsidRDefault="00A82A1B" w:rsidP="00A82A1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REPUBLIC OF SERBIA</w:t>
      </w:r>
    </w:p>
    <w:p w:rsidR="00A82A1B" w:rsidRDefault="00A82A1B" w:rsidP="00A82A1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Ministry of Education and Science</w:t>
      </w:r>
    </w:p>
    <w:p w:rsidR="00A82A1B" w:rsidRDefault="00A82A1B" w:rsidP="00A82A1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 The Project promoter and responsible for its implementation</w:t>
      </w:r>
    </w:p>
    <w:p w:rsidR="00A82A1B" w:rsidRDefault="00A82A1B" w:rsidP="00A82A1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</w:t>
      </w:r>
    </w:p>
    <w:p w:rsidR="00A82A1B" w:rsidRDefault="004E785C" w:rsidP="00A82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JUP Istraživanje i razvoj doo Beograd</w:t>
      </w:r>
    </w:p>
    <w:p w:rsidR="00A82A1B" w:rsidRDefault="00A82A1B" w:rsidP="00A82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22-26 Nemanjina street</w:t>
      </w:r>
    </w:p>
    <w:p w:rsidR="00A82A1B" w:rsidRDefault="00A82A1B" w:rsidP="00A82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11000 Belgrade</w:t>
      </w:r>
    </w:p>
    <w:p w:rsidR="00A82A1B" w:rsidRDefault="00A82A1B" w:rsidP="00A82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Serbia</w:t>
      </w:r>
    </w:p>
    <w:p w:rsidR="00A82A1B" w:rsidRDefault="00A82A1B" w:rsidP="00A82A1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 the Employer </w:t>
      </w:r>
    </w:p>
    <w:p w:rsidR="00A82A1B" w:rsidRDefault="00A82A1B" w:rsidP="00A82A1B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Hereby ANNOUNCES</w:t>
      </w:r>
    </w:p>
    <w:p w:rsidR="00A82A1B" w:rsidRDefault="00A82A1B" w:rsidP="00A82A1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82A1B" w:rsidRDefault="00A82A1B" w:rsidP="00A82A1B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INTERNATIONAL INVITATION FOR TENDER</w:t>
      </w:r>
    </w:p>
    <w:p w:rsidR="00E8485F" w:rsidRDefault="00E8485F" w:rsidP="00A82A1B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PROCUREMENT OF CAPITAL EQUIPMENT</w:t>
      </w:r>
    </w:p>
    <w:p w:rsidR="00E8485F" w:rsidRPr="00E8485F" w:rsidRDefault="00E8485F" w:rsidP="00E8485F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E8485F">
        <w:rPr>
          <w:rFonts w:ascii="Times New Roman" w:hAnsi="Times New Roman"/>
          <w:b/>
          <w:sz w:val="24"/>
          <w:szCs w:val="24"/>
          <w:lang w:val="en-GB"/>
        </w:rPr>
        <w:t>ICB No: IOP/6-2013/G/CEB1-EIB/A</w:t>
      </w:r>
    </w:p>
    <w:p w:rsidR="00E8485F" w:rsidRDefault="00E8485F" w:rsidP="00E8485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PUBLIC SECTOR RESEARCH AND DEVELOPMENT </w:t>
      </w:r>
    </w:p>
    <w:p w:rsidR="00E8485F" w:rsidRDefault="00E8485F" w:rsidP="00A82A1B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5E9A" w:rsidRDefault="00690D2D" w:rsidP="00830E55">
      <w:pPr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</w:t>
      </w:r>
      <w:r w:rsidRPr="005761A9">
        <w:rPr>
          <w:rFonts w:ascii="Times New Roman" w:hAnsi="Times New Roman"/>
          <w:spacing w:val="-2"/>
          <w:sz w:val="24"/>
          <w:szCs w:val="24"/>
        </w:rPr>
        <w:t>The Council of Europe Development Bank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and European Investment Bank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 toward the cost of the Project: </w:t>
      </w:r>
      <w:r w:rsidRPr="006E13C5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6E13C5">
        <w:rPr>
          <w:rFonts w:ascii="Times New Roman" w:hAnsi="Times New Roman"/>
          <w:spacing w:val="-2"/>
          <w:sz w:val="24"/>
          <w:szCs w:val="24"/>
        </w:rPr>
        <w:t>, and it intends to apply part of the proceeds of this loan to payments under the Contract for Sub-</w:t>
      </w:r>
      <w:r w:rsidRPr="006E13C5">
        <w:rPr>
          <w:rFonts w:ascii="Times New Roman" w:hAnsi="Times New Roman"/>
          <w:sz w:val="24"/>
          <w:szCs w:val="24"/>
        </w:rPr>
        <w:t>project</w:t>
      </w:r>
      <w:r w:rsidR="00830E55">
        <w:rPr>
          <w:rFonts w:ascii="Times New Roman" w:hAnsi="Times New Roman"/>
          <w:sz w:val="24"/>
          <w:szCs w:val="24"/>
        </w:rPr>
        <w:t>: Research Equipment.</w:t>
      </w:r>
    </w:p>
    <w:p w:rsidR="00830E55" w:rsidRDefault="00830E55" w:rsidP="00830E5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z w:val="24"/>
          <w:szCs w:val="24"/>
        </w:rPr>
        <w:t>The Government of the Republic of Serbia on 22nd July 2010 passed the Decision to establish a company „</w:t>
      </w:r>
      <w:r w:rsidR="004E785C">
        <w:rPr>
          <w:rFonts w:ascii="Times New Roman" w:hAnsi="Times New Roman"/>
          <w:sz w:val="24"/>
          <w:szCs w:val="24"/>
        </w:rPr>
        <w:t>JUP Istraživanje i razvoj doo Beograd</w:t>
      </w:r>
      <w:r w:rsidR="004E785C" w:rsidRPr="006E13C5">
        <w:rPr>
          <w:rFonts w:ascii="Times New Roman" w:hAnsi="Times New Roman"/>
          <w:sz w:val="24"/>
          <w:szCs w:val="24"/>
        </w:rPr>
        <w:t xml:space="preserve"> </w:t>
      </w:r>
      <w:r w:rsidRPr="006E13C5">
        <w:rPr>
          <w:rFonts w:ascii="Times New Roman" w:hAnsi="Times New Roman"/>
          <w:sz w:val="24"/>
          <w:szCs w:val="24"/>
        </w:rPr>
        <w:t xml:space="preserve">” for managing the project that concerns a series of investments aimed at revitalizing the country’s public Research and Development activity. </w:t>
      </w:r>
    </w:p>
    <w:p w:rsidR="00830E55" w:rsidRDefault="00830E55" w:rsidP="00830E5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Pr="006E13C5">
        <w:rPr>
          <w:rFonts w:ascii="Times New Roman" w:hAnsi="Times New Roman"/>
          <w:sz w:val="24"/>
          <w:szCs w:val="24"/>
        </w:rPr>
        <w:t xml:space="preserve">Ministry of Education and Science as The Project promoter and responsible for its implementation and </w:t>
      </w:r>
      <w:r w:rsidR="004E785C">
        <w:rPr>
          <w:rFonts w:ascii="Times New Roman" w:hAnsi="Times New Roman"/>
          <w:sz w:val="24"/>
          <w:szCs w:val="24"/>
        </w:rPr>
        <w:t>JUP Istraživanje i razvoj doo Beograd</w:t>
      </w:r>
      <w:r w:rsidR="004E785C" w:rsidRPr="006E13C5">
        <w:rPr>
          <w:rFonts w:ascii="Times New Roman" w:hAnsi="Times New Roman"/>
          <w:sz w:val="24"/>
          <w:szCs w:val="24"/>
        </w:rPr>
        <w:t xml:space="preserve"> </w:t>
      </w:r>
      <w:r w:rsidRPr="006E13C5">
        <w:rPr>
          <w:rFonts w:ascii="Times New Roman" w:hAnsi="Times New Roman"/>
          <w:sz w:val="24"/>
          <w:szCs w:val="24"/>
        </w:rPr>
        <w:t xml:space="preserve">No. 22-26 Nemanjina street 11000 Belgrade, Serbia, as the Employer, 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now invite eligible and qualified bidders for Procurement </w:t>
      </w:r>
      <w:r w:rsidRPr="00FF26C8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Capital Equipment</w:t>
      </w:r>
      <w:r w:rsidR="004B7A37">
        <w:rPr>
          <w:rFonts w:ascii="Times New Roman" w:hAnsi="Times New Roman"/>
          <w:sz w:val="24"/>
          <w:szCs w:val="24"/>
        </w:rPr>
        <w:t>, No.</w:t>
      </w:r>
      <w:r w:rsidR="00132F11" w:rsidRPr="00132F11">
        <w:rPr>
          <w:rFonts w:ascii="Times New Roman" w:hAnsi="Times New Roman"/>
          <w:sz w:val="24"/>
          <w:szCs w:val="24"/>
        </w:rPr>
        <w:t xml:space="preserve"> </w:t>
      </w:r>
      <w:r w:rsidR="00132F11">
        <w:rPr>
          <w:rFonts w:ascii="Times New Roman" w:hAnsi="Times New Roman"/>
          <w:sz w:val="24"/>
          <w:szCs w:val="24"/>
        </w:rPr>
        <w:t xml:space="preserve">IOP/6-2013/G/CEB1-EIB/A </w:t>
      </w:r>
      <w:r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1004E6" w:rsidRPr="006E13C5" w:rsidRDefault="001004E6" w:rsidP="00830E5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D812BB">
        <w:rPr>
          <w:rFonts w:ascii="Times New Roman" w:hAnsi="Times New Roman"/>
          <w:sz w:val="24"/>
          <w:szCs w:val="24"/>
          <w:lang w:val="en-US"/>
        </w:rPr>
        <w:t>Contract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812BB">
        <w:rPr>
          <w:rFonts w:ascii="Times New Roman" w:hAnsi="Times New Roman"/>
          <w:sz w:val="24"/>
          <w:szCs w:val="24"/>
          <w:lang w:val="en-US"/>
        </w:rPr>
        <w:t xml:space="preserve"> will be signed with the best bidder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812BB">
        <w:rPr>
          <w:rFonts w:ascii="Times New Roman" w:hAnsi="Times New Roman"/>
          <w:sz w:val="24"/>
          <w:szCs w:val="24"/>
          <w:lang w:val="en-US"/>
        </w:rPr>
        <w:t xml:space="preserve"> in an open procedure</w:t>
      </w:r>
      <w:r>
        <w:rPr>
          <w:rFonts w:ascii="Times New Roman" w:hAnsi="Times New Roman"/>
          <w:sz w:val="24"/>
          <w:szCs w:val="24"/>
          <w:lang w:val="en-US"/>
        </w:rPr>
        <w:t>, in accordance with the contract conditions determined in the Tender documents and all other d</w:t>
      </w:r>
      <w:r w:rsidR="00C857BC">
        <w:rPr>
          <w:rFonts w:ascii="Times New Roman" w:hAnsi="Times New Roman"/>
          <w:sz w:val="24"/>
          <w:szCs w:val="24"/>
          <w:lang w:val="en-US"/>
        </w:rPr>
        <w:t>ocuments that will be a consiste</w:t>
      </w:r>
      <w:r>
        <w:rPr>
          <w:rFonts w:ascii="Times New Roman" w:hAnsi="Times New Roman"/>
          <w:sz w:val="24"/>
          <w:szCs w:val="24"/>
          <w:lang w:val="en-US"/>
        </w:rPr>
        <w:t>nt part of the Contract</w:t>
      </w:r>
      <w:r w:rsidRPr="00D812BB">
        <w:rPr>
          <w:rFonts w:ascii="Times New Roman" w:hAnsi="Times New Roman"/>
          <w:sz w:val="24"/>
          <w:szCs w:val="24"/>
          <w:lang w:val="en-US"/>
        </w:rPr>
        <w:t>.</w:t>
      </w:r>
    </w:p>
    <w:p w:rsidR="003A0F93" w:rsidRDefault="003A0F93" w:rsidP="003A0F9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8C0994">
        <w:rPr>
          <w:lang w:val="en-US"/>
        </w:rPr>
        <w:t xml:space="preserve">The criterion to be used in the tender evaluation is the </w:t>
      </w:r>
      <w:r w:rsidRPr="00E64114">
        <w:rPr>
          <w:lang w:val="en-US"/>
        </w:rPr>
        <w:t xml:space="preserve">lowest Evaluated </w:t>
      </w:r>
      <w:r w:rsidR="00C857BC">
        <w:rPr>
          <w:lang w:val="en-US"/>
        </w:rPr>
        <w:t>Bid</w:t>
      </w:r>
      <w:r w:rsidRPr="00E64114">
        <w:rPr>
          <w:lang w:val="en-US"/>
        </w:rPr>
        <w:t xml:space="preserve"> Price</w:t>
      </w:r>
      <w:r w:rsidRPr="008C0994">
        <w:rPr>
          <w:lang w:val="en-US"/>
        </w:rPr>
        <w:t>.</w:t>
      </w:r>
    </w:p>
    <w:p w:rsidR="003A0F93" w:rsidRPr="008C0994" w:rsidRDefault="003A0F93" w:rsidP="003A0F93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105278" w:rsidRPr="008C0994" w:rsidRDefault="00105278" w:rsidP="0010527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right to participate in this 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international tender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belongs to all interested entities that fulfill the mandatory conditions for the participation in the procedure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.</w:t>
      </w:r>
      <w:r w:rsidRPr="008C0994">
        <w:rPr>
          <w:color w:val="000000"/>
          <w:lang w:val="en-US"/>
        </w:rPr>
        <w:t xml:space="preserve">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bidder is obliged to submit the evidence on the fulfillment of the conditions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that are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in particular determent in tender documents.</w:t>
      </w:r>
    </w:p>
    <w:p w:rsidR="004B7A37" w:rsidRPr="008C0994" w:rsidRDefault="004B7A37" w:rsidP="004B7A3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lastRenderedPageBreak/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</w:t>
      </w:r>
      <w:r>
        <w:rPr>
          <w:rFonts w:ascii="Times New Roman" w:hAnsi="Times New Roman"/>
          <w:sz w:val="24"/>
          <w:szCs w:val="24"/>
          <w:lang w:val="en-US"/>
        </w:rPr>
        <w:t>tender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documents at: </w:t>
      </w:r>
    </w:p>
    <w:p w:rsidR="004B7A37" w:rsidRPr="004B7A37" w:rsidRDefault="004E785C" w:rsidP="004B7A3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E785C">
        <w:rPr>
          <w:rFonts w:ascii="Times New Roman" w:hAnsi="Times New Roman"/>
          <w:b/>
          <w:i/>
          <w:sz w:val="24"/>
          <w:szCs w:val="24"/>
        </w:rPr>
        <w:t>JUP Istraživanje i razvoj doo Beograd</w:t>
      </w:r>
      <w:r w:rsidR="004B7A37" w:rsidRPr="004E785C">
        <w:rPr>
          <w:rFonts w:ascii="Times New Roman" w:hAnsi="Times New Roman"/>
          <w:b/>
          <w:i/>
          <w:sz w:val="24"/>
          <w:szCs w:val="24"/>
          <w:lang w:val="en-US"/>
        </w:rPr>
        <w:t>,</w:t>
      </w:r>
      <w:r w:rsidR="004B7A37" w:rsidRPr="008C099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03157">
        <w:rPr>
          <w:rFonts w:ascii="Times New Roman" w:hAnsi="Times New Roman"/>
          <w:b/>
          <w:i/>
          <w:sz w:val="24"/>
          <w:szCs w:val="24"/>
          <w:lang w:val="en-US"/>
        </w:rPr>
        <w:t>Veljka</w:t>
      </w:r>
      <w:proofErr w:type="spellEnd"/>
      <w:r w:rsidR="005031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03157">
        <w:rPr>
          <w:rFonts w:ascii="Times New Roman" w:hAnsi="Times New Roman"/>
          <w:b/>
          <w:i/>
          <w:sz w:val="24"/>
          <w:szCs w:val="24"/>
          <w:lang w:val="en-US"/>
        </w:rPr>
        <w:t>Dugoševića</w:t>
      </w:r>
      <w:proofErr w:type="spellEnd"/>
      <w:r w:rsidR="004B7A37" w:rsidRPr="008C0994">
        <w:rPr>
          <w:rFonts w:ascii="Times New Roman" w:hAnsi="Times New Roman"/>
          <w:b/>
          <w:i/>
          <w:sz w:val="24"/>
          <w:szCs w:val="24"/>
          <w:lang w:val="en-US"/>
        </w:rPr>
        <w:t xml:space="preserve"> Stree</w:t>
      </w:r>
      <w:r w:rsidR="00AD6175">
        <w:rPr>
          <w:rFonts w:ascii="Times New Roman" w:hAnsi="Times New Roman"/>
          <w:b/>
          <w:i/>
          <w:sz w:val="24"/>
          <w:szCs w:val="24"/>
          <w:lang w:val="en-US"/>
        </w:rPr>
        <w:t xml:space="preserve">t No. </w:t>
      </w:r>
      <w:proofErr w:type="gramStart"/>
      <w:r w:rsidR="00AD6175">
        <w:rPr>
          <w:rFonts w:ascii="Times New Roman" w:hAnsi="Times New Roman"/>
          <w:b/>
          <w:i/>
          <w:sz w:val="24"/>
          <w:szCs w:val="24"/>
          <w:lang w:val="en-US"/>
        </w:rPr>
        <w:t>5</w:t>
      </w:r>
      <w:r w:rsidR="004B7A37">
        <w:rPr>
          <w:rFonts w:ascii="Times New Roman" w:hAnsi="Times New Roman"/>
          <w:b/>
          <w:i/>
          <w:sz w:val="24"/>
          <w:szCs w:val="24"/>
          <w:lang w:val="en-US"/>
        </w:rPr>
        <w:t>4, 11000 Belgrade, Serbia.</w:t>
      </w:r>
      <w:proofErr w:type="gramEnd"/>
      <w:r w:rsidR="004B7A37"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B7A37" w:rsidRPr="008C0994" w:rsidRDefault="004B7A37" w:rsidP="004B7A37">
      <w:pPr>
        <w:pStyle w:val="NormalWeb"/>
        <w:jc w:val="both"/>
        <w:rPr>
          <w:color w:val="000000"/>
          <w:lang w:val="en-US"/>
        </w:rPr>
      </w:pPr>
      <w:r w:rsidRPr="008C0994">
        <w:rPr>
          <w:color w:val="000000"/>
          <w:lang w:val="en-US"/>
        </w:rPr>
        <w:t>Tender documents can be taken over at the above mentioned address every working day after publishing of this</w:t>
      </w:r>
      <w:r>
        <w:rPr>
          <w:color w:val="000000"/>
          <w:lang w:val="en-US"/>
        </w:rPr>
        <w:t xml:space="preserve"> public a</w:t>
      </w:r>
      <w:r w:rsidR="00BD21C1">
        <w:rPr>
          <w:color w:val="000000"/>
          <w:lang w:val="en-US"/>
        </w:rPr>
        <w:t>nnouncement between 12noon and 3</w:t>
      </w:r>
      <w:r w:rsidRPr="008C0994">
        <w:rPr>
          <w:color w:val="000000"/>
          <w:lang w:val="en-US"/>
        </w:rPr>
        <w:t xml:space="preserve">pm, providing authorization for taking over the procurement documents and </w:t>
      </w:r>
      <w:r w:rsidRPr="008C0994">
        <w:rPr>
          <w:rFonts w:eastAsia="SimSun"/>
          <w:color w:val="000000"/>
          <w:lang w:val="en-US" w:eastAsia="zh-CN"/>
        </w:rPr>
        <w:t xml:space="preserve">evidence of payment of </w:t>
      </w:r>
      <w:r>
        <w:rPr>
          <w:lang w:val="en-US"/>
        </w:rPr>
        <w:t>5</w:t>
      </w:r>
      <w:r w:rsidR="000471B3">
        <w:rPr>
          <w:lang w:val="en-US"/>
        </w:rPr>
        <w:t xml:space="preserve">0 EUR </w:t>
      </w:r>
      <w:r w:rsidRPr="008C0994">
        <w:rPr>
          <w:lang w:val="en-US"/>
        </w:rPr>
        <w:t>or equivalent in RSD calculated according to the average exchange rate of the National Bank of Serbia on the day of the payment</w:t>
      </w:r>
      <w:r>
        <w:rPr>
          <w:lang w:val="en-US"/>
        </w:rPr>
        <w:t>,</w:t>
      </w:r>
      <w:r w:rsidRPr="008C0994">
        <w:rPr>
          <w:rFonts w:eastAsia="SimSun"/>
          <w:color w:val="000000"/>
          <w:lang w:val="en-US" w:eastAsia="zh-CN"/>
        </w:rPr>
        <w:t xml:space="preserve"> for </w:t>
      </w:r>
      <w:r>
        <w:rPr>
          <w:rFonts w:eastAsia="SimSun"/>
          <w:color w:val="000000"/>
          <w:lang w:val="en-US" w:eastAsia="zh-CN"/>
        </w:rPr>
        <w:t xml:space="preserve">the </w:t>
      </w:r>
      <w:r w:rsidRPr="008C0994">
        <w:rPr>
          <w:rFonts w:eastAsia="SimSun"/>
          <w:color w:val="000000"/>
          <w:lang w:val="en-US" w:eastAsia="zh-CN"/>
        </w:rPr>
        <w:t xml:space="preserve">cost of copying and delivery of procurement documents. The payments are non-refundable. The payment </w:t>
      </w:r>
      <w:r w:rsidRPr="008C0994">
        <w:rPr>
          <w:color w:val="000000"/>
          <w:lang w:val="en-US"/>
        </w:rPr>
        <w:t xml:space="preserve">shall be paid to the </w:t>
      </w:r>
      <w:r w:rsidR="004E785C">
        <w:t>JUP Istraživanje i razvoj doo Beograd</w:t>
      </w:r>
      <w:r w:rsidR="004E785C" w:rsidRPr="008C0994">
        <w:rPr>
          <w:color w:val="000000"/>
          <w:lang w:val="en-US"/>
        </w:rPr>
        <w:t xml:space="preserve"> </w:t>
      </w:r>
      <w:r w:rsidRPr="008C0994">
        <w:rPr>
          <w:color w:val="000000"/>
          <w:lang w:val="en-US"/>
        </w:rPr>
        <w:t xml:space="preserve">account at </w:t>
      </w:r>
      <w:proofErr w:type="spellStart"/>
      <w:r w:rsidRPr="008C0994">
        <w:rPr>
          <w:lang w:val="en-US"/>
        </w:rPr>
        <w:t>Komercijalna</w:t>
      </w:r>
      <w:proofErr w:type="spellEnd"/>
      <w:r w:rsidRPr="008C0994">
        <w:rPr>
          <w:lang w:val="en-US"/>
        </w:rPr>
        <w:t xml:space="preserve"> Banka ad Beograd</w:t>
      </w:r>
      <w:r w:rsidRPr="008C0994">
        <w:rPr>
          <w:color w:val="000000"/>
          <w:lang w:val="en-US"/>
        </w:rPr>
        <w:t xml:space="preserve"> No. 205-160097-44</w:t>
      </w:r>
      <w:r w:rsidRPr="00F242E1">
        <w:rPr>
          <w:color w:val="000000"/>
          <w:lang w:val="en-US"/>
        </w:rPr>
        <w:t xml:space="preserve">, payment purpose indication: </w:t>
      </w:r>
      <w:r w:rsidRPr="008C0994">
        <w:rPr>
          <w:lang w:val="en-US"/>
        </w:rPr>
        <w:t>„</w:t>
      </w:r>
      <w:r w:rsidRPr="00F242E1">
        <w:rPr>
          <w:color w:val="000000"/>
          <w:lang w:val="en-US"/>
        </w:rPr>
        <w:t>Tender Documents Costs</w:t>
      </w:r>
      <w:r>
        <w:rPr>
          <w:color w:val="000000"/>
          <w:lang w:val="en-US"/>
        </w:rPr>
        <w:t>”</w:t>
      </w:r>
      <w:r w:rsidRPr="00D812BB">
        <w:rPr>
          <w:color w:val="000000"/>
          <w:lang w:val="en-US"/>
        </w:rPr>
        <w:t>,</w:t>
      </w:r>
      <w:r w:rsidRPr="008C0994">
        <w:rPr>
          <w:color w:val="000000"/>
          <w:lang w:val="en-US"/>
        </w:rPr>
        <w:t xml:space="preserve"> payment </w:t>
      </w:r>
      <w:r w:rsidRPr="00F242E1">
        <w:rPr>
          <w:color w:val="000000"/>
          <w:lang w:val="en-US"/>
        </w:rPr>
        <w:t>code</w:t>
      </w:r>
      <w:r>
        <w:rPr>
          <w:color w:val="000000"/>
          <w:lang w:val="en-US"/>
        </w:rPr>
        <w:t xml:space="preserve"> </w:t>
      </w:r>
      <w:r w:rsidRPr="00F242E1">
        <w:rPr>
          <w:color w:val="000000"/>
          <w:lang w:val="en-US"/>
        </w:rPr>
        <w:t>221, reference number</w:t>
      </w:r>
      <w:r w:rsidR="00BD21C1" w:rsidRPr="00BD21C1">
        <w:rPr>
          <w:rStyle w:val="atn"/>
        </w:rPr>
        <w:t xml:space="preserve"> </w:t>
      </w:r>
      <w:r w:rsidR="00BD21C1" w:rsidRPr="00BD21C1">
        <w:rPr>
          <w:rStyle w:val="Strong"/>
          <w:b w:val="0"/>
        </w:rPr>
        <w:t>IOP/6-2013/G/CEB1-EIB/A</w:t>
      </w:r>
      <w:r w:rsidRPr="00F242E1">
        <w:rPr>
          <w:color w:val="000000"/>
          <w:lang w:val="en-US"/>
        </w:rPr>
        <w:t>.</w:t>
      </w:r>
      <w:r w:rsidRPr="008C0994">
        <w:rPr>
          <w:color w:val="000000"/>
          <w:lang w:val="en-US"/>
        </w:rPr>
        <w:t xml:space="preserve"> </w:t>
      </w:r>
    </w:p>
    <w:p w:rsidR="008738E8" w:rsidRPr="008C0994" w:rsidRDefault="008738E8" w:rsidP="008738E8">
      <w:pPr>
        <w:pStyle w:val="NormalWeb"/>
        <w:spacing w:after="0"/>
        <w:jc w:val="both"/>
        <w:rPr>
          <w:color w:val="000000"/>
          <w:lang w:val="en-US"/>
        </w:rPr>
      </w:pPr>
      <w:r w:rsidRPr="008C0994">
        <w:rPr>
          <w:color w:val="000000"/>
          <w:lang w:val="en-US"/>
        </w:rPr>
        <w:t xml:space="preserve">Any bidders asking for the delivery of the </w:t>
      </w:r>
      <w:r>
        <w:rPr>
          <w:color w:val="000000"/>
          <w:lang w:val="en-US"/>
        </w:rPr>
        <w:t>tender</w:t>
      </w:r>
      <w:r w:rsidRPr="008C0994">
        <w:rPr>
          <w:color w:val="000000"/>
          <w:lang w:val="en-US"/>
        </w:rPr>
        <w:t xml:space="preserve"> document</w:t>
      </w:r>
      <w:r>
        <w:rPr>
          <w:color w:val="000000"/>
          <w:lang w:val="en-US"/>
        </w:rPr>
        <w:t>s</w:t>
      </w:r>
      <w:r w:rsidRPr="008C0994">
        <w:rPr>
          <w:color w:val="000000"/>
          <w:lang w:val="en-US"/>
        </w:rPr>
        <w:t xml:space="preserve"> will receive it by mail on bidder’s </w:t>
      </w:r>
      <w:r w:rsidRPr="008C0994">
        <w:rPr>
          <w:lang w:val="en-US"/>
        </w:rPr>
        <w:t>expense</w:t>
      </w:r>
      <w:r>
        <w:rPr>
          <w:lang w:val="en-US"/>
        </w:rPr>
        <w:t xml:space="preserve"> (included in tender documents costs)</w:t>
      </w:r>
      <w:r w:rsidRPr="008C0994">
        <w:rPr>
          <w:lang w:val="en-US"/>
        </w:rPr>
        <w:t xml:space="preserve">, on request, against a faxed copy of the evidence of the remittance, </w:t>
      </w:r>
      <w:r w:rsidRPr="008C0994">
        <w:rPr>
          <w:color w:val="000000"/>
          <w:lang w:val="en-US"/>
        </w:rPr>
        <w:t>without any liability in case of lost or delay.</w:t>
      </w:r>
    </w:p>
    <w:p w:rsidR="008738E8" w:rsidRDefault="008738E8" w:rsidP="008738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If the currency of payment is EUR use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C0994">
        <w:rPr>
          <w:rFonts w:ascii="Times New Roman" w:hAnsi="Times New Roman"/>
          <w:sz w:val="24"/>
          <w:szCs w:val="24"/>
          <w:lang w:val="en-US"/>
        </w:rPr>
        <w:t>following:</w:t>
      </w:r>
    </w:p>
    <w:p w:rsidR="008738E8" w:rsidRDefault="008738E8" w:rsidP="008738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Intermediary Bank/ Correspondent Bank</w:t>
      </w:r>
    </w:p>
    <w:p w:rsidR="008738E8" w:rsidRPr="008C0994" w:rsidRDefault="008738E8" w:rsidP="008738E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Swift – BIC: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COBADEFF</w:t>
      </w:r>
    </w:p>
    <w:p w:rsidR="008738E8" w:rsidRPr="008C0994" w:rsidRDefault="008738E8" w:rsidP="008738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COMMERZBANK AG</w:t>
      </w:r>
    </w:p>
    <w:p w:rsidR="008738E8" w:rsidRPr="008C0994" w:rsidRDefault="008738E8" w:rsidP="008738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  <w:t>FRANKFURT AM MAIN, GERMANY</w:t>
      </w:r>
    </w:p>
    <w:p w:rsidR="008738E8" w:rsidRPr="008C0994" w:rsidRDefault="008738E8" w:rsidP="008738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Account with institution/ Beneficiary’s Bank</w:t>
      </w:r>
    </w:p>
    <w:p w:rsidR="008738E8" w:rsidRPr="008C0994" w:rsidRDefault="008738E8" w:rsidP="008738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Swift – BIC: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KOBBRSBG</w:t>
      </w:r>
    </w:p>
    <w:p w:rsidR="008738E8" w:rsidRPr="008C0994" w:rsidRDefault="008738E8" w:rsidP="008738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KOMERCIJALNA BANKA AD BEOGRAD</w:t>
      </w:r>
    </w:p>
    <w:p w:rsidR="008738E8" w:rsidRPr="008C0994" w:rsidRDefault="008738E8" w:rsidP="008738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Street: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Svetog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 xml:space="preserve"> Save 14</w:t>
      </w:r>
    </w:p>
    <w:p w:rsidR="008738E8" w:rsidRPr="008C0994" w:rsidRDefault="008738E8" w:rsidP="008738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11000 Belgrade, Republic of Serbia</w:t>
      </w:r>
    </w:p>
    <w:p w:rsidR="008738E8" w:rsidRPr="008C0994" w:rsidRDefault="008738E8" w:rsidP="008738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Beneficiary</w:t>
      </w:r>
    </w:p>
    <w:p w:rsidR="008738E8" w:rsidRPr="008C0994" w:rsidRDefault="008738E8" w:rsidP="008738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IBAN/ Account Number:</w:t>
      </w:r>
      <w:r w:rsidRPr="008C0994">
        <w:rPr>
          <w:rFonts w:ascii="Times New Roman" w:hAnsi="Times New Roman"/>
          <w:sz w:val="24"/>
          <w:szCs w:val="24"/>
          <w:lang w:val="en-US"/>
        </w:rPr>
        <w:tab/>
        <w:t>RS 35205007010039485382</w:t>
      </w:r>
    </w:p>
    <w:p w:rsidR="008738E8" w:rsidRPr="008C0994" w:rsidRDefault="008738E8" w:rsidP="008738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Company 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JUP ISTRAŽIVANJE I RAZVOJ DOO BEOGRAD</w:t>
      </w:r>
    </w:p>
    <w:p w:rsidR="008738E8" w:rsidRPr="008C0994" w:rsidRDefault="008738E8" w:rsidP="008738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Street: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NEMANJINA 22-26</w:t>
      </w:r>
    </w:p>
    <w:p w:rsidR="00830E55" w:rsidRDefault="008738E8" w:rsidP="0050315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 xml:space="preserve">Beograd – </w:t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Savski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venac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>, Republic of Serbia</w:t>
      </w:r>
    </w:p>
    <w:p w:rsidR="00FB5DCC" w:rsidRDefault="00FB5DCC" w:rsidP="0050315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3157" w:rsidRDefault="00503157" w:rsidP="0050315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Bids should be submitted by mail to the address </w:t>
      </w:r>
      <w:r w:rsidR="004E785C">
        <w:rPr>
          <w:rFonts w:ascii="Times New Roman" w:hAnsi="Times New Roman"/>
          <w:sz w:val="24"/>
          <w:szCs w:val="24"/>
        </w:rPr>
        <w:t>JUP Istraživanje i razvoj doo Beograd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Veljka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Dugoševića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Street</w:t>
      </w:r>
      <w:r w:rsidR="00AD6175">
        <w:rPr>
          <w:rFonts w:ascii="Times New Roman" w:hAnsi="Times New Roman"/>
          <w:sz w:val="24"/>
          <w:szCs w:val="24"/>
          <w:lang w:val="en-US"/>
        </w:rPr>
        <w:t xml:space="preserve"> No</w:t>
      </w:r>
      <w:r w:rsidR="009D4AC8">
        <w:rPr>
          <w:rFonts w:ascii="Times New Roman" w:hAnsi="Times New Roman"/>
          <w:sz w:val="24"/>
          <w:szCs w:val="24"/>
          <w:lang w:val="en-US"/>
        </w:rPr>
        <w:t xml:space="preserve">.54, 11000 Belgrade, Serbia, or in person every working day between </w:t>
      </w:r>
      <w:r w:rsidR="009D4AC8">
        <w:rPr>
          <w:rFonts w:ascii="Times New Roman" w:hAnsi="Times New Roman"/>
          <w:color w:val="000000"/>
          <w:sz w:val="24"/>
          <w:szCs w:val="24"/>
          <w:lang w:val="en-US"/>
        </w:rPr>
        <w:t>10am</w:t>
      </w:r>
      <w:r w:rsidR="009D4AC8" w:rsidRPr="009D4AC8">
        <w:rPr>
          <w:rFonts w:ascii="Times New Roman" w:hAnsi="Times New Roman"/>
          <w:color w:val="000000"/>
          <w:sz w:val="24"/>
          <w:szCs w:val="24"/>
          <w:lang w:val="en-US"/>
        </w:rPr>
        <w:t xml:space="preserve"> and 3pm</w:t>
      </w:r>
      <w:r w:rsidR="009D4AC8">
        <w:rPr>
          <w:rFonts w:ascii="Times New Roman" w:hAnsi="Times New Roman"/>
          <w:color w:val="000000"/>
          <w:sz w:val="24"/>
          <w:szCs w:val="24"/>
          <w:lang w:val="en-US"/>
        </w:rPr>
        <w:t xml:space="preserve"> at the same address.</w:t>
      </w:r>
    </w:p>
    <w:p w:rsidR="00503157" w:rsidRPr="00503157" w:rsidRDefault="00E515F6" w:rsidP="0050315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bid validity period shall be 120 days.</w:t>
      </w:r>
    </w:p>
    <w:p w:rsidR="00830E55" w:rsidRDefault="002D4881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„</w:t>
      </w:r>
      <w:r w:rsidRPr="00FF26C8">
        <w:rPr>
          <w:rFonts w:ascii="Times New Roman" w:hAnsi="Times New Roman"/>
          <w:sz w:val="24"/>
          <w:szCs w:val="24"/>
        </w:rPr>
        <w:t xml:space="preserve">Procurement of </w:t>
      </w:r>
      <w:r>
        <w:rPr>
          <w:rFonts w:ascii="Times New Roman" w:hAnsi="Times New Roman"/>
          <w:sz w:val="24"/>
          <w:szCs w:val="24"/>
        </w:rPr>
        <w:t>capital equipment</w:t>
      </w:r>
      <w:r w:rsidRPr="00E96A7E">
        <w:rPr>
          <w:rFonts w:ascii="Times New Roman" w:hAnsi="Times New Roman"/>
          <w:bCs/>
          <w:sz w:val="24"/>
          <w:szCs w:val="24"/>
          <w:lang w:val="de-DE"/>
        </w:rPr>
        <w:t>”</w:t>
      </w:r>
      <w:r>
        <w:rPr>
          <w:rFonts w:ascii="Times New Roman" w:hAnsi="Times New Roman"/>
          <w:bCs/>
          <w:sz w:val="24"/>
          <w:szCs w:val="24"/>
          <w:lang w:val="de-DE"/>
        </w:rPr>
        <w:t>,</w:t>
      </w:r>
      <w:r w:rsidRPr="002D4881">
        <w:rPr>
          <w:rStyle w:val="Strong"/>
          <w:b w:val="0"/>
        </w:rPr>
        <w:t xml:space="preserve"> </w:t>
      </w:r>
      <w:r w:rsidRPr="002D4881">
        <w:rPr>
          <w:rStyle w:val="Strong"/>
          <w:rFonts w:ascii="Times New Roman" w:hAnsi="Times New Roman"/>
          <w:b w:val="0"/>
          <w:sz w:val="24"/>
          <w:szCs w:val="24"/>
        </w:rPr>
        <w:t>IOP/6-2013/G/CEB1-EIB/A</w:t>
      </w:r>
      <w:r>
        <w:rPr>
          <w:rFonts w:ascii="Times New Roman" w:hAnsi="Times New Roman"/>
          <w:bCs/>
          <w:sz w:val="24"/>
          <w:szCs w:val="24"/>
          <w:lang w:val="de-DE"/>
        </w:rPr>
        <w:t xml:space="preserve"> , number of the lots to which the bid refers,</w:t>
      </w:r>
      <w:r w:rsidRPr="00E96A7E">
        <w:rPr>
          <w:rFonts w:ascii="Times New Roman" w:hAnsi="Times New Roman"/>
          <w:sz w:val="24"/>
          <w:szCs w:val="24"/>
          <w:lang w:val="en-US"/>
        </w:rPr>
        <w:t xml:space="preserve"> not later than </w:t>
      </w:r>
      <w:r>
        <w:rPr>
          <w:rFonts w:ascii="Times New Roman" w:hAnsi="Times New Roman"/>
          <w:sz w:val="24"/>
          <w:szCs w:val="24"/>
          <w:lang w:val="en-US"/>
        </w:rPr>
        <w:t xml:space="preserve">September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>, 2014</w:t>
      </w:r>
      <w:r w:rsidRPr="00E96A7E">
        <w:rPr>
          <w:rFonts w:ascii="Times New Roman" w:hAnsi="Times New Roman"/>
          <w:sz w:val="24"/>
          <w:szCs w:val="24"/>
          <w:lang w:val="en-US"/>
        </w:rPr>
        <w:t xml:space="preserve"> at</w:t>
      </w:r>
      <w:r>
        <w:rPr>
          <w:rFonts w:ascii="Times New Roman" w:hAnsi="Times New Roman"/>
          <w:sz w:val="24"/>
          <w:szCs w:val="24"/>
          <w:lang w:val="en-US"/>
        </w:rPr>
        <w:t xml:space="preserve"> 12noon</w:t>
      </w:r>
      <w:r w:rsidRPr="00821293">
        <w:rPr>
          <w:rFonts w:ascii="Times New Roman" w:hAnsi="Times New Roman"/>
          <w:sz w:val="24"/>
          <w:szCs w:val="24"/>
          <w:lang w:val="en-US"/>
        </w:rPr>
        <w:t xml:space="preserve"> at the above mentioned address.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8724D">
        <w:rPr>
          <w:rFonts w:ascii="Times New Roman" w:hAnsi="Times New Roman"/>
          <w:sz w:val="24"/>
          <w:szCs w:val="24"/>
          <w:lang w:val="en-US"/>
        </w:rPr>
        <w:t xml:space="preserve">Financial bids shall be submitted in separate closed envelope from the technical proposal.  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>Bids received</w:t>
      </w:r>
      <w:r w:rsidRPr="002D488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after the above 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mentioned cut-off date will be considered untimely. Untimely bids will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Pr="008C0994">
        <w:rPr>
          <w:rFonts w:ascii="Times New Roman" w:hAnsi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2D4881" w:rsidRDefault="002D4881" w:rsidP="002D4881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Public opening of Bids will take place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two(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2) hours after the deadline for submission of bids for each lot which is </w:t>
      </w:r>
      <w:r w:rsidR="00B25A85">
        <w:rPr>
          <w:rFonts w:ascii="Times New Roman" w:hAnsi="Times New Roman"/>
          <w:sz w:val="24"/>
          <w:szCs w:val="24"/>
          <w:lang w:val="en-US"/>
        </w:rPr>
        <w:t>expect</w:t>
      </w:r>
      <w:r>
        <w:rPr>
          <w:rFonts w:ascii="Times New Roman" w:hAnsi="Times New Roman"/>
          <w:sz w:val="24"/>
          <w:szCs w:val="24"/>
          <w:lang w:val="en-US"/>
        </w:rPr>
        <w:t>ed to offer delivery that day.</w:t>
      </w:r>
    </w:p>
    <w:p w:rsidR="002D4881" w:rsidRPr="002D4881" w:rsidRDefault="002D4881">
      <w:pPr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further information</w:t>
      </w:r>
      <w:r>
        <w:rPr>
          <w:rFonts w:ascii="Times New Roman" w:hAnsi="Times New Roman"/>
          <w:sz w:val="24"/>
          <w:szCs w:val="24"/>
          <w:lang w:val="en-US"/>
        </w:rPr>
        <w:t xml:space="preserve"> by e-mail: </w:t>
      </w:r>
      <w:r w:rsidRPr="002D4881">
        <w:rPr>
          <w:rFonts w:ascii="Times New Roman" w:hAnsi="Times New Roman"/>
          <w:sz w:val="24"/>
          <w:szCs w:val="24"/>
        </w:rPr>
        <w:t>tender.capitalequipment</w:t>
      </w:r>
      <w:r w:rsidRPr="002D4881">
        <w:rPr>
          <w:rFonts w:ascii="Times New Roman" w:hAnsi="Times New Roman"/>
          <w:sz w:val="24"/>
          <w:szCs w:val="24"/>
          <w:lang w:val="en-US"/>
        </w:rPr>
        <w:t>@piu.rs</w:t>
      </w:r>
    </w:p>
    <w:p w:rsidR="002D4881" w:rsidRPr="00503157" w:rsidRDefault="002D4881">
      <w:pPr>
        <w:rPr>
          <w:rFonts w:ascii="Times New Roman" w:hAnsi="Times New Roman"/>
          <w:sz w:val="24"/>
          <w:szCs w:val="24"/>
        </w:rPr>
      </w:pPr>
    </w:p>
    <w:sectPr w:rsidR="002D4881" w:rsidRPr="00503157" w:rsidSect="00FF5E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1B"/>
    <w:rsid w:val="00012F84"/>
    <w:rsid w:val="000471B3"/>
    <w:rsid w:val="001004E6"/>
    <w:rsid w:val="00105278"/>
    <w:rsid w:val="00132F11"/>
    <w:rsid w:val="001E0843"/>
    <w:rsid w:val="002D4881"/>
    <w:rsid w:val="003A0F93"/>
    <w:rsid w:val="004B7A37"/>
    <w:rsid w:val="004E785C"/>
    <w:rsid w:val="00503157"/>
    <w:rsid w:val="00515584"/>
    <w:rsid w:val="005F33A9"/>
    <w:rsid w:val="00631752"/>
    <w:rsid w:val="00690D2D"/>
    <w:rsid w:val="00830E55"/>
    <w:rsid w:val="008738E8"/>
    <w:rsid w:val="0088724D"/>
    <w:rsid w:val="009D4AC8"/>
    <w:rsid w:val="00A82A1B"/>
    <w:rsid w:val="00AD6175"/>
    <w:rsid w:val="00B25A85"/>
    <w:rsid w:val="00B275FD"/>
    <w:rsid w:val="00BD0B5E"/>
    <w:rsid w:val="00BD20B7"/>
    <w:rsid w:val="00BD21C1"/>
    <w:rsid w:val="00C857BC"/>
    <w:rsid w:val="00CC36DC"/>
    <w:rsid w:val="00D10D89"/>
    <w:rsid w:val="00E515F6"/>
    <w:rsid w:val="00E8485F"/>
    <w:rsid w:val="00EC0807"/>
    <w:rsid w:val="00FB5DCC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1B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D0B5E"/>
  </w:style>
  <w:style w:type="character" w:customStyle="1" w:styleId="atn">
    <w:name w:val="atn"/>
    <w:basedOn w:val="DefaultParagraphFont"/>
    <w:rsid w:val="00BD0B5E"/>
  </w:style>
  <w:style w:type="paragraph" w:styleId="NormalWeb">
    <w:name w:val="Normal (Web)"/>
    <w:basedOn w:val="Normal"/>
    <w:uiPriority w:val="99"/>
    <w:semiHidden/>
    <w:rsid w:val="003A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BD21C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1B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D0B5E"/>
  </w:style>
  <w:style w:type="character" w:customStyle="1" w:styleId="atn">
    <w:name w:val="atn"/>
    <w:basedOn w:val="DefaultParagraphFont"/>
    <w:rsid w:val="00BD0B5E"/>
  </w:style>
  <w:style w:type="paragraph" w:styleId="NormalWeb">
    <w:name w:val="Normal (Web)"/>
    <w:basedOn w:val="Normal"/>
    <w:uiPriority w:val="99"/>
    <w:semiHidden/>
    <w:rsid w:val="003A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BD21C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Tea Hasimbegovic</cp:lastModifiedBy>
  <cp:revision>2</cp:revision>
  <dcterms:created xsi:type="dcterms:W3CDTF">2014-08-05T06:33:00Z</dcterms:created>
  <dcterms:modified xsi:type="dcterms:W3CDTF">2014-08-05T06:33:00Z</dcterms:modified>
</cp:coreProperties>
</file>