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REPUBLIC OF SERBIA</w:t>
      </w:r>
    </w:p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Ministry of Education and Science</w:t>
      </w:r>
    </w:p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</w:t>
      </w:r>
    </w:p>
    <w:p w:rsidR="00977977" w:rsidRDefault="00977977" w:rsidP="00977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JUP Istraživanje i razvoj doo Beograd</w:t>
      </w:r>
    </w:p>
    <w:p w:rsidR="00977977" w:rsidRDefault="00977977" w:rsidP="00977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22-26 Nemanjina street</w:t>
      </w:r>
    </w:p>
    <w:p w:rsidR="00977977" w:rsidRDefault="00977977" w:rsidP="00977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 Belgrade</w:t>
      </w:r>
    </w:p>
    <w:p w:rsidR="00977977" w:rsidRDefault="00977977" w:rsidP="00977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</w:t>
      </w:r>
    </w:p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977977" w:rsidRDefault="00977977" w:rsidP="00977977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977977" w:rsidRDefault="00977977" w:rsidP="009779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7977" w:rsidRDefault="00977977" w:rsidP="0097797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977977" w:rsidRDefault="00977977" w:rsidP="0097797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PROCUREMENT OF CAPITAL EQUIPMENT</w:t>
      </w:r>
    </w:p>
    <w:p w:rsidR="00977977" w:rsidRPr="00E8485F" w:rsidRDefault="00977977" w:rsidP="009779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ICB No: IOP/6-2013/G/CEB1-EIB/B</w:t>
      </w:r>
    </w:p>
    <w:p w:rsidR="00977977" w:rsidRDefault="00977977" w:rsidP="0097797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DEVELOPMENT </w:t>
      </w:r>
    </w:p>
    <w:p w:rsidR="00977977" w:rsidRDefault="00977977" w:rsidP="0097797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77977" w:rsidRDefault="00977977" w:rsidP="00977977">
      <w:pPr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Pr="005761A9">
        <w:rPr>
          <w:rFonts w:ascii="Times New Roman" w:hAnsi="Times New Roman"/>
          <w:spacing w:val="-2"/>
          <w:sz w:val="24"/>
          <w:szCs w:val="24"/>
        </w:rPr>
        <w:t>The Council of Europe Development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and European Investment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>: Research Equipment.</w:t>
      </w:r>
    </w:p>
    <w:p w:rsidR="00977977" w:rsidRDefault="00977977" w:rsidP="0097797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 on 22nd July 2010 passed the Decision to establish a company „</w:t>
      </w:r>
      <w:r>
        <w:rPr>
          <w:rFonts w:ascii="Times New Roman" w:hAnsi="Times New Roman"/>
          <w:sz w:val="24"/>
          <w:szCs w:val="24"/>
        </w:rPr>
        <w:t>JUP Istraživanje i razvoj doo Beograd</w:t>
      </w:r>
      <w:r w:rsidRPr="006E13C5">
        <w:rPr>
          <w:rFonts w:ascii="Times New Roman" w:hAnsi="Times New Roman"/>
          <w:sz w:val="24"/>
          <w:szCs w:val="24"/>
        </w:rPr>
        <w:t xml:space="preserve">” for managing the project that concerns a series of investments aimed at revitalizing the country’s public Research and Development activity. </w:t>
      </w:r>
    </w:p>
    <w:p w:rsidR="00977977" w:rsidRDefault="00977977" w:rsidP="0097797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6E13C5">
        <w:rPr>
          <w:rFonts w:ascii="Times New Roman" w:hAnsi="Times New Roman"/>
          <w:sz w:val="24"/>
          <w:szCs w:val="24"/>
        </w:rPr>
        <w:t xml:space="preserve">Ministry of Education and Science as The Project promoter and responsible for its implementation and </w:t>
      </w:r>
      <w:r>
        <w:rPr>
          <w:rFonts w:ascii="Times New Roman" w:hAnsi="Times New Roman"/>
          <w:sz w:val="24"/>
          <w:szCs w:val="24"/>
        </w:rPr>
        <w:t xml:space="preserve">JUP Istraživanje i razvoj doo Beograd, </w:t>
      </w:r>
      <w:r w:rsidRPr="006E13C5">
        <w:rPr>
          <w:rFonts w:ascii="Times New Roman" w:hAnsi="Times New Roman"/>
          <w:sz w:val="24"/>
          <w:szCs w:val="24"/>
        </w:rPr>
        <w:t xml:space="preserve">No. 22-26 Nemanjina street 11000 Belgrade, Serbia, as the Employer,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Procurement </w:t>
      </w:r>
      <w:r w:rsidRPr="00FF26C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Capital Equipment, No.</w:t>
      </w:r>
      <w:r w:rsidRPr="00132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IOP/6-2013/G/CEB1-EIB/B 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977977" w:rsidRPr="006E13C5" w:rsidRDefault="00977977" w:rsidP="0097797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>
        <w:rPr>
          <w:rFonts w:ascii="Times New Roman" w:hAnsi="Times New Roman"/>
          <w:sz w:val="24"/>
          <w:szCs w:val="24"/>
          <w:lang w:val="en-US"/>
        </w:rPr>
        <w:t>, in accordance with the contract conditions determined in the Tender documents and all other documents that will be a consistent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</w:p>
    <w:p w:rsidR="00977977" w:rsidRDefault="00977977" w:rsidP="00977977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>
        <w:rPr>
          <w:lang w:val="en-US"/>
        </w:rPr>
        <w:t>L</w:t>
      </w:r>
      <w:r w:rsidRPr="00E64114">
        <w:rPr>
          <w:lang w:val="en-US"/>
        </w:rPr>
        <w:t xml:space="preserve">owest Evaluated </w:t>
      </w:r>
      <w:r>
        <w:rPr>
          <w:lang w:val="en-US"/>
        </w:rPr>
        <w:t>Bid</w:t>
      </w:r>
      <w:r w:rsidRPr="00E64114">
        <w:rPr>
          <w:lang w:val="en-US"/>
        </w:rPr>
        <w:t xml:space="preserve"> Price</w:t>
      </w:r>
      <w:r w:rsidRPr="008C0994">
        <w:rPr>
          <w:lang w:val="en-US"/>
        </w:rPr>
        <w:t>.</w:t>
      </w:r>
    </w:p>
    <w:p w:rsidR="00977977" w:rsidRPr="008C0994" w:rsidRDefault="00977977" w:rsidP="00977977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977977" w:rsidRPr="008C0994" w:rsidRDefault="00977977" w:rsidP="0097797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 are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977977" w:rsidRPr="008C0994" w:rsidRDefault="00977977" w:rsidP="0097797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lastRenderedPageBreak/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977977" w:rsidRPr="004B7A37" w:rsidRDefault="00977977" w:rsidP="0097797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doo Beograd</w:t>
      </w:r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Dugoševića</w:t>
      </w:r>
      <w:proofErr w:type="spellEnd"/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 No. 54, 11000 Belgrade, Serbia.</w:t>
      </w:r>
      <w:proofErr w:type="gram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7977" w:rsidRPr="008C0994" w:rsidRDefault="00977977" w:rsidP="00977977">
      <w:pPr>
        <w:pStyle w:val="NormalWeb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>Tender documents can be taken over at the above mentioned address every working day after publishing of this</w:t>
      </w:r>
      <w:r>
        <w:rPr>
          <w:color w:val="000000"/>
          <w:lang w:val="en-US"/>
        </w:rPr>
        <w:t xml:space="preserve"> public announcement between 12noon and 3</w:t>
      </w:r>
      <w:r w:rsidRPr="008C0994">
        <w:rPr>
          <w:color w:val="000000"/>
          <w:lang w:val="en-US"/>
        </w:rPr>
        <w:t xml:space="preserve">pm, providing authorization for taking over the procurement documents and </w:t>
      </w:r>
      <w:r w:rsidRPr="008C0994">
        <w:rPr>
          <w:rFonts w:eastAsia="SimSun"/>
          <w:color w:val="000000"/>
          <w:lang w:val="en-US" w:eastAsia="zh-CN"/>
        </w:rPr>
        <w:t xml:space="preserve">evidence of payment of </w:t>
      </w:r>
      <w:r>
        <w:rPr>
          <w:lang w:val="en-US"/>
        </w:rPr>
        <w:t xml:space="preserve">50 EUR </w:t>
      </w:r>
      <w:r w:rsidRPr="008C0994">
        <w:rPr>
          <w:lang w:val="en-US"/>
        </w:rPr>
        <w:t>or equivalent in RSD calculated according to the average exchange rate of the National Bank of Serbia on the day of the payment</w:t>
      </w:r>
      <w:r>
        <w:rPr>
          <w:lang w:val="en-US"/>
        </w:rPr>
        <w:t>,</w:t>
      </w:r>
      <w:r w:rsidRPr="008C0994">
        <w:rPr>
          <w:rFonts w:eastAsia="SimSun"/>
          <w:color w:val="000000"/>
          <w:lang w:val="en-US" w:eastAsia="zh-CN"/>
        </w:rPr>
        <w:t xml:space="preserve"> for </w:t>
      </w:r>
      <w:r>
        <w:rPr>
          <w:rFonts w:eastAsia="SimSun"/>
          <w:color w:val="000000"/>
          <w:lang w:val="en-US" w:eastAsia="zh-CN"/>
        </w:rPr>
        <w:t xml:space="preserve">the </w:t>
      </w:r>
      <w:r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are non-refundable. The payment </w:t>
      </w:r>
      <w:r w:rsidRPr="008C0994">
        <w:rPr>
          <w:color w:val="000000"/>
          <w:lang w:val="en-US"/>
        </w:rPr>
        <w:t xml:space="preserve">shall be paid to the </w:t>
      </w:r>
      <w:r>
        <w:rPr>
          <w:color w:val="000000"/>
          <w:lang w:val="en-US"/>
        </w:rPr>
        <w:t xml:space="preserve">JUP </w:t>
      </w:r>
      <w:proofErr w:type="spellStart"/>
      <w:r>
        <w:rPr>
          <w:color w:val="000000"/>
          <w:lang w:val="en-US"/>
        </w:rPr>
        <w:t>Istraživanje</w:t>
      </w:r>
      <w:proofErr w:type="spellEnd"/>
      <w:r>
        <w:rPr>
          <w:color w:val="000000"/>
          <w:lang w:val="en-US"/>
        </w:rPr>
        <w:t xml:space="preserve"> i </w:t>
      </w:r>
      <w:proofErr w:type="spellStart"/>
      <w:r>
        <w:rPr>
          <w:color w:val="000000"/>
          <w:lang w:val="en-US"/>
        </w:rPr>
        <w:t>razvoj</w:t>
      </w:r>
      <w:proofErr w:type="spellEnd"/>
      <w:r>
        <w:rPr>
          <w:color w:val="000000"/>
          <w:lang w:val="en-US"/>
        </w:rPr>
        <w:t xml:space="preserve"> doo Beograd </w:t>
      </w:r>
      <w:r w:rsidRPr="008C0994">
        <w:rPr>
          <w:color w:val="000000"/>
          <w:lang w:val="en-US"/>
        </w:rPr>
        <w:t xml:space="preserve">account at </w:t>
      </w:r>
      <w:proofErr w:type="spellStart"/>
      <w:r w:rsidRPr="008C0994">
        <w:rPr>
          <w:lang w:val="en-US"/>
        </w:rPr>
        <w:t>Komercijalna</w:t>
      </w:r>
      <w:proofErr w:type="spellEnd"/>
      <w:r w:rsidRPr="008C0994">
        <w:rPr>
          <w:lang w:val="en-US"/>
        </w:rPr>
        <w:t xml:space="preserve"> Banka ad Beograd</w:t>
      </w:r>
      <w:r w:rsidRPr="008C0994">
        <w:rPr>
          <w:color w:val="000000"/>
          <w:lang w:val="en-US"/>
        </w:rPr>
        <w:t xml:space="preserve"> No. 205-160097-44</w:t>
      </w:r>
      <w:r w:rsidRPr="00F242E1">
        <w:rPr>
          <w:color w:val="000000"/>
          <w:lang w:val="en-US"/>
        </w:rPr>
        <w:t xml:space="preserve">, payment purpose indication: </w:t>
      </w:r>
      <w:r w:rsidRPr="008C0994">
        <w:rPr>
          <w:lang w:val="en-US"/>
        </w:rPr>
        <w:t>„</w:t>
      </w:r>
      <w:r w:rsidRPr="00F242E1">
        <w:rPr>
          <w:color w:val="000000"/>
          <w:lang w:val="en-US"/>
        </w:rPr>
        <w:t>Tender Documents Costs</w:t>
      </w:r>
      <w:r>
        <w:rPr>
          <w:color w:val="000000"/>
          <w:lang w:val="en-US"/>
        </w:rPr>
        <w:t>”</w:t>
      </w:r>
      <w:r w:rsidRPr="00D812BB">
        <w:rPr>
          <w:color w:val="000000"/>
          <w:lang w:val="en-US"/>
        </w:rPr>
        <w:t>,</w:t>
      </w:r>
      <w:r w:rsidRPr="008C0994">
        <w:rPr>
          <w:color w:val="000000"/>
          <w:lang w:val="en-US"/>
        </w:rPr>
        <w:t xml:space="preserve"> payment </w:t>
      </w:r>
      <w:r w:rsidRPr="00F242E1">
        <w:rPr>
          <w:color w:val="000000"/>
          <w:lang w:val="en-US"/>
        </w:rPr>
        <w:t>code</w:t>
      </w:r>
      <w:r>
        <w:rPr>
          <w:color w:val="000000"/>
          <w:lang w:val="en-US"/>
        </w:rPr>
        <w:t xml:space="preserve"> </w:t>
      </w:r>
      <w:r w:rsidRPr="00F242E1">
        <w:rPr>
          <w:color w:val="000000"/>
          <w:lang w:val="en-US"/>
        </w:rPr>
        <w:t>221, reference number</w:t>
      </w:r>
      <w:r w:rsidRPr="00BD21C1">
        <w:rPr>
          <w:rStyle w:val="atn"/>
        </w:rPr>
        <w:t xml:space="preserve"> </w:t>
      </w:r>
      <w:r w:rsidRPr="00BD21C1">
        <w:rPr>
          <w:rStyle w:val="Strong"/>
        </w:rPr>
        <w:t>IOP/6-2013/G/CEB1-EIB/</w:t>
      </w:r>
      <w:r>
        <w:rPr>
          <w:rStyle w:val="Strong"/>
        </w:rPr>
        <w:t>B</w:t>
      </w:r>
      <w:r w:rsidRPr="00F242E1">
        <w:rPr>
          <w:color w:val="000000"/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977977" w:rsidRPr="008C0994" w:rsidRDefault="00977977" w:rsidP="00977977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mail on bidder’s </w:t>
      </w:r>
      <w:r w:rsidRPr="008C0994">
        <w:rPr>
          <w:lang w:val="en-US"/>
        </w:rPr>
        <w:t>expense</w:t>
      </w:r>
      <w:r>
        <w:rPr>
          <w:lang w:val="en-US"/>
        </w:rPr>
        <w:t xml:space="preserve">, </w:t>
      </w:r>
      <w:r w:rsidRPr="008C0994">
        <w:rPr>
          <w:lang w:val="en-US"/>
        </w:rPr>
        <w:t xml:space="preserve">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977977" w:rsidRDefault="00977977" w:rsidP="0097797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977977" w:rsidRDefault="00977977" w:rsidP="0097797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977977" w:rsidRPr="008C0994" w:rsidRDefault="00977977" w:rsidP="0097797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977977" w:rsidRPr="008C0994" w:rsidRDefault="00977977" w:rsidP="00977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977977" w:rsidRDefault="00977977" w:rsidP="009779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977977" w:rsidRDefault="00977977" w:rsidP="009779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7977" w:rsidRDefault="00977977" w:rsidP="009779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Bids should be submitted by mail to the address JUP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doo Beograd,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Street No.54, 11000 Belgrade, Serbia, or in person every working day between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10am</w:t>
      </w:r>
      <w:r w:rsidRP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3pm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the same address.</w:t>
      </w:r>
    </w:p>
    <w:p w:rsidR="00977977" w:rsidRPr="00503157" w:rsidRDefault="00977977" w:rsidP="009779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bid validity period shall be 120 days.</w:t>
      </w:r>
    </w:p>
    <w:p w:rsidR="00977977" w:rsidRDefault="00977977" w:rsidP="0094048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FF26C8">
        <w:rPr>
          <w:rFonts w:ascii="Times New Roman" w:hAnsi="Times New Roman"/>
          <w:sz w:val="24"/>
          <w:szCs w:val="24"/>
        </w:rPr>
        <w:t xml:space="preserve">Procurement of </w:t>
      </w:r>
      <w:r>
        <w:rPr>
          <w:rFonts w:ascii="Times New Roman" w:hAnsi="Times New Roman"/>
          <w:sz w:val="24"/>
          <w:szCs w:val="24"/>
        </w:rPr>
        <w:t>capital equipment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2D4881">
        <w:rPr>
          <w:rStyle w:val="Strong"/>
        </w:rPr>
        <w:t xml:space="preserve"> </w:t>
      </w:r>
      <w:r w:rsidRPr="002D4881">
        <w:rPr>
          <w:rStyle w:val="Strong"/>
          <w:rFonts w:ascii="Times New Roman" w:hAnsi="Times New Roman"/>
          <w:sz w:val="24"/>
          <w:szCs w:val="24"/>
        </w:rPr>
        <w:t>IOP/6-2013/G/CEB1-EIB/</w:t>
      </w:r>
      <w:r>
        <w:rPr>
          <w:rStyle w:val="Strong"/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 w:rsidR="00BB5AEB">
        <w:rPr>
          <w:rFonts w:ascii="Times New Roman" w:hAnsi="Times New Roman"/>
          <w:sz w:val="24"/>
          <w:szCs w:val="24"/>
          <w:lang w:val="en-US"/>
        </w:rPr>
        <w:t>October</w:t>
      </w:r>
      <w:r w:rsidRPr="00BB5A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5AEB">
        <w:rPr>
          <w:rFonts w:ascii="Times New Roman" w:hAnsi="Times New Roman"/>
          <w:sz w:val="24"/>
          <w:szCs w:val="24"/>
        </w:rPr>
        <w:t>13</w:t>
      </w:r>
      <w:r w:rsidRPr="00BB5AEB">
        <w:rPr>
          <w:rFonts w:ascii="Times New Roman" w:hAnsi="Times New Roman"/>
          <w:sz w:val="24"/>
          <w:szCs w:val="24"/>
          <w:lang w:val="en-US"/>
        </w:rPr>
        <w:t>, 2014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Financial </w:t>
      </w:r>
      <w:r w:rsidR="00BB5AEB">
        <w:rPr>
          <w:rFonts w:ascii="Times New Roman" w:hAnsi="Times New Roman"/>
          <w:sz w:val="24"/>
          <w:szCs w:val="24"/>
          <w:lang w:val="en-US"/>
        </w:rPr>
        <w:t>offer</w:t>
      </w:r>
      <w:r>
        <w:rPr>
          <w:rFonts w:ascii="Times New Roman" w:hAnsi="Times New Roman"/>
          <w:sz w:val="24"/>
          <w:szCs w:val="24"/>
          <w:lang w:val="en-US"/>
        </w:rPr>
        <w:t xml:space="preserve"> shall be submitted in separate closed</w:t>
      </w:r>
      <w:r w:rsidR="00851FB7">
        <w:rPr>
          <w:rFonts w:ascii="Times New Roman" w:hAnsi="Times New Roman"/>
          <w:sz w:val="24"/>
          <w:szCs w:val="24"/>
          <w:lang w:val="en-US"/>
        </w:rPr>
        <w:t xml:space="preserve"> envelope from the technical offer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</w:t>
      </w:r>
      <w:r w:rsidRPr="002D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after the above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977977" w:rsidRDefault="00977977" w:rsidP="0097797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Public opening of Bids will take place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two(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2) hours after the deadline for submission of bids for each lot which is expected to offer delivery that day.</w:t>
      </w:r>
    </w:p>
    <w:p w:rsidR="00977977" w:rsidRPr="002D4881" w:rsidRDefault="00977977" w:rsidP="00977977">
      <w:pPr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by e-mail: </w:t>
      </w:r>
      <w:r w:rsidRPr="002D4881">
        <w:rPr>
          <w:rFonts w:ascii="Times New Roman" w:hAnsi="Times New Roman"/>
          <w:sz w:val="24"/>
          <w:szCs w:val="24"/>
        </w:rPr>
        <w:t>tender.capitalequipment</w:t>
      </w:r>
      <w:r w:rsidRPr="002D4881">
        <w:rPr>
          <w:rFonts w:ascii="Times New Roman" w:hAnsi="Times New Roman"/>
          <w:sz w:val="24"/>
          <w:szCs w:val="24"/>
          <w:lang w:val="en-US"/>
        </w:rPr>
        <w:t>@piu.rs</w:t>
      </w:r>
    </w:p>
    <w:p w:rsidR="00977977" w:rsidRPr="00503157" w:rsidRDefault="00977977" w:rsidP="00977977">
      <w:pPr>
        <w:rPr>
          <w:rFonts w:ascii="Times New Roman" w:hAnsi="Times New Roman"/>
          <w:sz w:val="24"/>
          <w:szCs w:val="24"/>
        </w:rPr>
      </w:pPr>
    </w:p>
    <w:p w:rsidR="00104C48" w:rsidRDefault="00104C48"/>
    <w:sectPr w:rsidR="00104C48" w:rsidSect="00FF5E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77"/>
    <w:rsid w:val="00104C48"/>
    <w:rsid w:val="00851FB7"/>
    <w:rsid w:val="0094048D"/>
    <w:rsid w:val="00977977"/>
    <w:rsid w:val="00AD4DD9"/>
    <w:rsid w:val="00BB5AEB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7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n">
    <w:name w:val="atn"/>
    <w:basedOn w:val="DefaultParagraphFont"/>
    <w:rsid w:val="00977977"/>
  </w:style>
  <w:style w:type="paragraph" w:styleId="NormalWeb">
    <w:name w:val="Normal (Web)"/>
    <w:basedOn w:val="Normal"/>
    <w:uiPriority w:val="99"/>
    <w:semiHidden/>
    <w:rsid w:val="00977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9779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7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n">
    <w:name w:val="atn"/>
    <w:basedOn w:val="DefaultParagraphFont"/>
    <w:rsid w:val="00977977"/>
  </w:style>
  <w:style w:type="paragraph" w:styleId="NormalWeb">
    <w:name w:val="Normal (Web)"/>
    <w:basedOn w:val="Normal"/>
    <w:uiPriority w:val="99"/>
    <w:semiHidden/>
    <w:rsid w:val="00977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9779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Tea Hasimbegovic</cp:lastModifiedBy>
  <cp:revision>2</cp:revision>
  <dcterms:created xsi:type="dcterms:W3CDTF">2014-08-19T08:21:00Z</dcterms:created>
  <dcterms:modified xsi:type="dcterms:W3CDTF">2014-08-19T08:21:00Z</dcterms:modified>
</cp:coreProperties>
</file>