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5" w:rsidRPr="00F92E52" w:rsidRDefault="002D6E25">
      <w:pPr>
        <w:spacing w:before="240"/>
        <w:rPr>
          <w:rFonts w:ascii="Roboto" w:hAnsi="Roboto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7"/>
        <w:gridCol w:w="3504"/>
        <w:gridCol w:w="5381"/>
      </w:tblGrid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E25" w:rsidRPr="00F92E52" w:rsidRDefault="003278BA" w:rsidP="00A00CDB">
            <w:pPr>
              <w:spacing w:before="60" w:after="60" w:line="240" w:lineRule="auto"/>
              <w:jc w:val="center"/>
              <w:rPr>
                <w:rFonts w:ascii="Roboto" w:hAnsi="Roboto"/>
              </w:rPr>
            </w:pPr>
            <w:r w:rsidRPr="00F92E52">
              <w:rPr>
                <w:rFonts w:ascii="Roboto" w:hAnsi="Roboto" w:cs="Arial"/>
                <w:b/>
              </w:rPr>
              <w:t>PRIOR INFORMATION NOTICE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F92E5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Prior Information Notice </w:t>
            </w:r>
            <w:r w:rsidR="004511C2" w:rsidRPr="00F92E52">
              <w:rPr>
                <w:rFonts w:ascii="Roboto" w:hAnsi="Roboto" w:cs="Arial"/>
                <w:sz w:val="20"/>
                <w:szCs w:val="20"/>
              </w:rPr>
              <w:t>Publication reference: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05" w:rsidRPr="00B51BF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RHP-W2-AB/NOP1-2015</w:t>
            </w:r>
          </w:p>
          <w:p w:rsidR="00321D05" w:rsidRPr="00B51BF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RHP-W2-AB/NOP2-2015</w:t>
            </w:r>
          </w:p>
          <w:p w:rsidR="00321D05" w:rsidRPr="00B51BF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</w:t>
            </w:r>
            <w:r>
              <w:rPr>
                <w:rFonts w:ascii="Roboto" w:hAnsi="Roboto"/>
                <w:sz w:val="20"/>
                <w:szCs w:val="20"/>
              </w:rPr>
              <w:t>AB/NOP3</w:t>
            </w:r>
            <w:r w:rsidRPr="00B51BF2">
              <w:rPr>
                <w:rFonts w:ascii="Roboto" w:hAnsi="Roboto"/>
                <w:sz w:val="20"/>
                <w:szCs w:val="20"/>
              </w:rPr>
              <w:t>-2015</w:t>
            </w:r>
          </w:p>
          <w:p w:rsidR="00321D05" w:rsidRPr="00B51BF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RHP-W2-PH/NOP4</w:t>
            </w:r>
            <w:r w:rsidRPr="00B51BF2">
              <w:rPr>
                <w:rFonts w:ascii="Roboto" w:hAnsi="Roboto"/>
                <w:sz w:val="20"/>
                <w:szCs w:val="20"/>
              </w:rPr>
              <w:t>-2015</w:t>
            </w:r>
          </w:p>
          <w:p w:rsidR="00321D05" w:rsidRPr="00B51BF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B51BF2">
              <w:rPr>
                <w:rFonts w:ascii="Roboto" w:hAnsi="Roboto"/>
                <w:sz w:val="20"/>
                <w:szCs w:val="20"/>
              </w:rPr>
              <w:t>RHP-W2-AB/LVP1-2015</w:t>
            </w:r>
          </w:p>
          <w:p w:rsidR="00321D05" w:rsidRPr="00B51BF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RHP-W2-PH/NOP5</w:t>
            </w:r>
            <w:r w:rsidRPr="00B51BF2">
              <w:rPr>
                <w:rFonts w:ascii="Roboto" w:hAnsi="Roboto"/>
                <w:sz w:val="20"/>
                <w:szCs w:val="20"/>
              </w:rPr>
              <w:t>-2015</w:t>
            </w:r>
          </w:p>
          <w:p w:rsidR="00321D05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RHP-W2-AB/LVP2-2015</w:t>
            </w:r>
          </w:p>
          <w:p w:rsidR="00321D05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RHP-W2-PH/LVP3-2015</w:t>
            </w:r>
          </w:p>
          <w:p w:rsidR="004D446B" w:rsidRPr="00F92E52" w:rsidRDefault="00321D05" w:rsidP="00321D05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RHP-W2-CM</w:t>
            </w:r>
            <w:r w:rsidRPr="00B51BF2">
              <w:rPr>
                <w:rFonts w:ascii="Roboto" w:hAnsi="Roboto"/>
                <w:sz w:val="20"/>
                <w:szCs w:val="20"/>
              </w:rPr>
              <w:t>/NOP</w:t>
            </w:r>
            <w:r>
              <w:rPr>
                <w:rFonts w:ascii="Roboto" w:hAnsi="Roboto"/>
                <w:sz w:val="20"/>
                <w:szCs w:val="20"/>
              </w:rPr>
              <w:t>6</w:t>
            </w:r>
            <w:r w:rsidRPr="00B51BF2">
              <w:rPr>
                <w:rFonts w:ascii="Roboto" w:hAnsi="Roboto"/>
                <w:sz w:val="20"/>
                <w:szCs w:val="20"/>
              </w:rPr>
              <w:t>-2015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511C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F92E52">
              <w:rPr>
                <w:rFonts w:ascii="Roboto" w:hAnsi="Roboto" w:cs="Arial"/>
                <w:sz w:val="20"/>
                <w:szCs w:val="20"/>
              </w:rPr>
              <w:t>Programme</w:t>
            </w:r>
            <w:proofErr w:type="spellEnd"/>
            <w:r w:rsidRPr="00F92E52">
              <w:rPr>
                <w:rFonts w:ascii="Roboto" w:hAnsi="Roboto" w:cs="Arial"/>
                <w:sz w:val="20"/>
                <w:szCs w:val="20"/>
              </w:rPr>
              <w:t xml:space="preserve"> and Financing: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2B" w:rsidRPr="001E3D95" w:rsidRDefault="007165EB" w:rsidP="001E3D9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Roboto" w:hAnsi="Roboto" w:cs="Arial"/>
                <w:i/>
                <w:sz w:val="20"/>
                <w:szCs w:val="20"/>
              </w:rPr>
            </w:pPr>
            <w:proofErr w:type="spellStart"/>
            <w:r>
              <w:rPr>
                <w:rFonts w:ascii="Roboto" w:hAnsi="Roboto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Joint Regional </w:t>
            </w:r>
            <w:proofErr w:type="spellStart"/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>Programme</w:t>
            </w:r>
            <w:proofErr w:type="spellEnd"/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 on Durable Solutions for refugees and displaced persons (Regional Housing </w:t>
            </w:r>
            <w:proofErr w:type="spellStart"/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>Programe</w:t>
            </w:r>
            <w:proofErr w:type="spellEnd"/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 - RHP) / Country Housing </w:t>
            </w:r>
            <w:proofErr w:type="spellStart"/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>Programme</w:t>
            </w:r>
            <w:proofErr w:type="spellEnd"/>
            <w:r w:rsidR="0044242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 of the Republic of Serbia</w:t>
            </w:r>
          </w:p>
          <w:p w:rsidR="002D6E25" w:rsidRPr="00F92E52" w:rsidRDefault="007165EB" w:rsidP="001E3D9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816A6B">
              <w:rPr>
                <w:rFonts w:ascii="Roboto" w:hAnsi="Roboto" w:cs="Arial"/>
                <w:sz w:val="20"/>
                <w:szCs w:val="20"/>
              </w:rPr>
              <w:t xml:space="preserve">Financing: </w:t>
            </w:r>
            <w:r w:rsidR="00820C0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Framework Agreement between the Council of Europe Development Bank and the Republic of Serbia in relation to the Regional Housing </w:t>
            </w:r>
            <w:proofErr w:type="spellStart"/>
            <w:r w:rsidR="00820C0B" w:rsidRPr="001E3D95">
              <w:rPr>
                <w:rFonts w:ascii="Roboto" w:hAnsi="Roboto" w:cs="Arial"/>
                <w:i/>
                <w:sz w:val="20"/>
                <w:szCs w:val="20"/>
              </w:rPr>
              <w:t>Programme</w:t>
            </w:r>
            <w:proofErr w:type="spellEnd"/>
            <w:r w:rsidR="00820C0B" w:rsidRPr="00F72AAE">
              <w:rPr>
                <w:rFonts w:ascii="Roboto" w:hAnsi="Roboto" w:cs="Arial"/>
                <w:sz w:val="20"/>
                <w:szCs w:val="20"/>
              </w:rPr>
              <w:t xml:space="preserve"> signed on 25 October 2013 </w:t>
            </w:r>
            <w:r w:rsidR="00820C0B" w:rsidRPr="00816A6B">
              <w:rPr>
                <w:rFonts w:ascii="Roboto" w:hAnsi="Roboto" w:cs="Arial"/>
                <w:sz w:val="20"/>
                <w:szCs w:val="20"/>
              </w:rPr>
              <w:t xml:space="preserve">and </w:t>
            </w:r>
            <w:r w:rsidR="00820C0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Grant Agreement between the Council of Europe Development Bank and the Republic of Serbia in relation to the Regional Housing </w:t>
            </w:r>
            <w:proofErr w:type="spellStart"/>
            <w:r w:rsidR="00820C0B" w:rsidRPr="001E3D95">
              <w:rPr>
                <w:rFonts w:ascii="Roboto" w:hAnsi="Roboto" w:cs="Arial"/>
                <w:i/>
                <w:sz w:val="20"/>
                <w:szCs w:val="20"/>
              </w:rPr>
              <w:t>Programme</w:t>
            </w:r>
            <w:proofErr w:type="spellEnd"/>
            <w:r w:rsidR="00820C0B" w:rsidRPr="001E3D95">
              <w:rPr>
                <w:rFonts w:ascii="Roboto" w:hAnsi="Roboto" w:cs="Arial"/>
                <w:i/>
                <w:sz w:val="20"/>
                <w:szCs w:val="20"/>
              </w:rPr>
              <w:t xml:space="preserve"> and with respect to second sub-project under the Republic of Serbia’s Country Housing Project</w:t>
            </w:r>
            <w:r w:rsidR="00820C0B" w:rsidRPr="00F72AAE">
              <w:rPr>
                <w:rFonts w:ascii="Roboto" w:hAnsi="Roboto" w:cs="Arial"/>
                <w:sz w:val="20"/>
                <w:szCs w:val="20"/>
              </w:rPr>
              <w:t xml:space="preserve"> signed on 9 September 2014.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60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142EE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 xml:space="preserve">Name of the </w:t>
            </w:r>
            <w:r w:rsidR="004511C2" w:rsidRPr="00F92E52">
              <w:rPr>
                <w:rFonts w:ascii="Roboto" w:hAnsi="Roboto" w:cs="Arial"/>
                <w:sz w:val="20"/>
                <w:szCs w:val="20"/>
              </w:rPr>
              <w:t xml:space="preserve">Contracting </w:t>
            </w:r>
            <w:r w:rsidRPr="00F92E52">
              <w:rPr>
                <w:rFonts w:ascii="Roboto" w:hAnsi="Roboto" w:cs="Arial"/>
                <w:sz w:val="20"/>
                <w:szCs w:val="20"/>
              </w:rPr>
              <w:t>A</w:t>
            </w:r>
            <w:r w:rsidR="004511C2" w:rsidRPr="00F92E52">
              <w:rPr>
                <w:rFonts w:ascii="Roboto" w:hAnsi="Roboto" w:cs="Arial"/>
                <w:sz w:val="20"/>
                <w:szCs w:val="20"/>
              </w:rPr>
              <w:t>uthority: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4242B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JUP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Istraživanje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i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razvoj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sz w:val="20"/>
                <w:szCs w:val="20"/>
              </w:rPr>
              <w:t>d.o.o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Beograd</w:t>
            </w:r>
          </w:p>
        </w:tc>
      </w:tr>
      <w:tr w:rsidR="002D6E25" w:rsidRPr="00F92E52" w:rsidTr="00A00CDB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60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511C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Address</w:t>
            </w:r>
            <w:r w:rsidR="00142EE2" w:rsidRPr="00F92E52">
              <w:rPr>
                <w:rFonts w:ascii="Roboto" w:hAnsi="Roboto" w:cs="Arial"/>
                <w:sz w:val="20"/>
                <w:szCs w:val="20"/>
              </w:rPr>
              <w:t xml:space="preserve"> of the Contracting Authority</w:t>
            </w:r>
            <w:r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4242B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</w:rPr>
              <w:t>Nemanjina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street 22-26, 11000 Belgrade</w:t>
            </w:r>
          </w:p>
        </w:tc>
      </w:tr>
      <w:tr w:rsidR="002D6E25" w:rsidRPr="00F92E52" w:rsidTr="00A00CDB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6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511C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Web address</w:t>
            </w:r>
            <w:r w:rsidR="00142EE2" w:rsidRPr="00F92E52">
              <w:rPr>
                <w:rFonts w:ascii="Roboto" w:hAnsi="Roboto" w:cs="Arial"/>
                <w:sz w:val="20"/>
                <w:szCs w:val="20"/>
              </w:rPr>
              <w:t xml:space="preserve"> of the Contracting Authority</w:t>
            </w:r>
            <w:r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50714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hyperlink r:id="rId8" w:history="1">
              <w:r w:rsidR="001E3D95" w:rsidRPr="00B052A9">
                <w:rPr>
                  <w:rStyle w:val="Hyperlink"/>
                  <w:rFonts w:ascii="Roboto" w:hAnsi="Roboto"/>
                  <w:sz w:val="20"/>
                  <w:szCs w:val="20"/>
                </w:rPr>
                <w:t>http://www.piu.rs</w:t>
              </w:r>
            </w:hyperlink>
            <w:r w:rsidR="001E3D95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2D6E25" w:rsidRPr="00F92E52" w:rsidTr="00A00CD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4864A7" w:rsidRPr="00F92E52" w:rsidTr="00244F53">
        <w:trPr>
          <w:trHeight w:val="10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44242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 xml:space="preserve">Type of contract </w:t>
            </w:r>
            <w:r w:rsidR="0044242B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2B" w:rsidRPr="007165EB" w:rsidRDefault="0044242B" w:rsidP="00C51B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after="0" w:line="240" w:lineRule="auto"/>
              <w:ind w:left="318"/>
              <w:jc w:val="both"/>
              <w:rPr>
                <w:rFonts w:ascii="Roboto" w:hAnsi="Roboto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 xml:space="preserve">Work Contracts: </w:t>
            </w:r>
          </w:p>
          <w:p w:rsidR="0044242B" w:rsidRDefault="0044242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Construction works on multi-apartment buildings</w:t>
            </w:r>
            <w:r w:rsidR="00100411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100411" w:rsidRPr="007165EB" w:rsidRDefault="00100411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/>
                <w:sz w:val="20"/>
                <w:szCs w:val="20"/>
              </w:rPr>
            </w:pPr>
            <w:r w:rsidRPr="00100411">
              <w:rPr>
                <w:rFonts w:ascii="Roboto" w:hAnsi="Roboto" w:cs="Arial"/>
                <w:sz w:val="20"/>
                <w:szCs w:val="20"/>
              </w:rPr>
              <w:t>Construction works on prefabricated houses (including design, technical control and preventive measures plan)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4864A7" w:rsidRPr="00F92E52" w:rsidTr="0044242B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F92E52" w:rsidRDefault="004864A7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7165EB" w:rsidRDefault="004864A7" w:rsidP="00C51B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459"/>
              </w:tabs>
              <w:spacing w:after="0" w:line="240" w:lineRule="auto"/>
              <w:ind w:left="317" w:hanging="357"/>
              <w:jc w:val="both"/>
              <w:rPr>
                <w:rFonts w:ascii="Roboto" w:hAnsi="Roboto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Service Contracts</w:t>
            </w:r>
            <w:r w:rsidR="0044242B" w:rsidRPr="007165EB">
              <w:rPr>
                <w:rFonts w:ascii="Roboto" w:hAnsi="Roboto" w:cs="Arial"/>
                <w:sz w:val="20"/>
                <w:szCs w:val="20"/>
              </w:rPr>
              <w:t>:</w:t>
            </w:r>
          </w:p>
          <w:p w:rsidR="0044242B" w:rsidRPr="007165EB" w:rsidRDefault="0044242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Project design and service, geotechnical investigations and preventive measures plan for construction of multi-apartment buildings;</w:t>
            </w:r>
          </w:p>
          <w:p w:rsidR="0044242B" w:rsidRPr="007165EB" w:rsidRDefault="0044242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 xml:space="preserve">Technical control of the project design for construction of </w:t>
            </w:r>
            <w:r w:rsidRPr="007165EB">
              <w:rPr>
                <w:rFonts w:ascii="Roboto" w:hAnsi="Roboto" w:cs="Arial"/>
                <w:sz w:val="20"/>
                <w:szCs w:val="20"/>
              </w:rPr>
              <w:lastRenderedPageBreak/>
              <w:t>multi-apartment buildings;</w:t>
            </w:r>
          </w:p>
          <w:p w:rsidR="0044242B" w:rsidRPr="007165EB" w:rsidRDefault="0044242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Technical supervision and service of providing a coordinator for safety and health at work for construction of multi-apartment buildings;</w:t>
            </w:r>
          </w:p>
          <w:p w:rsidR="0044242B" w:rsidRDefault="0044242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Technical inspection</w:t>
            </w:r>
            <w:r w:rsidR="00100411">
              <w:rPr>
                <w:rFonts w:ascii="Roboto" w:hAnsi="Roboto" w:cs="Arial"/>
                <w:sz w:val="20"/>
                <w:szCs w:val="20"/>
              </w:rPr>
              <w:t xml:space="preserve"> commission for construction of </w:t>
            </w:r>
            <w:r w:rsidRPr="007165EB">
              <w:rPr>
                <w:rFonts w:ascii="Roboto" w:hAnsi="Roboto" w:cs="Arial"/>
                <w:sz w:val="20"/>
                <w:szCs w:val="20"/>
              </w:rPr>
              <w:t>multi-apartment buildings</w:t>
            </w:r>
            <w:r w:rsidR="00100411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100411" w:rsidRDefault="00100411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00411">
              <w:rPr>
                <w:rFonts w:ascii="Roboto" w:hAnsi="Roboto" w:cs="Arial"/>
                <w:sz w:val="20"/>
                <w:szCs w:val="20"/>
              </w:rPr>
              <w:t>Technical supervision and service of providing a coordinator for safety and health at work for construction of prefabricated houses</w:t>
            </w:r>
            <w:r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100411" w:rsidRDefault="00100411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00411">
              <w:rPr>
                <w:rFonts w:ascii="Roboto" w:hAnsi="Roboto" w:cs="Arial"/>
                <w:sz w:val="20"/>
                <w:szCs w:val="20"/>
              </w:rPr>
              <w:t>Technical inspection commission for construction of prefabricated houses</w:t>
            </w:r>
            <w:r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100411" w:rsidRDefault="00100411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00411">
              <w:rPr>
                <w:rFonts w:ascii="Roboto" w:hAnsi="Roboto" w:cs="Arial"/>
                <w:sz w:val="20"/>
                <w:szCs w:val="20"/>
              </w:rPr>
              <w:t>Technical supervision on building material installation (supply supervision)</w:t>
            </w:r>
          </w:p>
          <w:p w:rsidR="00100411" w:rsidRPr="00100411" w:rsidRDefault="00100411" w:rsidP="002C766E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100411">
              <w:rPr>
                <w:rFonts w:ascii="Roboto" w:hAnsi="Roboto" w:cs="Arial"/>
                <w:sz w:val="20"/>
                <w:szCs w:val="20"/>
              </w:rPr>
              <w:t>(procurement for Technical representative)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E0" w:rsidRPr="00F217E0" w:rsidRDefault="004511C2" w:rsidP="00C51BC1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F92E52">
              <w:rPr>
                <w:rFonts w:ascii="Roboto" w:hAnsi="Roboto" w:cs="Arial"/>
                <w:b/>
                <w:sz w:val="20"/>
                <w:szCs w:val="20"/>
              </w:rPr>
              <w:t>For services</w:t>
            </w:r>
            <w:r w:rsidRPr="00F92E52">
              <w:rPr>
                <w:rFonts w:ascii="Roboto" w:hAnsi="Roboto" w:cs="Arial"/>
                <w:sz w:val="20"/>
                <w:szCs w:val="20"/>
              </w:rPr>
              <w:t xml:space="preserve">: description of </w:t>
            </w:r>
            <w:r w:rsidR="00F217E0">
              <w:rPr>
                <w:rFonts w:ascii="Roboto" w:hAnsi="Roboto" w:cs="Arial"/>
                <w:sz w:val="20"/>
                <w:szCs w:val="20"/>
              </w:rPr>
              <w:t>services, CPV title and code:</w:t>
            </w:r>
          </w:p>
        </w:tc>
      </w:tr>
      <w:tr w:rsidR="00986E48" w:rsidRPr="00F92E52" w:rsidTr="00C51BC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48" w:rsidRPr="00986E48" w:rsidRDefault="00986E48" w:rsidP="00986E4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Project design and service, geotechnical investigations and preventive measures plan for construction of multi-apa</w:t>
            </w:r>
            <w:r w:rsidR="00321D05">
              <w:rPr>
                <w:rFonts w:ascii="Roboto" w:hAnsi="Roboto" w:cs="Arial"/>
                <w:sz w:val="20"/>
                <w:szCs w:val="20"/>
              </w:rPr>
              <w:t>rtment buildings, RHP-W2-AB/NOP2</w:t>
            </w:r>
            <w:r w:rsidRPr="00986E48">
              <w:rPr>
                <w:rFonts w:ascii="Roboto" w:hAnsi="Roboto" w:cs="Arial"/>
                <w:sz w:val="20"/>
                <w:szCs w:val="20"/>
              </w:rPr>
              <w:t>-2015;</w:t>
            </w:r>
          </w:p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Technical control of the project design for construction of multi-apartment buildings, RHP-W2-AB/LVP1-2015</w:t>
            </w:r>
            <w:r w:rsidR="00F23B7C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Technical supervision and service of providing a coordinator for safety and health at work for construction of multi-apartment buildings, RHP-W2-AB/NOP</w:t>
            </w:r>
            <w:r w:rsidR="00321D05">
              <w:rPr>
                <w:rFonts w:ascii="Roboto" w:hAnsi="Roboto" w:cs="Arial"/>
                <w:sz w:val="20"/>
                <w:szCs w:val="20"/>
              </w:rPr>
              <w:t>3</w:t>
            </w:r>
            <w:r w:rsidRPr="00986E48">
              <w:rPr>
                <w:rFonts w:ascii="Roboto" w:hAnsi="Roboto" w:cs="Arial"/>
                <w:sz w:val="20"/>
                <w:szCs w:val="20"/>
              </w:rPr>
              <w:t>-2015</w:t>
            </w:r>
            <w:r w:rsidR="00F23B7C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Technical inspection commission for construction of multi-apartment buildings, RHP-W2-AB/LVP2-2015</w:t>
            </w:r>
            <w:r w:rsidR="00F23B7C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Technical supervision and service of providing a coordinator for safety and health at work for construction of</w:t>
            </w:r>
            <w:r w:rsidR="00A275B9">
              <w:rPr>
                <w:rFonts w:ascii="Roboto" w:hAnsi="Roboto" w:cs="Arial"/>
                <w:sz w:val="20"/>
                <w:szCs w:val="20"/>
              </w:rPr>
              <w:t xml:space="preserve"> prefabricated houses, RHP-W2-PH</w:t>
            </w:r>
            <w:r w:rsidR="00330A68">
              <w:rPr>
                <w:rFonts w:ascii="Roboto" w:hAnsi="Roboto" w:cs="Arial"/>
                <w:sz w:val="20"/>
                <w:szCs w:val="20"/>
              </w:rPr>
              <w:t>/NOP5</w:t>
            </w:r>
            <w:r w:rsidRPr="00986E48">
              <w:rPr>
                <w:rFonts w:ascii="Roboto" w:hAnsi="Roboto" w:cs="Arial"/>
                <w:sz w:val="20"/>
                <w:szCs w:val="20"/>
              </w:rPr>
              <w:t>-2015</w:t>
            </w:r>
            <w:r w:rsidR="00F23B7C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Technical inspection commission for construction of</w:t>
            </w:r>
            <w:r w:rsidR="000F2723">
              <w:rPr>
                <w:rFonts w:ascii="Roboto" w:hAnsi="Roboto" w:cs="Arial"/>
                <w:sz w:val="20"/>
                <w:szCs w:val="20"/>
              </w:rPr>
              <w:t xml:space="preserve"> prefabricated houses, </w:t>
            </w:r>
            <w:r w:rsidR="00A275B9">
              <w:rPr>
                <w:rFonts w:ascii="Roboto" w:hAnsi="Roboto" w:cs="Arial"/>
                <w:sz w:val="20"/>
                <w:szCs w:val="20"/>
              </w:rPr>
              <w:t>RHP-W2-PH</w:t>
            </w:r>
            <w:r w:rsidRPr="00986E48">
              <w:rPr>
                <w:rFonts w:ascii="Roboto" w:hAnsi="Roboto" w:cs="Arial"/>
                <w:sz w:val="20"/>
                <w:szCs w:val="20"/>
              </w:rPr>
              <w:t>/LVP3-2015</w:t>
            </w:r>
            <w:r w:rsidR="00F23B7C">
              <w:rPr>
                <w:rFonts w:ascii="Roboto" w:hAnsi="Roboto" w:cs="Arial"/>
                <w:sz w:val="20"/>
                <w:szCs w:val="20"/>
              </w:rPr>
              <w:t>;</w:t>
            </w:r>
          </w:p>
          <w:p w:rsidR="00986E48" w:rsidRPr="00986E48" w:rsidRDefault="00986E48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6E48">
              <w:rPr>
                <w:rFonts w:ascii="Roboto" w:hAnsi="Roboto" w:cs="Arial"/>
                <w:sz w:val="20"/>
                <w:szCs w:val="20"/>
              </w:rPr>
              <w:t>Technical supervision on building material installation (supply supervision)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986E48">
              <w:rPr>
                <w:rFonts w:ascii="Roboto" w:hAnsi="Roboto" w:cs="Arial"/>
                <w:sz w:val="20"/>
                <w:szCs w:val="20"/>
              </w:rPr>
              <w:t>(procurement for Tech</w:t>
            </w:r>
            <w:r w:rsidR="00A275B9">
              <w:rPr>
                <w:rFonts w:ascii="Roboto" w:hAnsi="Roboto" w:cs="Arial"/>
                <w:sz w:val="20"/>
                <w:szCs w:val="20"/>
              </w:rPr>
              <w:t>nical representative), RHP-W2-CM</w:t>
            </w:r>
            <w:r w:rsidR="00B21022">
              <w:rPr>
                <w:rFonts w:ascii="Roboto" w:hAnsi="Roboto" w:cs="Arial"/>
                <w:sz w:val="20"/>
                <w:szCs w:val="20"/>
              </w:rPr>
              <w:t>/NOP6</w:t>
            </w:r>
            <w:r w:rsidRPr="00986E48">
              <w:rPr>
                <w:rFonts w:ascii="Roboto" w:hAnsi="Roboto" w:cs="Arial"/>
                <w:sz w:val="20"/>
                <w:szCs w:val="20"/>
              </w:rPr>
              <w:t>-2015</w:t>
            </w:r>
            <w:r w:rsidR="00F23B7C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  <w:p w:rsidR="004F52F1" w:rsidRDefault="004F52F1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  <w:p w:rsidR="004F52F1" w:rsidRPr="00F92E52" w:rsidRDefault="004F52F1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F1" w:rsidRDefault="004F52F1" w:rsidP="00F217E0">
            <w:pPr>
              <w:spacing w:before="60" w:after="60" w:line="240" w:lineRule="auto"/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F217E0" w:rsidRPr="00F217E0" w:rsidRDefault="004511C2" w:rsidP="00F217E0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F92E52">
              <w:rPr>
                <w:rFonts w:ascii="Roboto" w:hAnsi="Roboto" w:cs="Arial"/>
                <w:b/>
                <w:sz w:val="20"/>
                <w:szCs w:val="20"/>
              </w:rPr>
              <w:t>For works</w:t>
            </w:r>
            <w:r w:rsidRPr="00F92E52">
              <w:rPr>
                <w:rFonts w:ascii="Roboto" w:hAnsi="Roboto" w:cs="Arial"/>
                <w:sz w:val="20"/>
                <w:szCs w:val="20"/>
              </w:rPr>
              <w:t>: nature, scope and brief description of works, location of works, designation from regulation on classification of activities, CPV title and code</w:t>
            </w:r>
            <w:r w:rsidR="00142EE2" w:rsidRPr="00F92E5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</w:tr>
      <w:tr w:rsidR="002D6E25" w:rsidRPr="00F92E52" w:rsidTr="00F217E0">
        <w:trPr>
          <w:trHeight w:val="100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55" w:rsidRPr="00C51BC1" w:rsidRDefault="007A7855" w:rsidP="00FC21B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51BC1">
              <w:rPr>
                <w:rFonts w:ascii="Roboto" w:hAnsi="Roboto" w:cs="Arial"/>
                <w:sz w:val="20"/>
                <w:szCs w:val="20"/>
              </w:rPr>
              <w:t>Construction works on multi-apartment buildings</w:t>
            </w:r>
            <w:r w:rsidR="00C51BC1">
              <w:rPr>
                <w:rFonts w:ascii="Roboto" w:hAnsi="Roboto" w:cs="Arial"/>
                <w:sz w:val="20"/>
                <w:szCs w:val="20"/>
              </w:rPr>
              <w:t xml:space="preserve"> – </w:t>
            </w:r>
            <w:r w:rsidR="004F52F1">
              <w:rPr>
                <w:rFonts w:ascii="Roboto" w:hAnsi="Roboto" w:cs="Arial"/>
                <w:sz w:val="20"/>
                <w:szCs w:val="20"/>
              </w:rPr>
              <w:t>9</w:t>
            </w:r>
            <w:r w:rsidR="00C51BC1">
              <w:rPr>
                <w:rFonts w:ascii="Roboto" w:hAnsi="Roboto" w:cs="Arial"/>
                <w:sz w:val="20"/>
                <w:szCs w:val="20"/>
              </w:rPr>
              <w:t xml:space="preserve"> LOTs</w:t>
            </w:r>
            <w:r w:rsidR="00FC21B6">
              <w:rPr>
                <w:rFonts w:ascii="Roboto" w:hAnsi="Roboto" w:cs="Arial"/>
                <w:sz w:val="20"/>
                <w:szCs w:val="20"/>
              </w:rPr>
              <w:t xml:space="preserve"> (geographical division into LOTs:</w:t>
            </w:r>
            <w:r w:rsidR="00F20310">
              <w:rPr>
                <w:rFonts w:ascii="Roboto" w:hAnsi="Roboto" w:cs="Arial"/>
                <w:sz w:val="20"/>
                <w:szCs w:val="20"/>
              </w:rPr>
              <w:t xml:space="preserve"> LOT1: </w:t>
            </w:r>
            <w:proofErr w:type="spellStart"/>
            <w:r w:rsidR="00F20310" w:rsidRPr="00FC21B6">
              <w:rPr>
                <w:rFonts w:ascii="Roboto" w:hAnsi="Roboto" w:cs="Arial"/>
                <w:sz w:val="20"/>
                <w:szCs w:val="20"/>
              </w:rPr>
              <w:t>Šid</w:t>
            </w:r>
            <w:proofErr w:type="spellEnd"/>
            <w:r w:rsidR="00F20310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 xml:space="preserve">LOT2: </w:t>
            </w:r>
            <w:proofErr w:type="spellStart"/>
            <w:r w:rsidR="00F20310" w:rsidRPr="00FC21B6">
              <w:rPr>
                <w:rFonts w:ascii="Roboto" w:hAnsi="Roboto" w:cs="Arial"/>
                <w:sz w:val="20"/>
                <w:szCs w:val="20"/>
              </w:rPr>
              <w:t>Vršac</w:t>
            </w:r>
            <w:proofErr w:type="spellEnd"/>
            <w:r w:rsidR="00F20310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 xml:space="preserve">LOT3: </w:t>
            </w:r>
            <w:proofErr w:type="spellStart"/>
            <w:r w:rsidR="00F20310" w:rsidRPr="00FC21B6">
              <w:rPr>
                <w:rFonts w:ascii="Roboto" w:hAnsi="Roboto" w:cs="Arial"/>
                <w:sz w:val="20"/>
                <w:szCs w:val="20"/>
              </w:rPr>
              <w:t>Kikinda</w:t>
            </w:r>
            <w:proofErr w:type="spellEnd"/>
            <w:r w:rsidR="00F20310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 xml:space="preserve">LOT4: </w:t>
            </w:r>
            <w:proofErr w:type="spellStart"/>
            <w:r w:rsidR="00F20310" w:rsidRPr="00FC21B6">
              <w:rPr>
                <w:rFonts w:ascii="Roboto" w:hAnsi="Roboto" w:cs="Arial"/>
                <w:sz w:val="20"/>
                <w:szCs w:val="20"/>
              </w:rPr>
              <w:t>Kruševac</w:t>
            </w:r>
            <w:proofErr w:type="spellEnd"/>
            <w:r w:rsidR="00F20310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 xml:space="preserve">LOT5: </w:t>
            </w:r>
            <w:proofErr w:type="spellStart"/>
            <w:r w:rsidR="00F20310">
              <w:rPr>
                <w:rFonts w:ascii="Roboto" w:hAnsi="Roboto" w:cs="Arial"/>
                <w:sz w:val="20"/>
                <w:szCs w:val="20"/>
              </w:rPr>
              <w:t>Prokuplje</w:t>
            </w:r>
            <w:proofErr w:type="spellEnd"/>
            <w:r w:rsidR="00F20310">
              <w:rPr>
                <w:rFonts w:ascii="Roboto" w:hAnsi="Roboto" w:cs="Arial"/>
                <w:sz w:val="20"/>
                <w:szCs w:val="20"/>
              </w:rPr>
              <w:t>, LOT6</w:t>
            </w:r>
            <w:r w:rsidR="00FC21B6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 w:rsidR="00FC21B6">
              <w:rPr>
                <w:rFonts w:ascii="Roboto" w:hAnsi="Roboto" w:cs="Arial"/>
                <w:sz w:val="20"/>
                <w:szCs w:val="20"/>
              </w:rPr>
              <w:t>Bajina</w:t>
            </w:r>
            <w:proofErr w:type="spellEnd"/>
            <w:r w:rsidR="00FC21B6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C21B6">
              <w:rPr>
                <w:rFonts w:ascii="Roboto" w:hAnsi="Roboto" w:cs="Arial"/>
                <w:sz w:val="20"/>
                <w:szCs w:val="20"/>
              </w:rPr>
              <w:t>Baš</w:t>
            </w:r>
            <w:r w:rsidR="00FC21B6" w:rsidRPr="00FC21B6">
              <w:rPr>
                <w:rFonts w:ascii="Roboto" w:hAnsi="Roboto" w:cs="Arial"/>
                <w:sz w:val="20"/>
                <w:szCs w:val="20"/>
              </w:rPr>
              <w:t>ta</w:t>
            </w:r>
            <w:proofErr w:type="spellEnd"/>
            <w:r w:rsidR="00FC21B6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>LOT7</w:t>
            </w:r>
            <w:r w:rsidR="00FC21B6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 w:rsidR="00FC21B6">
              <w:rPr>
                <w:rFonts w:ascii="Roboto" w:hAnsi="Roboto" w:cs="Arial"/>
                <w:sz w:val="20"/>
                <w:szCs w:val="20"/>
              </w:rPr>
              <w:t>Parać</w:t>
            </w:r>
            <w:r w:rsidR="00FC21B6" w:rsidRPr="00FC21B6">
              <w:rPr>
                <w:rFonts w:ascii="Roboto" w:hAnsi="Roboto" w:cs="Arial"/>
                <w:sz w:val="20"/>
                <w:szCs w:val="20"/>
              </w:rPr>
              <w:t>in</w:t>
            </w:r>
            <w:proofErr w:type="spellEnd"/>
            <w:r w:rsidR="00FC21B6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>LOT8</w:t>
            </w:r>
            <w:r w:rsidR="00FC21B6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 w:rsidR="00FC21B6" w:rsidRPr="00FC21B6">
              <w:rPr>
                <w:rFonts w:ascii="Roboto" w:hAnsi="Roboto" w:cs="Arial"/>
                <w:sz w:val="20"/>
                <w:szCs w:val="20"/>
              </w:rPr>
              <w:t>Sremska</w:t>
            </w:r>
            <w:proofErr w:type="spellEnd"/>
            <w:r w:rsidR="00FC21B6" w:rsidRPr="00FC21B6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="00FC21B6" w:rsidRPr="00FC21B6">
              <w:rPr>
                <w:rFonts w:ascii="Roboto" w:hAnsi="Roboto" w:cs="Arial"/>
                <w:sz w:val="20"/>
                <w:szCs w:val="20"/>
              </w:rPr>
              <w:t>Mitrovica</w:t>
            </w:r>
            <w:proofErr w:type="spellEnd"/>
            <w:r w:rsidR="00FC21B6" w:rsidRPr="00FC21B6">
              <w:rPr>
                <w:rFonts w:ascii="Roboto" w:hAnsi="Roboto" w:cs="Arial"/>
                <w:sz w:val="20"/>
                <w:szCs w:val="20"/>
              </w:rPr>
              <w:t xml:space="preserve">, </w:t>
            </w:r>
            <w:r w:rsidR="00F20310">
              <w:rPr>
                <w:rFonts w:ascii="Roboto" w:hAnsi="Roboto" w:cs="Arial"/>
                <w:sz w:val="20"/>
                <w:szCs w:val="20"/>
              </w:rPr>
              <w:t>LOT9</w:t>
            </w:r>
            <w:r w:rsidR="00FC21B6">
              <w:rPr>
                <w:rFonts w:ascii="Roboto" w:hAnsi="Roboto" w:cs="Arial"/>
                <w:sz w:val="20"/>
                <w:szCs w:val="20"/>
              </w:rPr>
              <w:t xml:space="preserve">: </w:t>
            </w:r>
            <w:proofErr w:type="spellStart"/>
            <w:r w:rsidR="00FC21B6">
              <w:rPr>
                <w:rFonts w:ascii="Roboto" w:hAnsi="Roboto" w:cs="Arial"/>
                <w:sz w:val="20"/>
                <w:szCs w:val="20"/>
              </w:rPr>
              <w:t>Š</w:t>
            </w:r>
            <w:r w:rsidR="00FC21B6" w:rsidRPr="00FC21B6">
              <w:rPr>
                <w:rFonts w:ascii="Roboto" w:hAnsi="Roboto" w:cs="Arial"/>
                <w:sz w:val="20"/>
                <w:szCs w:val="20"/>
              </w:rPr>
              <w:t>abac</w:t>
            </w:r>
            <w:proofErr w:type="spellEnd"/>
            <w:r w:rsidR="00FC21B6">
              <w:rPr>
                <w:rFonts w:ascii="Roboto" w:hAnsi="Roboto" w:cs="Arial"/>
                <w:sz w:val="20"/>
                <w:szCs w:val="20"/>
              </w:rPr>
              <w:t>)</w:t>
            </w:r>
            <w:r w:rsidR="00F20310">
              <w:rPr>
                <w:rFonts w:ascii="Roboto" w:hAnsi="Roboto" w:cs="Arial"/>
                <w:sz w:val="20"/>
                <w:szCs w:val="20"/>
              </w:rPr>
              <w:t>, RHP-W2-AB/NOP1</w:t>
            </w:r>
            <w:r w:rsidRPr="00C51BC1">
              <w:rPr>
                <w:rFonts w:ascii="Roboto" w:hAnsi="Roboto" w:cs="Arial"/>
                <w:sz w:val="20"/>
                <w:szCs w:val="20"/>
              </w:rPr>
              <w:t>-2015;</w:t>
            </w:r>
          </w:p>
          <w:p w:rsidR="007A7855" w:rsidRPr="00C51BC1" w:rsidRDefault="007A7855" w:rsidP="00FC21B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C51BC1">
              <w:rPr>
                <w:rFonts w:ascii="Roboto" w:hAnsi="Roboto" w:cs="Arial"/>
                <w:sz w:val="20"/>
                <w:szCs w:val="20"/>
              </w:rPr>
              <w:t>Construction works on prefabricated houses (including design, technical control and prev</w:t>
            </w:r>
            <w:r w:rsidR="00A275B9">
              <w:rPr>
                <w:rFonts w:ascii="Roboto" w:hAnsi="Roboto" w:cs="Arial"/>
                <w:sz w:val="20"/>
                <w:szCs w:val="20"/>
              </w:rPr>
              <w:t>entive measures plan), RHP-W2-PH</w:t>
            </w:r>
            <w:r w:rsidR="00B72D95">
              <w:rPr>
                <w:rFonts w:ascii="Roboto" w:hAnsi="Roboto" w:cs="Arial"/>
                <w:sz w:val="20"/>
                <w:szCs w:val="20"/>
              </w:rPr>
              <w:t>/NOP4</w:t>
            </w:r>
            <w:r w:rsidRPr="00C51BC1">
              <w:rPr>
                <w:rFonts w:ascii="Roboto" w:hAnsi="Roboto" w:cs="Arial"/>
                <w:sz w:val="20"/>
                <w:szCs w:val="20"/>
              </w:rPr>
              <w:t>-2015</w:t>
            </w:r>
            <w:r w:rsidR="00F217E0" w:rsidRPr="00C51BC1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2D6E25" w:rsidRPr="00F92E52" w:rsidTr="00A00CDB">
        <w:trPr>
          <w:trHeight w:val="3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278BA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Approximate date for publishing of contract notice</w:t>
            </w:r>
            <w:r w:rsidR="004864A7" w:rsidRPr="00F92E52">
              <w:rPr>
                <w:rFonts w:ascii="Roboto" w:hAnsi="Roboto" w:cs="Arial"/>
                <w:sz w:val="20"/>
                <w:szCs w:val="20"/>
              </w:rPr>
              <w:t>s</w:t>
            </w:r>
            <w:r w:rsidRPr="00F92E52">
              <w:rPr>
                <w:rFonts w:ascii="Roboto" w:hAnsi="Roboto" w:cs="Arial"/>
                <w:sz w:val="20"/>
                <w:szCs w:val="20"/>
              </w:rPr>
              <w:t xml:space="preserve"> and award</w:t>
            </w:r>
            <w:r w:rsidR="004864A7" w:rsidRPr="00F92E52">
              <w:rPr>
                <w:rFonts w:ascii="Roboto" w:hAnsi="Roboto" w:cs="Arial"/>
                <w:sz w:val="20"/>
                <w:szCs w:val="20"/>
              </w:rPr>
              <w:t>s</w:t>
            </w:r>
            <w:r w:rsidRPr="00F92E52">
              <w:rPr>
                <w:rFonts w:ascii="Roboto" w:hAnsi="Roboto" w:cs="Arial"/>
                <w:sz w:val="20"/>
                <w:szCs w:val="20"/>
              </w:rPr>
              <w:t xml:space="preserve"> of contract: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4A7" w:rsidRPr="007165EB" w:rsidRDefault="007165E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for</w:t>
            </w:r>
            <w:r w:rsidR="004864A7" w:rsidRPr="007165EB">
              <w:rPr>
                <w:rFonts w:ascii="Roboto" w:hAnsi="Roboto" w:cs="Arial"/>
                <w:sz w:val="20"/>
                <w:szCs w:val="20"/>
              </w:rPr>
              <w:t xml:space="preserve"> Work Contract</w:t>
            </w:r>
            <w:r w:rsidRPr="007165EB">
              <w:rPr>
                <w:rFonts w:ascii="Roboto" w:hAnsi="Roboto" w:cs="Arial"/>
                <w:sz w:val="20"/>
                <w:szCs w:val="20"/>
              </w:rPr>
              <w:t>s</w:t>
            </w:r>
            <w:r w:rsidR="004864A7" w:rsidRPr="007165EB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165EB">
              <w:rPr>
                <w:rFonts w:ascii="Roboto" w:hAnsi="Roboto" w:cs="Arial"/>
                <w:sz w:val="20"/>
                <w:szCs w:val="20"/>
              </w:rPr>
              <w:t>: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F20310">
              <w:rPr>
                <w:rFonts w:ascii="Roboto" w:hAnsi="Roboto" w:cs="Arial"/>
                <w:sz w:val="20"/>
                <w:szCs w:val="20"/>
              </w:rPr>
              <w:t>October 2015</w:t>
            </w:r>
            <w:r w:rsidR="00F217E0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C51BC1">
              <w:rPr>
                <w:rFonts w:ascii="Roboto" w:hAnsi="Roboto" w:cs="Arial"/>
                <w:sz w:val="20"/>
                <w:szCs w:val="20"/>
              </w:rPr>
              <w:t xml:space="preserve">to </w:t>
            </w:r>
            <w:r w:rsidR="00F20310">
              <w:rPr>
                <w:rFonts w:ascii="Roboto" w:hAnsi="Roboto" w:cs="Arial"/>
                <w:sz w:val="20"/>
                <w:szCs w:val="20"/>
              </w:rPr>
              <w:t>March</w:t>
            </w:r>
            <w:r w:rsidR="00C51BC1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F20310">
              <w:rPr>
                <w:rFonts w:ascii="Roboto" w:hAnsi="Roboto" w:cs="Arial"/>
                <w:sz w:val="20"/>
                <w:szCs w:val="20"/>
              </w:rPr>
              <w:t>2016</w:t>
            </w:r>
          </w:p>
          <w:p w:rsidR="004864A7" w:rsidRPr="00F92E52" w:rsidRDefault="007165EB" w:rsidP="00F2031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for Service Contracts: </w:t>
            </w:r>
            <w:r w:rsidR="00F20310">
              <w:rPr>
                <w:rFonts w:ascii="Roboto" w:hAnsi="Roboto" w:cs="Arial"/>
                <w:sz w:val="20"/>
                <w:szCs w:val="20"/>
              </w:rPr>
              <w:t>May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F20310">
              <w:rPr>
                <w:rFonts w:ascii="Roboto" w:hAnsi="Roboto" w:cs="Arial"/>
                <w:sz w:val="20"/>
                <w:szCs w:val="20"/>
              </w:rPr>
              <w:t>to September</w:t>
            </w:r>
            <w:r w:rsidR="001E3D95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201</w:t>
            </w:r>
            <w:r w:rsidR="00F217E0">
              <w:rPr>
                <w:rFonts w:ascii="Roboto" w:hAnsi="Roboto" w:cs="Arial"/>
                <w:sz w:val="20"/>
                <w:szCs w:val="20"/>
              </w:rPr>
              <w:t>5</w:t>
            </w:r>
          </w:p>
        </w:tc>
      </w:tr>
      <w:tr w:rsidR="002D6E25" w:rsidRPr="00F92E52" w:rsidTr="00A00CDB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3278BA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Estimated number of contracts to be awarded:</w:t>
            </w:r>
            <w:r w:rsidR="004511C2" w:rsidRPr="00F92E52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5EB" w:rsidRPr="007165EB" w:rsidRDefault="007165EB" w:rsidP="00C51BC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>for Work Contracts:</w:t>
            </w:r>
            <w:r w:rsidR="004F52F1">
              <w:rPr>
                <w:rFonts w:ascii="Roboto" w:hAnsi="Roboto" w:cs="Arial"/>
                <w:sz w:val="20"/>
                <w:szCs w:val="20"/>
              </w:rPr>
              <w:t xml:space="preserve"> 2 (two</w:t>
            </w:r>
            <w:r>
              <w:rPr>
                <w:rFonts w:ascii="Roboto" w:hAnsi="Roboto" w:cs="Arial"/>
                <w:sz w:val="20"/>
                <w:szCs w:val="20"/>
              </w:rPr>
              <w:t>)</w:t>
            </w:r>
          </w:p>
          <w:p w:rsidR="002D6E25" w:rsidRPr="007165EB" w:rsidRDefault="007165EB" w:rsidP="004F52F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rPr>
                <w:rFonts w:ascii="Roboto" w:hAnsi="Roboto" w:cs="Arial"/>
                <w:sz w:val="20"/>
                <w:szCs w:val="20"/>
              </w:rPr>
            </w:pPr>
            <w:r w:rsidRPr="007165EB">
              <w:rPr>
                <w:rFonts w:ascii="Roboto" w:hAnsi="Roboto" w:cs="Arial"/>
                <w:sz w:val="20"/>
                <w:szCs w:val="20"/>
              </w:rPr>
              <w:t xml:space="preserve">for </w:t>
            </w:r>
            <w:r w:rsidR="00F92E52" w:rsidRPr="007165EB">
              <w:rPr>
                <w:rFonts w:ascii="Roboto" w:hAnsi="Roboto" w:cs="Arial"/>
                <w:sz w:val="20"/>
                <w:szCs w:val="20"/>
              </w:rPr>
              <w:t>Service Contracts</w:t>
            </w:r>
            <w:r w:rsidRPr="007165EB">
              <w:rPr>
                <w:rFonts w:ascii="Roboto" w:hAnsi="Roboto" w:cs="Arial"/>
                <w:sz w:val="20"/>
                <w:szCs w:val="20"/>
              </w:rPr>
              <w:t>:</w:t>
            </w:r>
            <w:r w:rsidR="00F92E52" w:rsidRPr="007165EB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4F52F1">
              <w:rPr>
                <w:rFonts w:ascii="Roboto" w:hAnsi="Roboto" w:cs="Arial"/>
                <w:sz w:val="20"/>
                <w:szCs w:val="20"/>
              </w:rPr>
              <w:t>7 (seven</w:t>
            </w:r>
            <w:r>
              <w:rPr>
                <w:rFonts w:ascii="Roboto" w:hAnsi="Roboto" w:cs="Arial"/>
                <w:sz w:val="20"/>
                <w:szCs w:val="20"/>
              </w:rPr>
              <w:t>)</w:t>
            </w:r>
          </w:p>
        </w:tc>
      </w:tr>
      <w:tr w:rsidR="003278BA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3278BA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3278BA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3278BA" w:rsidRPr="00F92E52" w:rsidTr="0044242B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3278BA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A00CDB" w:rsidRDefault="003278BA" w:rsidP="00A00CDB">
            <w:pPr>
              <w:spacing w:before="60" w:after="60" w:line="240" w:lineRule="auto"/>
              <w:rPr>
                <w:rFonts w:ascii="Roboto" w:hAnsi="Roboto" w:cs="Arial"/>
                <w:sz w:val="20"/>
                <w:szCs w:val="20"/>
              </w:rPr>
            </w:pPr>
            <w:r w:rsidRPr="00A00CDB">
              <w:rPr>
                <w:rFonts w:ascii="Roboto" w:hAnsi="Roboto" w:cs="Arial"/>
                <w:sz w:val="20"/>
                <w:szCs w:val="20"/>
              </w:rPr>
              <w:t>Special not</w:t>
            </w:r>
            <w:r w:rsidR="003C6436">
              <w:rPr>
                <w:rFonts w:ascii="Roboto" w:hAnsi="Roboto" w:cs="Arial"/>
                <w:sz w:val="20"/>
                <w:szCs w:val="20"/>
              </w:rPr>
              <w:t>e</w:t>
            </w:r>
            <w:r w:rsidRPr="00A00CDB">
              <w:rPr>
                <w:rFonts w:ascii="Roboto" w:hAnsi="Roboto" w:cs="Arial"/>
                <w:sz w:val="20"/>
                <w:szCs w:val="20"/>
              </w:rPr>
              <w:t xml:space="preserve"> if framework contract is to be awarded: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BA" w:rsidRPr="00F92E52" w:rsidRDefault="007165EB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Not applicable</w:t>
            </w: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511C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Address and web page of state, regional and local authority where information about taxes, environmental protection, employment and working conditions can be found:</w:t>
            </w:r>
          </w:p>
        </w:tc>
      </w:tr>
      <w:tr w:rsidR="002D6E25" w:rsidRPr="00F92E52" w:rsidTr="00A00CDB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44242B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511C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Contact: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7A785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  <w:highlight w:val="yellow"/>
              </w:rPr>
            </w:pPr>
            <w:r w:rsidRPr="00376E6F">
              <w:rPr>
                <w:rFonts w:ascii="Roboto" w:hAnsi="Roboto"/>
                <w:sz w:val="20"/>
              </w:rPr>
              <w:t xml:space="preserve">Procurement Department </w:t>
            </w:r>
            <w:r w:rsidRPr="00376E6F">
              <w:rPr>
                <w:rFonts w:ascii="Roboto" w:hAnsi="Roboto"/>
                <w:sz w:val="20"/>
              </w:rPr>
              <w:br/>
              <w:t xml:space="preserve">54 </w:t>
            </w:r>
            <w:proofErr w:type="spellStart"/>
            <w:r w:rsidRPr="00376E6F">
              <w:rPr>
                <w:rFonts w:ascii="Roboto" w:hAnsi="Roboto"/>
                <w:sz w:val="20"/>
              </w:rPr>
              <w:t>Veljka</w:t>
            </w:r>
            <w:proofErr w:type="spellEnd"/>
            <w:r w:rsidRPr="00376E6F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376E6F">
              <w:rPr>
                <w:rFonts w:ascii="Roboto" w:hAnsi="Roboto"/>
                <w:sz w:val="20"/>
              </w:rPr>
              <w:t>Dugosevica</w:t>
            </w:r>
            <w:proofErr w:type="spellEnd"/>
            <w:r w:rsidRPr="00376E6F">
              <w:rPr>
                <w:rFonts w:ascii="Roboto" w:hAnsi="Roboto"/>
                <w:sz w:val="20"/>
              </w:rPr>
              <w:t xml:space="preserve"> street, Third Floor, 11000 Belgrade, Republic of Serbia.</w:t>
            </w:r>
            <w:r w:rsidRPr="00376E6F">
              <w:rPr>
                <w:rFonts w:ascii="Roboto" w:hAnsi="Roboto"/>
                <w:sz w:val="20"/>
              </w:rPr>
              <w:br/>
              <w:t>Fax no.: + 381 11 3088653</w:t>
            </w: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D6E25" w:rsidRPr="00F92E52" w:rsidTr="00A00CDB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4511C2" w:rsidP="00A00CDB">
            <w:pPr>
              <w:spacing w:before="60" w:after="60" w:line="240" w:lineRule="auto"/>
              <w:rPr>
                <w:rFonts w:ascii="Roboto" w:hAnsi="Roboto"/>
                <w:sz w:val="20"/>
                <w:szCs w:val="20"/>
              </w:rPr>
            </w:pPr>
            <w:r w:rsidRPr="00F92E52">
              <w:rPr>
                <w:rFonts w:ascii="Roboto" w:hAnsi="Roboto" w:cs="Arial"/>
                <w:sz w:val="20"/>
                <w:szCs w:val="20"/>
              </w:rPr>
              <w:t>Other information:</w:t>
            </w:r>
          </w:p>
        </w:tc>
      </w:tr>
      <w:tr w:rsidR="002D6E25" w:rsidRPr="00F92E52" w:rsidTr="00A00CDB">
        <w:trPr>
          <w:trHeight w:val="240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F92E52" w:rsidRDefault="002D6E25" w:rsidP="00A00C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Roboto" w:hAnsi="Roboto"/>
                <w:sz w:val="20"/>
                <w:szCs w:val="20"/>
              </w:rPr>
            </w:pPr>
            <w:bookmarkStart w:id="0" w:name="_GoBack"/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5" w:rsidRDefault="0047139E" w:rsidP="001E3D9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Roboto" w:hAnsi="Roboto"/>
                <w:sz w:val="20"/>
                <w:szCs w:val="20"/>
              </w:rPr>
            </w:pPr>
            <w:r w:rsidRPr="001E3D95">
              <w:rPr>
                <w:rFonts w:ascii="Roboto" w:hAnsi="Roboto"/>
                <w:sz w:val="20"/>
                <w:szCs w:val="20"/>
              </w:rPr>
              <w:t xml:space="preserve">Procurement of supplies, works and services financed under the Country Housing Project in the Republic of Serbia are prepared, awarded and managed by the Partner Country comply with the </w:t>
            </w:r>
            <w:r w:rsidRPr="001E3D95">
              <w:rPr>
                <w:rFonts w:ascii="Roboto" w:hAnsi="Roboto"/>
                <w:b/>
                <w:sz w:val="20"/>
                <w:szCs w:val="20"/>
              </w:rPr>
              <w:t>CEB Guidelines for Procurement of supplies, works and services</w:t>
            </w:r>
            <w:r w:rsidRPr="001E3D95">
              <w:rPr>
                <w:rFonts w:ascii="Roboto" w:hAnsi="Roboto"/>
                <w:sz w:val="20"/>
                <w:szCs w:val="20"/>
              </w:rPr>
              <w:t xml:space="preserve">, as publically available on its website: </w:t>
            </w:r>
          </w:p>
          <w:p w:rsidR="002D6E25" w:rsidRPr="001E3D95" w:rsidRDefault="00507142" w:rsidP="001E3D95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rPr>
                <w:rFonts w:ascii="Roboto" w:hAnsi="Roboto"/>
                <w:sz w:val="20"/>
                <w:szCs w:val="20"/>
              </w:rPr>
            </w:pPr>
            <w:hyperlink r:id="rId9" w:history="1">
              <w:r w:rsidR="0047139E" w:rsidRPr="001E3D95">
                <w:rPr>
                  <w:rStyle w:val="Hyperlink"/>
                  <w:rFonts w:ascii="Roboto" w:hAnsi="Roboto"/>
                  <w:sz w:val="20"/>
                  <w:szCs w:val="20"/>
                </w:rPr>
                <w:t>http://www.coebank.org/Upload/legal/en/procurement_guidelines.pdf</w:t>
              </w:r>
            </w:hyperlink>
            <w:r w:rsidR="0047139E" w:rsidRPr="001E3D95">
              <w:rPr>
                <w:rFonts w:ascii="Roboto" w:hAnsi="Roboto"/>
                <w:sz w:val="20"/>
                <w:szCs w:val="20"/>
              </w:rPr>
              <w:t xml:space="preserve"> .</w:t>
            </w:r>
          </w:p>
          <w:p w:rsidR="001E3D95" w:rsidRPr="001E3D95" w:rsidRDefault="001E3D95" w:rsidP="001E3D95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D9156D">
              <w:rPr>
                <w:rFonts w:ascii="Roboto" w:hAnsi="Roboto"/>
                <w:b/>
                <w:sz w:val="20"/>
                <w:szCs w:val="20"/>
              </w:rPr>
              <w:t>This Forecast Notice is published under suspension clause pending the allocation (or disbursement) of the corresponding funds by the RHP Fund.</w:t>
            </w:r>
          </w:p>
        </w:tc>
      </w:tr>
      <w:bookmarkEnd w:id="0"/>
    </w:tbl>
    <w:p w:rsidR="002D6E25" w:rsidRPr="00F92E52" w:rsidRDefault="002D6E25">
      <w:pPr>
        <w:rPr>
          <w:rFonts w:ascii="Roboto" w:hAnsi="Roboto"/>
          <w:sz w:val="20"/>
          <w:szCs w:val="20"/>
        </w:rPr>
      </w:pPr>
    </w:p>
    <w:sectPr w:rsidR="002D6E25" w:rsidRPr="00F92E52" w:rsidSect="002D6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410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95" w:rsidRDefault="00860195" w:rsidP="007B46EA">
      <w:pPr>
        <w:spacing w:after="0" w:line="240" w:lineRule="auto"/>
      </w:pPr>
      <w:r>
        <w:separator/>
      </w:r>
    </w:p>
  </w:endnote>
  <w:endnote w:type="continuationSeparator" w:id="0">
    <w:p w:rsidR="00860195" w:rsidRDefault="00860195" w:rsidP="007B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44" w:rsidRDefault="00C74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73"/>
      <w:gridCol w:w="4515"/>
    </w:tblGrid>
    <w:tr w:rsidR="007B46EA" w:rsidRPr="007B46EA" w:rsidTr="00332E22">
      <w:tc>
        <w:tcPr>
          <w:tcW w:w="4773" w:type="dxa"/>
          <w:shd w:val="clear" w:color="auto" w:fill="auto"/>
        </w:tcPr>
        <w:p w:rsidR="007B46EA" w:rsidRPr="007B46EA" w:rsidRDefault="007B46EA" w:rsidP="007B46EA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2014 - Regional Housing </w:t>
          </w:r>
          <w:proofErr w:type="spellStart"/>
          <w:r w:rsidRPr="007B46EA">
            <w:rPr>
              <w:rFonts w:ascii="Roboto" w:hAnsi="Roboto"/>
              <w:sz w:val="20"/>
              <w:szCs w:val="20"/>
            </w:rPr>
            <w:t>Programme</w:t>
          </w:r>
          <w:proofErr w:type="spellEnd"/>
        </w:p>
      </w:tc>
      <w:tc>
        <w:tcPr>
          <w:tcW w:w="4515" w:type="dxa"/>
          <w:shd w:val="clear" w:color="auto" w:fill="auto"/>
        </w:tcPr>
        <w:p w:rsidR="007B46EA" w:rsidRPr="007B46EA" w:rsidRDefault="007B46EA" w:rsidP="007B46EA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</w:rPr>
          </w:pPr>
          <w:r w:rsidRPr="007B46EA">
            <w:rPr>
              <w:rFonts w:ascii="Roboto" w:hAnsi="Roboto"/>
              <w:sz w:val="20"/>
              <w:szCs w:val="20"/>
            </w:rPr>
            <w:t xml:space="preserve">Page </w:t>
          </w:r>
          <w:r w:rsidR="00507142" w:rsidRPr="007B46EA">
            <w:rPr>
              <w:rFonts w:ascii="Roboto" w:hAnsi="Roboto"/>
              <w:sz w:val="20"/>
              <w:szCs w:val="20"/>
            </w:rPr>
            <w:fldChar w:fldCharType="begin"/>
          </w:r>
          <w:r w:rsidRPr="007B46EA">
            <w:rPr>
              <w:rFonts w:ascii="Roboto" w:hAnsi="Roboto"/>
              <w:sz w:val="20"/>
              <w:szCs w:val="20"/>
            </w:rPr>
            <w:instrText xml:space="preserve"> PAGE   \* MERGEFORMAT </w:instrText>
          </w:r>
          <w:r w:rsidR="00507142" w:rsidRPr="007B46EA">
            <w:rPr>
              <w:rFonts w:ascii="Roboto" w:hAnsi="Roboto"/>
              <w:sz w:val="20"/>
              <w:szCs w:val="20"/>
            </w:rPr>
            <w:fldChar w:fldCharType="separate"/>
          </w:r>
          <w:r w:rsidR="002C766E">
            <w:rPr>
              <w:rFonts w:ascii="Roboto" w:hAnsi="Roboto"/>
              <w:noProof/>
              <w:sz w:val="20"/>
              <w:szCs w:val="20"/>
            </w:rPr>
            <w:t>2</w:t>
          </w:r>
          <w:r w:rsidR="00507142" w:rsidRPr="007B46EA">
            <w:rPr>
              <w:rFonts w:ascii="Roboto" w:hAnsi="Roboto"/>
              <w:noProof/>
              <w:sz w:val="20"/>
              <w:szCs w:val="20"/>
            </w:rPr>
            <w:fldChar w:fldCharType="end"/>
          </w:r>
        </w:p>
      </w:tc>
    </w:tr>
  </w:tbl>
  <w:p w:rsidR="007B46EA" w:rsidRDefault="007B46EA">
    <w:pPr>
      <w:pStyle w:val="Footer"/>
    </w:pPr>
  </w:p>
  <w:p w:rsidR="007B46EA" w:rsidRDefault="007B46EA">
    <w:pPr>
      <w:pStyle w:val="Footer"/>
    </w:pPr>
  </w:p>
  <w:p w:rsidR="007B46EA" w:rsidRDefault="007B4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44" w:rsidRDefault="00C74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95" w:rsidRDefault="00860195" w:rsidP="007B46EA">
      <w:pPr>
        <w:spacing w:after="0" w:line="240" w:lineRule="auto"/>
      </w:pPr>
      <w:r>
        <w:separator/>
      </w:r>
    </w:p>
  </w:footnote>
  <w:footnote w:type="continuationSeparator" w:id="0">
    <w:p w:rsidR="00860195" w:rsidRDefault="00860195" w:rsidP="007B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44" w:rsidRDefault="00C74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EA" w:rsidRDefault="007B46EA">
    <w:pPr>
      <w:pStyle w:val="Header"/>
    </w:pPr>
  </w:p>
  <w:p w:rsidR="007B46EA" w:rsidRDefault="007B46EA">
    <w:pPr>
      <w:pStyle w:val="Header"/>
    </w:pPr>
  </w:p>
  <w:p w:rsidR="007B46EA" w:rsidRDefault="007B46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44" w:rsidRDefault="00C74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E6"/>
    <w:multiLevelType w:val="hybridMultilevel"/>
    <w:tmpl w:val="1E82C9E2"/>
    <w:lvl w:ilvl="0" w:tplc="C39CC092">
      <w:numFmt w:val="bullet"/>
      <w:lvlText w:val="-"/>
      <w:lvlJc w:val="left"/>
      <w:pPr>
        <w:ind w:left="677" w:hanging="360"/>
      </w:pPr>
      <w:rPr>
        <w:rFonts w:ascii="Roboto" w:eastAsia="WenQuanYi Micro He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579"/>
    <w:multiLevelType w:val="hybridMultilevel"/>
    <w:tmpl w:val="AC220788"/>
    <w:lvl w:ilvl="0" w:tplc="C39CC092">
      <w:numFmt w:val="bullet"/>
      <w:lvlText w:val="-"/>
      <w:lvlJc w:val="left"/>
      <w:pPr>
        <w:ind w:left="677" w:hanging="360"/>
      </w:pPr>
      <w:rPr>
        <w:rFonts w:ascii="Roboto" w:eastAsia="WenQuanYi Micro Hei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61B5"/>
    <w:multiLevelType w:val="hybridMultilevel"/>
    <w:tmpl w:val="588C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ggy Pantic">
    <w15:presenceInfo w15:providerId="Windows Live" w15:userId="c19105eb8c39dc8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E25"/>
    <w:rsid w:val="00062EC5"/>
    <w:rsid w:val="00074A81"/>
    <w:rsid w:val="000F2723"/>
    <w:rsid w:val="00100411"/>
    <w:rsid w:val="00142EE2"/>
    <w:rsid w:val="001E3D95"/>
    <w:rsid w:val="00206F27"/>
    <w:rsid w:val="00244F53"/>
    <w:rsid w:val="002A22E3"/>
    <w:rsid w:val="002C766E"/>
    <w:rsid w:val="002D6E25"/>
    <w:rsid w:val="00321D05"/>
    <w:rsid w:val="003278BA"/>
    <w:rsid w:val="00330A68"/>
    <w:rsid w:val="00357EBB"/>
    <w:rsid w:val="003C6436"/>
    <w:rsid w:val="0044242B"/>
    <w:rsid w:val="004511C2"/>
    <w:rsid w:val="00455AA4"/>
    <w:rsid w:val="0047139E"/>
    <w:rsid w:val="004864A7"/>
    <w:rsid w:val="004936C4"/>
    <w:rsid w:val="004B37BE"/>
    <w:rsid w:val="004C6400"/>
    <w:rsid w:val="004D446B"/>
    <w:rsid w:val="004F52F1"/>
    <w:rsid w:val="00507142"/>
    <w:rsid w:val="005704EC"/>
    <w:rsid w:val="0068307C"/>
    <w:rsid w:val="00683A9A"/>
    <w:rsid w:val="00695E59"/>
    <w:rsid w:val="006C571A"/>
    <w:rsid w:val="007165EB"/>
    <w:rsid w:val="007718B3"/>
    <w:rsid w:val="007A7855"/>
    <w:rsid w:val="007B46EA"/>
    <w:rsid w:val="00816A6B"/>
    <w:rsid w:val="00820C0B"/>
    <w:rsid w:val="00841D41"/>
    <w:rsid w:val="00860195"/>
    <w:rsid w:val="0092142F"/>
    <w:rsid w:val="00986E48"/>
    <w:rsid w:val="00991C34"/>
    <w:rsid w:val="009D30D0"/>
    <w:rsid w:val="00A00CDB"/>
    <w:rsid w:val="00A275B9"/>
    <w:rsid w:val="00A32BB2"/>
    <w:rsid w:val="00A70CEC"/>
    <w:rsid w:val="00AC5042"/>
    <w:rsid w:val="00AF4F99"/>
    <w:rsid w:val="00B21022"/>
    <w:rsid w:val="00B51BF2"/>
    <w:rsid w:val="00B55325"/>
    <w:rsid w:val="00B72D95"/>
    <w:rsid w:val="00BA30AB"/>
    <w:rsid w:val="00C51BC1"/>
    <w:rsid w:val="00C74A44"/>
    <w:rsid w:val="00D9156D"/>
    <w:rsid w:val="00DB6D19"/>
    <w:rsid w:val="00E61DFF"/>
    <w:rsid w:val="00EA5DBB"/>
    <w:rsid w:val="00ED014C"/>
    <w:rsid w:val="00ED060D"/>
    <w:rsid w:val="00F20310"/>
    <w:rsid w:val="00F217E0"/>
    <w:rsid w:val="00F23B7C"/>
    <w:rsid w:val="00F866BA"/>
    <w:rsid w:val="00F92E52"/>
    <w:rsid w:val="00FC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41"/>
    <w:rPr>
      <w:rFonts w:ascii="Calibri" w:eastAsia="WenQuanYi Micro Hei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41"/>
    <w:rPr>
      <w:rFonts w:ascii="Calibri" w:eastAsia="WenQuanYi Micro Hei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1"/>
    <w:rPr>
      <w:rFonts w:ascii="Segoe UI" w:eastAsia="WenQuanYi Micro Hei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EA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7B46EA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EA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471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coebank.org/Upload/legal/en/procurement_guidelin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6882-DF75-4994-8696-143A759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Petrović</cp:lastModifiedBy>
  <cp:revision>17</cp:revision>
  <cp:lastPrinted>2014-12-05T09:49:00Z</cp:lastPrinted>
  <dcterms:created xsi:type="dcterms:W3CDTF">2014-12-17T09:50:00Z</dcterms:created>
  <dcterms:modified xsi:type="dcterms:W3CDTF">2015-03-20T14:07:00Z</dcterms:modified>
</cp:coreProperties>
</file>