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FE" w:rsidRPr="008438FE" w:rsidRDefault="008438FE" w:rsidP="008438FE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  <w:r w:rsidRPr="008438FE">
        <w:rPr>
          <w:b/>
          <w:bCs/>
          <w:sz w:val="28"/>
        </w:rPr>
        <w:t>IZMENA BR. 1</w:t>
      </w:r>
    </w:p>
    <w:p w:rsidR="008438FE" w:rsidRPr="008438FE" w:rsidRDefault="008438FE" w:rsidP="008438FE">
      <w:pPr>
        <w:keepNext/>
        <w:keepLines/>
        <w:spacing w:line="475" w:lineRule="exact"/>
        <w:ind w:right="-198"/>
        <w:jc w:val="center"/>
        <w:outlineLvl w:val="0"/>
        <w:rPr>
          <w:b/>
          <w:bCs/>
          <w:sz w:val="28"/>
        </w:rPr>
      </w:pPr>
      <w:r w:rsidRPr="008438FE">
        <w:rPr>
          <w:b/>
          <w:bCs/>
          <w:szCs w:val="22"/>
        </w:rPr>
        <w:t xml:space="preserve">Tenderske dokumentacije za nabavku </w:t>
      </w:r>
      <w:bookmarkStart w:id="0" w:name="bookmark1"/>
      <w:r w:rsidR="006A0D5D">
        <w:rPr>
          <w:b/>
          <w:bCs/>
          <w:szCs w:val="22"/>
        </w:rPr>
        <w:t>građevinskog materijala</w:t>
      </w:r>
    </w:p>
    <w:p w:rsidR="008438FE" w:rsidRPr="008438FE" w:rsidRDefault="008438FE" w:rsidP="008438FE">
      <w:pPr>
        <w:keepNext/>
        <w:keepLines/>
        <w:spacing w:after="240" w:line="230" w:lineRule="exact"/>
        <w:ind w:right="-198"/>
        <w:jc w:val="center"/>
        <w:outlineLvl w:val="1"/>
        <w:rPr>
          <w:b/>
          <w:bCs/>
          <w:szCs w:val="22"/>
        </w:rPr>
      </w:pPr>
      <w:r w:rsidRPr="008438FE">
        <w:rPr>
          <w:b/>
          <w:bCs/>
          <w:szCs w:val="22"/>
        </w:rPr>
        <w:t xml:space="preserve">Broj nabavke: </w:t>
      </w:r>
      <w:bookmarkEnd w:id="0"/>
      <w:r w:rsidR="006A0D5D" w:rsidRPr="006A0D5D">
        <w:rPr>
          <w:b/>
          <w:bCs/>
          <w:szCs w:val="22"/>
        </w:rPr>
        <w:t>RHP-W4-CM/IOP1-2015</w:t>
      </w:r>
    </w:p>
    <w:p w:rsidR="0016535B" w:rsidRDefault="008438FE" w:rsidP="008438FE">
      <w:pPr>
        <w:tabs>
          <w:tab w:val="left" w:pos="7096"/>
        </w:tabs>
        <w:jc w:val="center"/>
        <w:rPr>
          <w:b/>
        </w:rPr>
      </w:pPr>
      <w:r w:rsidRPr="008438FE">
        <w:rPr>
          <w:b/>
        </w:rPr>
        <w:t xml:space="preserve">Izvršena </w:t>
      </w:r>
      <w:r w:rsidR="006A0D5D" w:rsidRPr="00F116B4">
        <w:rPr>
          <w:b/>
        </w:rPr>
        <w:t>03</w:t>
      </w:r>
      <w:r w:rsidRPr="00F116B4">
        <w:rPr>
          <w:b/>
        </w:rPr>
        <w:t>.0</w:t>
      </w:r>
      <w:r w:rsidR="006A0D5D" w:rsidRPr="00F116B4">
        <w:rPr>
          <w:b/>
        </w:rPr>
        <w:t>2</w:t>
      </w:r>
      <w:r w:rsidRPr="00F116B4">
        <w:rPr>
          <w:b/>
        </w:rPr>
        <w:t>.2016.</w:t>
      </w:r>
    </w:p>
    <w:p w:rsidR="008438FE" w:rsidRDefault="008438FE" w:rsidP="008438FE">
      <w:pPr>
        <w:tabs>
          <w:tab w:val="left" w:pos="7096"/>
        </w:tabs>
        <w:jc w:val="center"/>
        <w:rPr>
          <w:b/>
        </w:rPr>
      </w:pPr>
    </w:p>
    <w:p w:rsidR="008438FE" w:rsidRPr="008438FE" w:rsidRDefault="008438FE" w:rsidP="008438FE">
      <w:pPr>
        <w:pStyle w:val="NoSpacing"/>
      </w:pPr>
      <w:r w:rsidRPr="008438FE">
        <w:t>U tenderskoj dokumentaciji za nabavku usluga napravljene su sledeće izmene:</w:t>
      </w:r>
    </w:p>
    <w:p w:rsidR="008438FE" w:rsidRPr="008438FE" w:rsidRDefault="008438FE" w:rsidP="008438FE">
      <w:pPr>
        <w:pStyle w:val="NoSpacing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8438FE" w:rsidRPr="008438FE" w:rsidTr="00C64B1C">
        <w:tc>
          <w:tcPr>
            <w:tcW w:w="9542" w:type="dxa"/>
            <w:shd w:val="clear" w:color="auto" w:fill="auto"/>
          </w:tcPr>
          <w:p w:rsidR="006A0D5D" w:rsidRDefault="008438FE" w:rsidP="006A0D5D">
            <w:pPr>
              <w:rPr>
                <w:b/>
                <w:color w:val="auto"/>
              </w:rPr>
            </w:pPr>
            <w:r w:rsidRPr="008438FE">
              <w:rPr>
                <w:b/>
                <w:color w:val="auto"/>
              </w:rPr>
              <w:t xml:space="preserve">Tenderska dokumentacija, Deo A Uputstvo ponuđačima, tačka </w:t>
            </w:r>
            <w:r w:rsidR="006A0D5D">
              <w:rPr>
                <w:b/>
                <w:color w:val="auto"/>
              </w:rPr>
              <w:t>2</w:t>
            </w:r>
            <w:r w:rsidRPr="008438FE">
              <w:rPr>
                <w:b/>
                <w:color w:val="auto"/>
              </w:rPr>
              <w:t xml:space="preserve">. </w:t>
            </w:r>
            <w:r w:rsidR="006A0D5D">
              <w:rPr>
                <w:b/>
                <w:color w:val="auto"/>
              </w:rPr>
              <w:t>Vremenski raspored</w:t>
            </w:r>
            <w:r w:rsidRPr="008438FE">
              <w:rPr>
                <w:b/>
                <w:color w:val="auto"/>
              </w:rPr>
              <w:t>:</w:t>
            </w:r>
          </w:p>
          <w:p w:rsidR="006A0D5D" w:rsidRPr="006A0D5D" w:rsidRDefault="006A0D5D" w:rsidP="006A0D5D">
            <w:pPr>
              <w:rPr>
                <w:b/>
                <w:color w:val="auto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20"/>
              <w:gridCol w:w="1843"/>
              <w:gridCol w:w="1701"/>
            </w:tblGrid>
            <w:tr w:rsidR="006A0D5D" w:rsidRPr="00E74AF3" w:rsidTr="006C5F9E">
              <w:tc>
                <w:tcPr>
                  <w:tcW w:w="4820" w:type="dxa"/>
                  <w:tcBorders>
                    <w:bottom w:val="nil"/>
                  </w:tcBorders>
                </w:tcPr>
                <w:p w:rsidR="006A0D5D" w:rsidRPr="00E74AF3" w:rsidRDefault="006A0D5D" w:rsidP="006C5F9E"/>
              </w:tc>
              <w:tc>
                <w:tcPr>
                  <w:tcW w:w="1843" w:type="dxa"/>
                  <w:shd w:val="pct10" w:color="auto" w:fill="FFFFFF"/>
                </w:tcPr>
                <w:p w:rsidR="006A0D5D" w:rsidRPr="00E74AF3" w:rsidRDefault="006A0D5D" w:rsidP="006C5F9E">
                  <w:pPr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pct10" w:color="auto" w:fill="FFFFFF"/>
                </w:tcPr>
                <w:p w:rsidR="006A0D5D" w:rsidRPr="00E74AF3" w:rsidRDefault="006A0D5D" w:rsidP="006C5F9E">
                  <w:pPr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VREME*</w:t>
                  </w: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Rok za traženje dodatnih objašnjenja od Naručioca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06.01.2016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</w:p>
              </w:tc>
            </w:tr>
            <w:tr w:rsidR="006A0D5D" w:rsidRPr="00E74AF3" w:rsidTr="006C5F9E">
              <w:trPr>
                <w:trHeight w:val="467"/>
              </w:trPr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Poslednji dan</w:t>
                  </w:r>
                  <w:r w:rsidRPr="00E74AF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na</w:t>
                  </w:r>
                  <w:r w:rsidRPr="00E74AF3">
                    <w:rPr>
                      <w:b/>
                    </w:rPr>
                    <w:t xml:space="preserve"> koj</w:t>
                  </w:r>
                  <w:r>
                    <w:rPr>
                      <w:b/>
                    </w:rPr>
                    <w:t>i</w:t>
                  </w:r>
                  <w:r w:rsidRPr="00E74AF3">
                    <w:rPr>
                      <w:b/>
                    </w:rPr>
                    <w:t xml:space="preserve"> Naručilac </w:t>
                  </w:r>
                  <w:r>
                    <w:rPr>
                      <w:b/>
                    </w:rPr>
                    <w:t>pruža</w:t>
                  </w:r>
                  <w:r w:rsidRPr="00E74AF3">
                    <w:rPr>
                      <w:b/>
                    </w:rPr>
                    <w:t xml:space="preserve"> dodatn</w:t>
                  </w:r>
                  <w:r>
                    <w:rPr>
                      <w:b/>
                    </w:rPr>
                    <w:t>e</w:t>
                  </w:r>
                  <w:r w:rsidRPr="00E74AF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informacije</w:t>
                  </w:r>
                  <w:r w:rsidRPr="00E74AF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08.01.2016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Rok za podnošenje ponuda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18.01.2016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12:00 h</w:t>
                  </w: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Javno otvaranje ponuda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18.01.2016 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12 : 30 h</w:t>
                  </w: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  <w:r>
                    <w:rPr>
                      <w:b/>
                      <w:lang w:val="sr-Latn-CS"/>
                    </w:rPr>
                    <w:t xml:space="preserve">dluka o </w:t>
                  </w:r>
                  <w:r>
                    <w:rPr>
                      <w:b/>
                    </w:rPr>
                    <w:t>dodel</w:t>
                  </w:r>
                  <w:r>
                    <w:rPr>
                      <w:b/>
                      <w:lang w:val="sr-Latn-CS"/>
                    </w:rPr>
                    <w:t>i/obustavi</w:t>
                  </w:r>
                  <w:r w:rsidRPr="00E74AF3">
                    <w:rPr>
                      <w:b/>
                    </w:rPr>
                    <w:t xml:space="preserve"> ugovora</w:t>
                  </w:r>
                  <w:r w:rsidRPr="00E74AF3">
                    <w:t>**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Februar 2016</w:t>
                  </w:r>
                </w:p>
              </w:tc>
              <w:tc>
                <w:tcPr>
                  <w:tcW w:w="1701" w:type="dxa"/>
                </w:tcPr>
                <w:p w:rsidR="006A0D5D" w:rsidRPr="004515ED" w:rsidRDefault="006A0D5D" w:rsidP="006C5F9E">
                  <w:pPr>
                    <w:spacing w:before="60" w:after="60"/>
                    <w:jc w:val="center"/>
                  </w:pP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Potpisivanje ugovora</w:t>
                  </w:r>
                  <w:r w:rsidRPr="00E74AF3">
                    <w:t>**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Mart 2016</w:t>
                  </w:r>
                </w:p>
              </w:tc>
              <w:tc>
                <w:tcPr>
                  <w:tcW w:w="1701" w:type="dxa"/>
                </w:tcPr>
                <w:p w:rsidR="006A0D5D" w:rsidRPr="004515ED" w:rsidRDefault="006A0D5D" w:rsidP="006C5F9E">
                  <w:pPr>
                    <w:spacing w:before="60" w:after="60"/>
                    <w:jc w:val="center"/>
                  </w:pPr>
                </w:p>
              </w:tc>
            </w:tr>
          </w:tbl>
          <w:p w:rsidR="006A0D5D" w:rsidRPr="00E74AF3" w:rsidRDefault="006A0D5D" w:rsidP="006A0D5D">
            <w:pPr>
              <w:spacing w:before="120" w:after="240"/>
              <w:rPr>
                <w:b/>
              </w:rPr>
            </w:pPr>
            <w:r w:rsidRPr="00E74AF3">
              <w:rPr>
                <w:b/>
              </w:rPr>
              <w:t>* Sva vremena odnose se na vremensku zonu države Naručioca</w:t>
            </w:r>
            <w:r w:rsidRPr="00E74AF3">
              <w:rPr>
                <w:b/>
              </w:rPr>
              <w:br/>
            </w:r>
            <w:r w:rsidRPr="00E74AF3">
              <w:t>**</w:t>
            </w:r>
            <w:r w:rsidRPr="00E74AF3">
              <w:rPr>
                <w:b/>
              </w:rPr>
              <w:t>Okvirni datum</w:t>
            </w:r>
          </w:p>
          <w:p w:rsidR="008438FE" w:rsidRDefault="006A0D5D" w:rsidP="00C64B1C">
            <w:pPr>
              <w:jc w:val="both"/>
              <w:rPr>
                <w:b/>
                <w:color w:val="auto"/>
              </w:rPr>
            </w:pPr>
            <w:r w:rsidRPr="006A0D5D">
              <w:rPr>
                <w:b/>
                <w:color w:val="auto"/>
              </w:rPr>
              <w:t>menja se i glasi:</w:t>
            </w:r>
          </w:p>
          <w:p w:rsidR="006A0D5D" w:rsidRDefault="006A0D5D" w:rsidP="00C64B1C">
            <w:pPr>
              <w:jc w:val="both"/>
              <w:rPr>
                <w:b/>
                <w:color w:val="auto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20"/>
              <w:gridCol w:w="1843"/>
              <w:gridCol w:w="1701"/>
            </w:tblGrid>
            <w:tr w:rsidR="006A0D5D" w:rsidRPr="00E74AF3" w:rsidTr="006C5F9E">
              <w:tc>
                <w:tcPr>
                  <w:tcW w:w="4820" w:type="dxa"/>
                  <w:tcBorders>
                    <w:bottom w:val="nil"/>
                  </w:tcBorders>
                </w:tcPr>
                <w:p w:rsidR="006A0D5D" w:rsidRPr="00E74AF3" w:rsidRDefault="006A0D5D" w:rsidP="006C5F9E"/>
              </w:tc>
              <w:tc>
                <w:tcPr>
                  <w:tcW w:w="1843" w:type="dxa"/>
                  <w:shd w:val="pct10" w:color="auto" w:fill="FFFFFF"/>
                </w:tcPr>
                <w:p w:rsidR="006A0D5D" w:rsidRPr="00E74AF3" w:rsidRDefault="006A0D5D" w:rsidP="006C5F9E">
                  <w:pPr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DATUM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  <w:shd w:val="pct10" w:color="auto" w:fill="FFFFFF"/>
                </w:tcPr>
                <w:p w:rsidR="006A0D5D" w:rsidRPr="00E74AF3" w:rsidRDefault="006A0D5D" w:rsidP="006C5F9E">
                  <w:pPr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VREME*</w:t>
                  </w: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Rok za traženje dodatnih objašnjenja od Naručioca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06.01.2016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</w:p>
              </w:tc>
            </w:tr>
            <w:tr w:rsidR="006A0D5D" w:rsidRPr="00E74AF3" w:rsidTr="006C5F9E">
              <w:trPr>
                <w:trHeight w:val="467"/>
              </w:trPr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Poslednji dan</w:t>
                  </w:r>
                  <w:r w:rsidRPr="00E74AF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na</w:t>
                  </w:r>
                  <w:r w:rsidRPr="00E74AF3">
                    <w:rPr>
                      <w:b/>
                    </w:rPr>
                    <w:t xml:space="preserve"> koj</w:t>
                  </w:r>
                  <w:r>
                    <w:rPr>
                      <w:b/>
                    </w:rPr>
                    <w:t>i</w:t>
                  </w:r>
                  <w:r w:rsidRPr="00E74AF3">
                    <w:rPr>
                      <w:b/>
                    </w:rPr>
                    <w:t xml:space="preserve"> Naručilac </w:t>
                  </w:r>
                  <w:r>
                    <w:rPr>
                      <w:b/>
                    </w:rPr>
                    <w:t>pruža</w:t>
                  </w:r>
                  <w:r w:rsidRPr="00E74AF3">
                    <w:rPr>
                      <w:b/>
                    </w:rPr>
                    <w:t xml:space="preserve"> dodatn</w:t>
                  </w:r>
                  <w:r>
                    <w:rPr>
                      <w:b/>
                    </w:rPr>
                    <w:t>e</w:t>
                  </w:r>
                  <w:r w:rsidRPr="00E74AF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informacije</w:t>
                  </w:r>
                  <w:r w:rsidRPr="00E74AF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D04123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0</w:t>
                  </w:r>
                  <w:r w:rsidR="00D04123">
                    <w:rPr>
                      <w:lang w:val="sr-Latn-CS"/>
                    </w:rPr>
                    <w:t>9</w:t>
                  </w:r>
                  <w:r>
                    <w:rPr>
                      <w:lang w:val="sr-Latn-CS"/>
                    </w:rPr>
                    <w:t>.0</w:t>
                  </w:r>
                  <w:r w:rsidR="00D04123">
                    <w:rPr>
                      <w:lang w:val="sr-Latn-CS"/>
                    </w:rPr>
                    <w:t>2</w:t>
                  </w:r>
                  <w:r>
                    <w:rPr>
                      <w:lang w:val="sr-Latn-CS"/>
                    </w:rPr>
                    <w:t>.2016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Rok za podnošenje ponuda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A0D5D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19.02.2016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12:00 h</w:t>
                  </w: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Javno otvaranje ponuda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A0D5D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19.02.2016 </w:t>
                  </w:r>
                </w:p>
              </w:tc>
              <w:tc>
                <w:tcPr>
                  <w:tcW w:w="1701" w:type="dxa"/>
                </w:tcPr>
                <w:p w:rsidR="006A0D5D" w:rsidRPr="00E729C5" w:rsidRDefault="006A0D5D" w:rsidP="006A0D5D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12:30 h</w:t>
                  </w: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</w:t>
                  </w:r>
                  <w:r>
                    <w:rPr>
                      <w:b/>
                      <w:lang w:val="sr-Latn-CS"/>
                    </w:rPr>
                    <w:t xml:space="preserve">dluka o </w:t>
                  </w:r>
                  <w:r>
                    <w:rPr>
                      <w:b/>
                    </w:rPr>
                    <w:t>dodel</w:t>
                  </w:r>
                  <w:r>
                    <w:rPr>
                      <w:b/>
                      <w:lang w:val="sr-Latn-CS"/>
                    </w:rPr>
                    <w:t>i/obustavi</w:t>
                  </w:r>
                  <w:r w:rsidRPr="00E74AF3">
                    <w:rPr>
                      <w:b/>
                    </w:rPr>
                    <w:t xml:space="preserve"> ugovora</w:t>
                  </w:r>
                  <w:r w:rsidRPr="00E74AF3">
                    <w:t>**</w:t>
                  </w:r>
                  <w:bookmarkStart w:id="1" w:name="_GoBack"/>
                  <w:bookmarkEnd w:id="1"/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Mart 2016</w:t>
                  </w:r>
                </w:p>
              </w:tc>
              <w:tc>
                <w:tcPr>
                  <w:tcW w:w="1701" w:type="dxa"/>
                </w:tcPr>
                <w:p w:rsidR="006A0D5D" w:rsidRPr="004515ED" w:rsidRDefault="006A0D5D" w:rsidP="006C5F9E">
                  <w:pPr>
                    <w:spacing w:before="60" w:after="60"/>
                    <w:jc w:val="center"/>
                  </w:pPr>
                </w:p>
              </w:tc>
            </w:tr>
            <w:tr w:rsidR="006A0D5D" w:rsidRPr="00E74AF3" w:rsidTr="006C5F9E">
              <w:tc>
                <w:tcPr>
                  <w:tcW w:w="4820" w:type="dxa"/>
                  <w:shd w:val="pct10" w:color="auto" w:fill="FFFFFF"/>
                </w:tcPr>
                <w:p w:rsidR="006A0D5D" w:rsidRPr="00E74AF3" w:rsidRDefault="006A0D5D" w:rsidP="006C5F9E">
                  <w:pPr>
                    <w:spacing w:before="60" w:after="60"/>
                    <w:jc w:val="center"/>
                    <w:rPr>
                      <w:b/>
                    </w:rPr>
                  </w:pPr>
                  <w:r w:rsidRPr="00E74AF3">
                    <w:rPr>
                      <w:b/>
                    </w:rPr>
                    <w:t>Potpisivanje ugovora</w:t>
                  </w:r>
                  <w:r w:rsidRPr="00E74AF3">
                    <w:t>**</w:t>
                  </w:r>
                </w:p>
              </w:tc>
              <w:tc>
                <w:tcPr>
                  <w:tcW w:w="1843" w:type="dxa"/>
                </w:tcPr>
                <w:p w:rsidR="006A0D5D" w:rsidRPr="00E729C5" w:rsidRDefault="006A0D5D" w:rsidP="006C5F9E">
                  <w:pPr>
                    <w:spacing w:before="60" w:after="60"/>
                    <w:jc w:val="center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April 2016</w:t>
                  </w:r>
                </w:p>
              </w:tc>
              <w:tc>
                <w:tcPr>
                  <w:tcW w:w="1701" w:type="dxa"/>
                </w:tcPr>
                <w:p w:rsidR="006A0D5D" w:rsidRPr="004515ED" w:rsidRDefault="006A0D5D" w:rsidP="006C5F9E">
                  <w:pPr>
                    <w:spacing w:before="60" w:after="60"/>
                    <w:jc w:val="center"/>
                  </w:pPr>
                </w:p>
              </w:tc>
            </w:tr>
          </w:tbl>
          <w:p w:rsidR="006A0D5D" w:rsidRPr="006A0D5D" w:rsidRDefault="006A0D5D" w:rsidP="00C64B1C">
            <w:pPr>
              <w:jc w:val="both"/>
              <w:rPr>
                <w:b/>
                <w:color w:val="auto"/>
              </w:rPr>
            </w:pPr>
          </w:p>
          <w:p w:rsidR="006A0D5D" w:rsidRPr="006A0D5D" w:rsidRDefault="006A0D5D" w:rsidP="006A0D5D">
            <w:pPr>
              <w:spacing w:before="120" w:after="240"/>
              <w:rPr>
                <w:b/>
              </w:rPr>
            </w:pPr>
            <w:r w:rsidRPr="00E74AF3">
              <w:rPr>
                <w:b/>
              </w:rPr>
              <w:lastRenderedPageBreak/>
              <w:t>* Sva vremena odnose se na vremensku zonu države Naručioca</w:t>
            </w:r>
            <w:r w:rsidRPr="00E74AF3">
              <w:rPr>
                <w:b/>
              </w:rPr>
              <w:br/>
            </w:r>
            <w:r w:rsidRPr="00E74AF3">
              <w:t>**</w:t>
            </w:r>
            <w:r w:rsidRPr="00E74AF3">
              <w:rPr>
                <w:b/>
              </w:rPr>
              <w:t>Okvirni datum</w:t>
            </w:r>
          </w:p>
          <w:p w:rsidR="008438FE" w:rsidRPr="008438FE" w:rsidRDefault="008438FE" w:rsidP="00C64B1C">
            <w:pPr>
              <w:jc w:val="both"/>
              <w:rPr>
                <w:b/>
                <w:color w:val="auto"/>
              </w:rPr>
            </w:pPr>
          </w:p>
        </w:tc>
      </w:tr>
    </w:tbl>
    <w:p w:rsidR="008438FE" w:rsidRPr="008438FE" w:rsidRDefault="008438FE" w:rsidP="008438FE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</w:p>
    <w:p w:rsidR="008438FE" w:rsidRPr="008438FE" w:rsidRDefault="008438FE" w:rsidP="008438FE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  <w:r w:rsidRPr="008438FE">
        <w:rPr>
          <w:rFonts w:ascii="Times New Roman" w:hAnsi="Times New Roman" w:cs="Times New Roman"/>
          <w:sz w:val="24"/>
          <w:szCs w:val="24"/>
          <w:lang w:val="en-GB"/>
        </w:rPr>
        <w:t>Izmene su date u gore navedenoj tabeli.</w:t>
      </w:r>
    </w:p>
    <w:p w:rsidR="008438FE" w:rsidRPr="008438FE" w:rsidRDefault="008438FE" w:rsidP="008438FE">
      <w:pPr>
        <w:pStyle w:val="En-tte220"/>
        <w:keepNext/>
        <w:keepLines/>
        <w:shd w:val="clear" w:color="auto" w:fill="auto"/>
        <w:spacing w:after="240" w:line="230" w:lineRule="exact"/>
        <w:ind w:right="-198"/>
        <w:rPr>
          <w:rFonts w:ascii="Times New Roman" w:hAnsi="Times New Roman" w:cs="Times New Roman"/>
          <w:sz w:val="24"/>
          <w:szCs w:val="24"/>
          <w:lang w:val="en-GB"/>
        </w:rPr>
      </w:pPr>
      <w:r w:rsidRPr="008438FE">
        <w:rPr>
          <w:rFonts w:ascii="Times New Roman" w:hAnsi="Times New Roman" w:cs="Times New Roman"/>
          <w:sz w:val="24"/>
          <w:szCs w:val="24"/>
          <w:lang w:val="en-GB"/>
        </w:rPr>
        <w:t>Svi ostali uslovi navedeni u tenderskoj dokumentaciji ostaju nepromenjeni.</w:t>
      </w:r>
    </w:p>
    <w:p w:rsidR="008438FE" w:rsidRDefault="008438FE" w:rsidP="008438FE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8438FE">
        <w:rPr>
          <w:rFonts w:ascii="Times New Roman" w:hAnsi="Times New Roman" w:cs="Times New Roman"/>
          <w:sz w:val="24"/>
          <w:szCs w:val="24"/>
        </w:rPr>
        <w:t>Gore navedene izmene su sastavni deo tenderske dokumentacije.</w:t>
      </w:r>
    </w:p>
    <w:p w:rsidR="008438FE" w:rsidRDefault="008438FE" w:rsidP="008438FE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8438FE" w:rsidRPr="008438FE" w:rsidRDefault="008438FE" w:rsidP="008438FE">
      <w:pPr>
        <w:pStyle w:val="En-tte10"/>
        <w:keepNext/>
        <w:keepLines/>
        <w:shd w:val="clear" w:color="auto" w:fill="auto"/>
        <w:spacing w:before="0" w:line="23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4B35D2" w:rsidRPr="008438FE" w:rsidRDefault="004B35D2" w:rsidP="0016535B">
      <w:pPr>
        <w:tabs>
          <w:tab w:val="left" w:pos="978"/>
        </w:tabs>
        <w:rPr>
          <w:b/>
          <w:lang w:val="sr-Latn-CS"/>
        </w:rPr>
      </w:pPr>
    </w:p>
    <w:p w:rsidR="004B35D2" w:rsidRPr="008438FE" w:rsidRDefault="004F33C0" w:rsidP="004F33C0">
      <w:pPr>
        <w:tabs>
          <w:tab w:val="left" w:pos="978"/>
        </w:tabs>
        <w:jc w:val="center"/>
        <w:rPr>
          <w:lang w:val="sr-Latn-CS"/>
        </w:rPr>
      </w:pPr>
      <w:r w:rsidRPr="008438FE">
        <w:rPr>
          <w:lang w:val="sr-Latn-CS"/>
        </w:rPr>
        <w:t xml:space="preserve">                                                                                           </w:t>
      </w:r>
      <w:r w:rsidR="004B35D2" w:rsidRPr="008438FE">
        <w:rPr>
          <w:lang w:val="sr-Latn-CS"/>
        </w:rPr>
        <w:t>Komisija za nabavku</w:t>
      </w:r>
    </w:p>
    <w:sectPr w:rsidR="004B35D2" w:rsidRPr="008438FE" w:rsidSect="006A0D5D">
      <w:headerReference w:type="default" r:id="rId8"/>
      <w:footerReference w:type="default" r:id="rId9"/>
      <w:pgSz w:w="12240" w:h="15840"/>
      <w:pgMar w:top="1440" w:right="1041" w:bottom="993" w:left="993" w:header="567" w:footer="2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C3" w:rsidRDefault="008F2AC3" w:rsidP="00C66722">
      <w:r>
        <w:separator/>
      </w:r>
    </w:p>
  </w:endnote>
  <w:endnote w:type="continuationSeparator" w:id="0">
    <w:p w:rsidR="008F2AC3" w:rsidRDefault="008F2AC3" w:rsidP="00C6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</w:rPr>
      <w:id w:val="1994514558"/>
      <w:docPartObj>
        <w:docPartGallery w:val="Page Numbers (Bottom of Page)"/>
        <w:docPartUnique/>
      </w:docPartObj>
    </w:sdtPr>
    <w:sdtEndPr/>
    <w:sdtContent>
      <w:sdt>
        <w:sdtPr>
          <w:rPr>
            <w:color w:val="BFBFBF" w:themeColor="background1" w:themeShade="BF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35D2" w:rsidRPr="004B35D2" w:rsidRDefault="004B35D2">
            <w:pPr>
              <w:pStyle w:val="Footer"/>
              <w:jc w:val="right"/>
              <w:rPr>
                <w:color w:val="BFBFBF" w:themeColor="background1" w:themeShade="BF"/>
              </w:rPr>
            </w:pPr>
            <w:r w:rsidRPr="004B35D2">
              <w:rPr>
                <w:color w:val="BFBFBF" w:themeColor="background1" w:themeShade="BF"/>
              </w:rPr>
              <w:t xml:space="preserve">Page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PAGE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D04123">
              <w:rPr>
                <w:b/>
                <w:bCs/>
                <w:noProof/>
                <w:color w:val="BFBFBF" w:themeColor="background1" w:themeShade="BF"/>
              </w:rPr>
              <w:t>1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  <w:r w:rsidRPr="004B35D2">
              <w:rPr>
                <w:color w:val="BFBFBF" w:themeColor="background1" w:themeShade="BF"/>
              </w:rPr>
              <w:t xml:space="preserve"> of 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begin"/>
            </w:r>
            <w:r w:rsidRPr="004B35D2">
              <w:rPr>
                <w:b/>
                <w:bCs/>
                <w:color w:val="BFBFBF" w:themeColor="background1" w:themeShade="BF"/>
              </w:rPr>
              <w:instrText xml:space="preserve"> NUMPAGES  </w:instrTex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separate"/>
            </w:r>
            <w:r w:rsidR="00D04123">
              <w:rPr>
                <w:b/>
                <w:bCs/>
                <w:noProof/>
                <w:color w:val="BFBFBF" w:themeColor="background1" w:themeShade="BF"/>
              </w:rPr>
              <w:t>2</w:t>
            </w:r>
            <w:r w:rsidRPr="004B35D2">
              <w:rPr>
                <w:b/>
                <w:bCs/>
                <w:color w:val="BFBFBF" w:themeColor="background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4B35D2" w:rsidRDefault="004B3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C3" w:rsidRDefault="008F2AC3" w:rsidP="00C66722">
      <w:r>
        <w:separator/>
      </w:r>
    </w:p>
  </w:footnote>
  <w:footnote w:type="continuationSeparator" w:id="0">
    <w:p w:rsidR="008F2AC3" w:rsidRDefault="008F2AC3" w:rsidP="00C6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265" w:type="pct"/>
      <w:tblInd w:w="3517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15"/>
    </w:tblGrid>
    <w:tr w:rsidR="00C66722" w:rsidTr="008438FE">
      <w:trPr>
        <w:trHeight w:val="379"/>
      </w:trPr>
      <w:sdt>
        <w:sdtPr>
          <w:rPr>
            <w:rFonts w:ascii="Tahoma" w:eastAsiaTheme="majorEastAsia" w:hAnsi="Tahoma" w:cs="Tahoma"/>
            <w:b/>
            <w:color w:val="BFBFBF" w:themeColor="background1" w:themeShade="BF"/>
            <w:sz w:val="28"/>
            <w:szCs w:val="36"/>
          </w:rPr>
          <w:alias w:val="Title"/>
          <w:id w:val="77761602"/>
          <w:placeholder>
            <w:docPart w:val="43A06B966F9C4FE5B42E5D430546486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815" w:type="dxa"/>
            </w:tcPr>
            <w:p w:rsidR="00C66722" w:rsidRDefault="00C2386D" w:rsidP="00DC0C1B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ahoma" w:eastAsiaTheme="majorEastAsia" w:hAnsi="Tahoma" w:cs="Tahoma"/>
                  <w:b/>
                  <w:color w:val="BFBFBF" w:themeColor="background1" w:themeShade="BF"/>
                  <w:sz w:val="28"/>
                  <w:szCs w:val="36"/>
                </w:rPr>
                <w:t>Regionalni program stambenog zbrinjavanja</w:t>
              </w:r>
            </w:p>
          </w:tc>
        </w:sdtContent>
      </w:sdt>
    </w:tr>
  </w:tbl>
  <w:p w:rsidR="00C66722" w:rsidRDefault="008438F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C2ADAC" wp14:editId="3F8D872F">
          <wp:simplePos x="0" y="0"/>
          <wp:positionH relativeFrom="column">
            <wp:posOffset>-12272</wp:posOffset>
          </wp:positionH>
          <wp:positionV relativeFrom="paragraph">
            <wp:posOffset>-340995</wp:posOffset>
          </wp:positionV>
          <wp:extent cx="629285" cy="629285"/>
          <wp:effectExtent l="0" t="0" r="0" b="0"/>
          <wp:wrapNone/>
          <wp:docPr id="3" name="Picture 3" descr="https://lh6.ggpht.com/_I02Z1EciQcE/TGHLZdPLGJI/AAAAAAAAAJ8/kWSBuJDrtvE/s800/jup%20ma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gpht.com/_I02Z1EciQcE/TGHLZdPLGJI/AAAAAAAAAJ8/kWSBuJDrtvE/s800/jup%20ma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0C1B" w:rsidRDefault="00DC0C1B" w:rsidP="008438FE">
    <w:pPr>
      <w:pStyle w:val="Header"/>
      <w:tabs>
        <w:tab w:val="left" w:pos="285"/>
        <w:tab w:val="right" w:pos="10206"/>
      </w:tabs>
      <w:rPr>
        <w:rFonts w:ascii="Tahoma" w:hAnsi="Tahoma" w:cs="Tahoma"/>
        <w:b/>
        <w:color w:val="BFBFBF" w:themeColor="background1" w:themeShade="BF"/>
      </w:rPr>
    </w:pPr>
    <w:r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  <w:tab/>
    </w:r>
    <w:r>
      <w:rPr>
        <w:rFonts w:ascii="Tahoma" w:eastAsiaTheme="majorEastAsia" w:hAnsi="Tahoma" w:cs="Tahoma"/>
        <w:b/>
        <w:color w:val="BFBFBF" w:themeColor="background1" w:themeShade="BF"/>
        <w:sz w:val="32"/>
        <w:szCs w:val="36"/>
      </w:rPr>
      <w:tab/>
    </w:r>
    <w:r w:rsidRPr="0016535B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 xml:space="preserve">                                                               </w:t>
    </w:r>
    <w:r w:rsidR="008438FE">
      <w:rPr>
        <w:rFonts w:ascii="Tahoma" w:eastAsiaTheme="majorEastAsia" w:hAnsi="Tahoma" w:cs="Tahoma"/>
        <w:b/>
        <w:color w:val="BFBFBF" w:themeColor="background1" w:themeShade="BF"/>
        <w:sz w:val="28"/>
        <w:szCs w:val="36"/>
      </w:rPr>
      <w:t xml:space="preserve">               </w:t>
    </w:r>
  </w:p>
  <w:p w:rsidR="00DC0C1B" w:rsidRDefault="008438FE" w:rsidP="008438FE">
    <w:pPr>
      <w:pStyle w:val="Header"/>
      <w:rPr>
        <w:rFonts w:ascii="Tahoma" w:hAnsi="Tahoma" w:cs="Tahoma"/>
        <w:b/>
        <w:color w:val="BFBFBF" w:themeColor="background1" w:themeShade="BF"/>
      </w:rPr>
    </w:pPr>
    <w:r>
      <w:rPr>
        <w:rFonts w:ascii="Tahoma" w:hAnsi="Tahoma" w:cs="Tahoma"/>
        <w:b/>
        <w:color w:val="BFBFBF" w:themeColor="background1" w:themeShade="BF"/>
      </w:rPr>
      <w:t>JUP Istraživanje i razvoj d.o.o. Beograd</w:t>
    </w:r>
  </w:p>
  <w:p w:rsidR="008438FE" w:rsidRDefault="008438FE" w:rsidP="008438FE">
    <w:pPr>
      <w:pStyle w:val="Header"/>
      <w:rPr>
        <w:rFonts w:ascii="Tahoma" w:hAnsi="Tahoma" w:cs="Tahoma"/>
        <w:b/>
        <w:color w:val="BFBFBF" w:themeColor="background1" w:themeShade="BF"/>
      </w:rPr>
    </w:pPr>
  </w:p>
  <w:p w:rsidR="008438FE" w:rsidRDefault="006A0D5D" w:rsidP="008438FE">
    <w:pPr>
      <w:pStyle w:val="Header"/>
      <w:jc w:val="right"/>
      <w:rPr>
        <w:rFonts w:ascii="Tahoma" w:hAnsi="Tahoma" w:cs="Tahoma"/>
        <w:b/>
        <w:color w:val="BFBFBF" w:themeColor="background1" w:themeShade="BF"/>
        <w:sz w:val="24"/>
      </w:rPr>
    </w:pPr>
    <w:r w:rsidRPr="006A0D5D">
      <w:rPr>
        <w:rFonts w:ascii="Tahoma" w:hAnsi="Tahoma" w:cs="Tahoma"/>
        <w:b/>
        <w:color w:val="BFBFBF" w:themeColor="background1" w:themeShade="BF"/>
        <w:sz w:val="24"/>
      </w:rPr>
      <w:t>RHP-W4-CM/IOP1-2015</w:t>
    </w:r>
  </w:p>
  <w:p w:rsidR="00DC0C1B" w:rsidRDefault="008438FE" w:rsidP="008438FE">
    <w:pPr>
      <w:pStyle w:val="Header"/>
      <w:jc w:val="right"/>
      <w:rPr>
        <w:rFonts w:ascii="Tahoma" w:hAnsi="Tahoma" w:cs="Tahoma"/>
        <w:b/>
        <w:color w:val="BFBFBF" w:themeColor="background1" w:themeShade="BF"/>
        <w:sz w:val="24"/>
      </w:rPr>
    </w:pPr>
    <w:r w:rsidRPr="008438FE">
      <w:rPr>
        <w:rFonts w:ascii="Tahoma" w:hAnsi="Tahoma" w:cs="Tahoma"/>
        <w:b/>
        <w:color w:val="BFBFBF" w:themeColor="background1" w:themeShade="BF"/>
        <w:sz w:val="24"/>
      </w:rPr>
      <w:t xml:space="preserve">Nabavka </w:t>
    </w:r>
    <w:r w:rsidR="006A0D5D">
      <w:rPr>
        <w:rFonts w:ascii="Tahoma" w:hAnsi="Tahoma" w:cs="Tahoma"/>
        <w:b/>
        <w:color w:val="BFBFBF" w:themeColor="background1" w:themeShade="BF"/>
        <w:sz w:val="24"/>
      </w:rPr>
      <w:t>građevinskog materijala</w:t>
    </w:r>
  </w:p>
  <w:p w:rsidR="008438FE" w:rsidRPr="008438FE" w:rsidRDefault="00C620E9" w:rsidP="00C620E9">
    <w:pPr>
      <w:pStyle w:val="Header"/>
      <w:pBdr>
        <w:bottom w:val="single" w:sz="12" w:space="1" w:color="auto"/>
      </w:pBdr>
      <w:tabs>
        <w:tab w:val="clear" w:pos="9360"/>
        <w:tab w:val="left" w:pos="9728"/>
      </w:tabs>
      <w:ind w:right="-279"/>
      <w:rPr>
        <w:rFonts w:ascii="Tahoma" w:hAnsi="Tahoma" w:cs="Tahoma"/>
        <w:b/>
        <w:color w:val="BFBFBF" w:themeColor="background1" w:themeShade="BF"/>
        <w:sz w:val="24"/>
      </w:rPr>
    </w:pPr>
    <w:r>
      <w:rPr>
        <w:rFonts w:ascii="Tahoma" w:hAnsi="Tahoma" w:cs="Tahoma"/>
        <w:b/>
        <w:color w:val="BFBFBF" w:themeColor="background1" w:themeShade="BF"/>
        <w:sz w:val="24"/>
      </w:rPr>
      <w:tab/>
    </w:r>
    <w:r>
      <w:rPr>
        <w:rFonts w:ascii="Tahoma" w:hAnsi="Tahoma" w:cs="Tahoma"/>
        <w:b/>
        <w:color w:val="BFBFBF" w:themeColor="background1" w:themeShade="BF"/>
        <w:sz w:val="24"/>
      </w:rPr>
      <w:tab/>
    </w:r>
  </w:p>
  <w:p w:rsidR="00C620E9" w:rsidRDefault="00C62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D6C"/>
    <w:multiLevelType w:val="multilevel"/>
    <w:tmpl w:val="8EF606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MzMysbQwNTAzMjJW0lEKTi0uzszPAykwqwUA/bS10iwAAAA="/>
  </w:docVars>
  <w:rsids>
    <w:rsidRoot w:val="00C66722"/>
    <w:rsid w:val="00134C04"/>
    <w:rsid w:val="0016535B"/>
    <w:rsid w:val="001731BA"/>
    <w:rsid w:val="0018724C"/>
    <w:rsid w:val="002C27CA"/>
    <w:rsid w:val="004B35D2"/>
    <w:rsid w:val="004F33C0"/>
    <w:rsid w:val="006A0D5D"/>
    <w:rsid w:val="007F4317"/>
    <w:rsid w:val="008172EB"/>
    <w:rsid w:val="008438FE"/>
    <w:rsid w:val="008C6528"/>
    <w:rsid w:val="008F2AC3"/>
    <w:rsid w:val="009E0E96"/>
    <w:rsid w:val="00AE4E84"/>
    <w:rsid w:val="00B41126"/>
    <w:rsid w:val="00B7071B"/>
    <w:rsid w:val="00BE24F7"/>
    <w:rsid w:val="00C2386D"/>
    <w:rsid w:val="00C620E9"/>
    <w:rsid w:val="00C66722"/>
    <w:rsid w:val="00D04123"/>
    <w:rsid w:val="00DC0C1B"/>
    <w:rsid w:val="00F116B4"/>
    <w:rsid w:val="00F36037"/>
    <w:rsid w:val="00F70E24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D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8438FE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8438FE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8438FE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8438FE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8438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0D5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722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66722"/>
  </w:style>
  <w:style w:type="paragraph" w:styleId="Footer">
    <w:name w:val="footer"/>
    <w:basedOn w:val="Normal"/>
    <w:link w:val="FooterChar"/>
    <w:uiPriority w:val="99"/>
    <w:unhideWhenUsed/>
    <w:rsid w:val="00C6672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66722"/>
  </w:style>
  <w:style w:type="character" w:customStyle="1" w:styleId="Heading1Char">
    <w:name w:val="Heading 1 Char"/>
    <w:basedOn w:val="DefaultParagraphFont"/>
    <w:link w:val="Heading1"/>
    <w:uiPriority w:val="9"/>
    <w:rsid w:val="00C66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722"/>
    <w:pPr>
      <w:widowControl/>
    </w:pPr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722"/>
    <w:rPr>
      <w:rFonts w:ascii="Tahoma" w:hAnsi="Tahoma" w:cs="Tahoma"/>
      <w:sz w:val="16"/>
      <w:szCs w:val="16"/>
    </w:rPr>
  </w:style>
  <w:style w:type="character" w:customStyle="1" w:styleId="En-tte1">
    <w:name w:val="En-tête #1_"/>
    <w:link w:val="En-tte10"/>
    <w:rsid w:val="008438FE"/>
    <w:rPr>
      <w:sz w:val="23"/>
      <w:szCs w:val="23"/>
      <w:shd w:val="clear" w:color="auto" w:fill="FFFFFF"/>
    </w:rPr>
  </w:style>
  <w:style w:type="character" w:customStyle="1" w:styleId="En-tte22">
    <w:name w:val="En-tête #2 (2)_"/>
    <w:link w:val="En-tte220"/>
    <w:rsid w:val="008438FE"/>
    <w:rPr>
      <w:shd w:val="clear" w:color="auto" w:fill="FFFFFF"/>
      <w:lang w:val="cs"/>
    </w:rPr>
  </w:style>
  <w:style w:type="paragraph" w:customStyle="1" w:styleId="En-tte10">
    <w:name w:val="En-tête #1"/>
    <w:basedOn w:val="Normal"/>
    <w:link w:val="En-tte1"/>
    <w:rsid w:val="008438FE"/>
    <w:pPr>
      <w:shd w:val="clear" w:color="auto" w:fill="FFFFFF"/>
      <w:spacing w:before="360" w:line="475" w:lineRule="exact"/>
      <w:jc w:val="center"/>
      <w:outlineLvl w:val="0"/>
    </w:pPr>
    <w:rPr>
      <w:rFonts w:asciiTheme="minorHAnsi" w:eastAsiaTheme="minorHAnsi" w:hAnsiTheme="minorHAnsi" w:cstheme="minorBidi"/>
      <w:color w:val="auto"/>
      <w:sz w:val="23"/>
      <w:szCs w:val="23"/>
      <w:lang w:val="en-US" w:eastAsia="en-US"/>
    </w:rPr>
  </w:style>
  <w:style w:type="paragraph" w:customStyle="1" w:styleId="En-tte220">
    <w:name w:val="En-tête #2 (2)"/>
    <w:basedOn w:val="Normal"/>
    <w:link w:val="En-tte22"/>
    <w:rsid w:val="008438FE"/>
    <w:pPr>
      <w:shd w:val="clear" w:color="auto" w:fill="FFFFFF"/>
      <w:spacing w:after="720" w:line="0" w:lineRule="atLeast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val="cs" w:eastAsia="en-US"/>
    </w:rPr>
  </w:style>
  <w:style w:type="paragraph" w:styleId="NoSpacing">
    <w:name w:val="No Spacing"/>
    <w:uiPriority w:val="1"/>
    <w:qFormat/>
    <w:rsid w:val="008438F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A06B966F9C4FE5B42E5D430546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C6A6-E8F1-4AAB-B267-3BE7FAE4576C}"/>
      </w:docPartPr>
      <w:docPartBody>
        <w:p w:rsidR="00D85AFC" w:rsidRDefault="009807AC" w:rsidP="009807AC">
          <w:pPr>
            <w:pStyle w:val="43A06B966F9C4FE5B42E5D430546486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AC"/>
    <w:rsid w:val="001B36F9"/>
    <w:rsid w:val="002347ED"/>
    <w:rsid w:val="00894D51"/>
    <w:rsid w:val="009807AC"/>
    <w:rsid w:val="00C51D0E"/>
    <w:rsid w:val="00C80951"/>
    <w:rsid w:val="00CD067F"/>
    <w:rsid w:val="00D85AFC"/>
    <w:rsid w:val="00F5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F446708C6462EA94ADAC32FE7545D">
    <w:name w:val="345F446708C6462EA94ADAC32FE7545D"/>
    <w:rsid w:val="009807AC"/>
  </w:style>
  <w:style w:type="paragraph" w:customStyle="1" w:styleId="A2F3887BBCEE4C7CA81AAD4DC94EC599">
    <w:name w:val="A2F3887BBCEE4C7CA81AAD4DC94EC599"/>
    <w:rsid w:val="009807AC"/>
  </w:style>
  <w:style w:type="paragraph" w:customStyle="1" w:styleId="DB8171B1B0C44D0EBDF545E959462281">
    <w:name w:val="DB8171B1B0C44D0EBDF545E959462281"/>
    <w:rsid w:val="009807AC"/>
  </w:style>
  <w:style w:type="paragraph" w:customStyle="1" w:styleId="DF50FD61E9F949739BB3E1D8F5BDFFD9">
    <w:name w:val="DF50FD61E9F949739BB3E1D8F5BDFFD9"/>
    <w:rsid w:val="009807AC"/>
  </w:style>
  <w:style w:type="paragraph" w:customStyle="1" w:styleId="1AC503E86A0F4C2E81611C8D94CC8A5E">
    <w:name w:val="1AC503E86A0F4C2E81611C8D94CC8A5E"/>
    <w:rsid w:val="009807AC"/>
  </w:style>
  <w:style w:type="paragraph" w:customStyle="1" w:styleId="A54C6BC1170C4A94B1B10817B7EE3EEC">
    <w:name w:val="A54C6BC1170C4A94B1B10817B7EE3EEC"/>
    <w:rsid w:val="009807AC"/>
  </w:style>
  <w:style w:type="paragraph" w:customStyle="1" w:styleId="CB6F9DFFED164B31AB28FB6D6904CB6D">
    <w:name w:val="CB6F9DFFED164B31AB28FB6D6904CB6D"/>
    <w:rsid w:val="009807AC"/>
  </w:style>
  <w:style w:type="paragraph" w:customStyle="1" w:styleId="43A06B966F9C4FE5B42E5D4305464863">
    <w:name w:val="43A06B966F9C4FE5B42E5D4305464863"/>
    <w:rsid w:val="009807AC"/>
  </w:style>
  <w:style w:type="paragraph" w:customStyle="1" w:styleId="A4E50CEBD81E4EA095D7A2FA3C9A650A">
    <w:name w:val="A4E50CEBD81E4EA095D7A2FA3C9A650A"/>
    <w:rsid w:val="009807AC"/>
  </w:style>
  <w:style w:type="paragraph" w:customStyle="1" w:styleId="EAFAEEE7A6D94322A93D2A6C9E0C2546">
    <w:name w:val="EAFAEEE7A6D94322A93D2A6C9E0C2546"/>
    <w:rsid w:val="009807AC"/>
  </w:style>
  <w:style w:type="paragraph" w:customStyle="1" w:styleId="258F1DF2EC3B4292809E8BF64C394BE7">
    <w:name w:val="258F1DF2EC3B4292809E8BF64C394BE7"/>
    <w:rsid w:val="009807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5F446708C6462EA94ADAC32FE7545D">
    <w:name w:val="345F446708C6462EA94ADAC32FE7545D"/>
    <w:rsid w:val="009807AC"/>
  </w:style>
  <w:style w:type="paragraph" w:customStyle="1" w:styleId="A2F3887BBCEE4C7CA81AAD4DC94EC599">
    <w:name w:val="A2F3887BBCEE4C7CA81AAD4DC94EC599"/>
    <w:rsid w:val="009807AC"/>
  </w:style>
  <w:style w:type="paragraph" w:customStyle="1" w:styleId="DB8171B1B0C44D0EBDF545E959462281">
    <w:name w:val="DB8171B1B0C44D0EBDF545E959462281"/>
    <w:rsid w:val="009807AC"/>
  </w:style>
  <w:style w:type="paragraph" w:customStyle="1" w:styleId="DF50FD61E9F949739BB3E1D8F5BDFFD9">
    <w:name w:val="DF50FD61E9F949739BB3E1D8F5BDFFD9"/>
    <w:rsid w:val="009807AC"/>
  </w:style>
  <w:style w:type="paragraph" w:customStyle="1" w:styleId="1AC503E86A0F4C2E81611C8D94CC8A5E">
    <w:name w:val="1AC503E86A0F4C2E81611C8D94CC8A5E"/>
    <w:rsid w:val="009807AC"/>
  </w:style>
  <w:style w:type="paragraph" w:customStyle="1" w:styleId="A54C6BC1170C4A94B1B10817B7EE3EEC">
    <w:name w:val="A54C6BC1170C4A94B1B10817B7EE3EEC"/>
    <w:rsid w:val="009807AC"/>
  </w:style>
  <w:style w:type="paragraph" w:customStyle="1" w:styleId="CB6F9DFFED164B31AB28FB6D6904CB6D">
    <w:name w:val="CB6F9DFFED164B31AB28FB6D6904CB6D"/>
    <w:rsid w:val="009807AC"/>
  </w:style>
  <w:style w:type="paragraph" w:customStyle="1" w:styleId="43A06B966F9C4FE5B42E5D4305464863">
    <w:name w:val="43A06B966F9C4FE5B42E5D4305464863"/>
    <w:rsid w:val="009807AC"/>
  </w:style>
  <w:style w:type="paragraph" w:customStyle="1" w:styleId="A4E50CEBD81E4EA095D7A2FA3C9A650A">
    <w:name w:val="A4E50CEBD81E4EA095D7A2FA3C9A650A"/>
    <w:rsid w:val="009807AC"/>
  </w:style>
  <w:style w:type="paragraph" w:customStyle="1" w:styleId="EAFAEEE7A6D94322A93D2A6C9E0C2546">
    <w:name w:val="EAFAEEE7A6D94322A93D2A6C9E0C2546"/>
    <w:rsid w:val="009807AC"/>
  </w:style>
  <w:style w:type="paragraph" w:customStyle="1" w:styleId="258F1DF2EC3B4292809E8BF64C394BE7">
    <w:name w:val="258F1DF2EC3B4292809E8BF64C394BE7"/>
    <w:rsid w:val="00980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Regionalni program stambenog zbrinjavanja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Regionalni program stambenog zbrinjavanja</dc:title>
  <dc:creator>Jelena Marušić</dc:creator>
  <cp:lastModifiedBy>Jelena Marušić</cp:lastModifiedBy>
  <cp:revision>7</cp:revision>
  <cp:lastPrinted>2016-02-02T16:20:00Z</cp:lastPrinted>
  <dcterms:created xsi:type="dcterms:W3CDTF">2016-02-02T16:10:00Z</dcterms:created>
  <dcterms:modified xsi:type="dcterms:W3CDTF">2016-02-03T12:31:00Z</dcterms:modified>
</cp:coreProperties>
</file>