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81" w:rsidRPr="00484B44" w:rsidRDefault="00A92081" w:rsidP="00E42E7B">
      <w:pPr>
        <w:spacing w:before="60" w:after="60" w:line="240" w:lineRule="auto"/>
        <w:rPr>
          <w:rFonts w:ascii="Times New Roman" w:hAnsi="Times New Roman" w:cs="Times New Roman"/>
        </w:rPr>
      </w:pPr>
    </w:p>
    <w:tbl>
      <w:tblPr>
        <w:tblW w:w="5000" w:type="pct"/>
        <w:tblCellMar>
          <w:left w:w="10" w:type="dxa"/>
          <w:right w:w="10" w:type="dxa"/>
        </w:tblCellMar>
        <w:tblLook w:val="0000"/>
      </w:tblPr>
      <w:tblGrid>
        <w:gridCol w:w="737"/>
        <w:gridCol w:w="3504"/>
        <w:gridCol w:w="5381"/>
      </w:tblGrid>
      <w:tr w:rsidR="00421C6D" w:rsidRPr="00484B44" w:rsidTr="00D46B3C">
        <w:tc>
          <w:tcPr>
            <w:tcW w:w="383" w:type="pct"/>
            <w:shd w:val="clear" w:color="auto" w:fill="FFFFFF"/>
            <w:tcMar>
              <w:top w:w="0" w:type="dxa"/>
              <w:left w:w="108" w:type="dxa"/>
              <w:bottom w:w="0" w:type="dxa"/>
              <w:right w:w="108" w:type="dxa"/>
            </w:tcMar>
          </w:tcPr>
          <w:p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421C6D" w:rsidRDefault="00F5074E" w:rsidP="00F303C0">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74669E" w:rsidRPr="00484B44">
              <w:rPr>
                <w:rFonts w:ascii="Times New Roman" w:hAnsi="Times New Roman" w:cs="Times New Roman"/>
                <w:b/>
                <w:lang w:val="sr-Latn-CS"/>
              </w:rPr>
              <w:t xml:space="preserve"> </w:t>
            </w:r>
            <w:r w:rsidRPr="00484B44">
              <w:rPr>
                <w:rFonts w:ascii="Times New Roman" w:hAnsi="Times New Roman" w:cs="Times New Roman"/>
                <w:b/>
                <w:lang w:val="sr-Latn-CS"/>
              </w:rPr>
              <w:t>usluge</w:t>
            </w:r>
            <w:r w:rsidR="0074669E" w:rsidRPr="00484B44">
              <w:rPr>
                <w:rFonts w:ascii="Times New Roman" w:hAnsi="Times New Roman" w:cs="Times New Roman"/>
                <w:b/>
                <w:lang w:val="sr-Latn-CS"/>
              </w:rPr>
              <w:t xml:space="preserve"> </w:t>
            </w:r>
            <w:r w:rsidR="00F303C0" w:rsidRPr="00484B44">
              <w:rPr>
                <w:rFonts w:ascii="Times New Roman" w:hAnsi="Times New Roman" w:cs="Times New Roman"/>
                <w:b/>
                <w:lang w:val="sr-Latn-CS"/>
              </w:rPr>
              <w:t xml:space="preserve">izrade tehničke dokumentacije za građenje stambenih </w:t>
            </w:r>
            <w:r w:rsidR="00E9210D">
              <w:rPr>
                <w:rFonts w:ascii="Times New Roman" w:hAnsi="Times New Roman" w:cs="Times New Roman"/>
                <w:b/>
                <w:lang w:val="sr-Latn-CS"/>
              </w:rPr>
              <w:t>zgrada</w:t>
            </w:r>
          </w:p>
          <w:p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rsidTr="00083F35">
        <w:tc>
          <w:tcPr>
            <w:tcW w:w="383" w:type="pct"/>
            <w:shd w:val="clear" w:color="auto" w:fill="FFFFFF"/>
            <w:tcMar>
              <w:top w:w="0" w:type="dxa"/>
              <w:left w:w="108" w:type="dxa"/>
              <w:bottom w:w="0" w:type="dxa"/>
              <w:right w:w="108" w:type="dxa"/>
            </w:tcMar>
          </w:tcPr>
          <w:p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2D6E25" w:rsidRPr="00484B44" w:rsidRDefault="00F5074E" w:rsidP="003779ED">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JAVNE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 </w:t>
            </w:r>
            <w:r w:rsidRPr="00484B44">
              <w:rPr>
                <w:rFonts w:ascii="Times New Roman" w:hAnsi="Times New Roman" w:cs="Times New Roman"/>
                <w:b/>
                <w:lang w:val="sr-Latn-CS"/>
              </w:rPr>
              <w:t>OTVORENI</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POSTUPAK</w:t>
            </w:r>
          </w:p>
        </w:tc>
      </w:tr>
      <w:tr w:rsidR="002D6E25" w:rsidRPr="00484B44" w:rsidTr="00083F35">
        <w:trPr>
          <w:trHeight w:val="232"/>
        </w:trPr>
        <w:tc>
          <w:tcPr>
            <w:tcW w:w="383" w:type="pct"/>
            <w:shd w:val="clear" w:color="auto" w:fill="FFFFFF"/>
            <w:tcMar>
              <w:top w:w="0" w:type="dxa"/>
              <w:left w:w="108" w:type="dxa"/>
              <w:bottom w:w="0" w:type="dxa"/>
              <w:right w:w="108" w:type="dxa"/>
            </w:tcMar>
          </w:tcPr>
          <w:p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083F35">
            <w:pPr>
              <w:spacing w:before="60" w:after="60" w:line="240" w:lineRule="auto"/>
              <w:rPr>
                <w:rFonts w:ascii="Times New Roman" w:hAnsi="Times New Roman" w:cs="Times New Roman"/>
              </w:rPr>
            </w:pPr>
          </w:p>
        </w:tc>
      </w:tr>
      <w:tr w:rsidR="002D6E25" w:rsidRPr="00484B44" w:rsidTr="00EB693E">
        <w:trPr>
          <w:trHeight w:val="43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484B44" w:rsidRDefault="00CB278C" w:rsidP="009C6217">
            <w:pPr>
              <w:spacing w:before="60" w:after="60" w:line="240" w:lineRule="auto"/>
              <w:rPr>
                <w:rFonts w:ascii="Times New Roman" w:hAnsi="Times New Roman" w:cs="Times New Roman"/>
                <w:highlight w:val="yellow"/>
              </w:rPr>
            </w:pPr>
            <w:r w:rsidRPr="00CB278C">
              <w:rPr>
                <w:rFonts w:ascii="Times New Roman" w:hAnsi="Times New Roman" w:cs="Times New Roman"/>
                <w:lang w:val="sr-Latn-CS"/>
              </w:rPr>
              <w:t>RHP-W5-AB/IOP1-201</w:t>
            </w:r>
            <w:r w:rsidR="00E9210D">
              <w:rPr>
                <w:rFonts w:ascii="Times New Roman" w:hAnsi="Times New Roman" w:cs="Times New Roman"/>
                <w:lang w:val="sr-Latn-CS"/>
              </w:rPr>
              <w:t>6</w:t>
            </w:r>
          </w:p>
        </w:tc>
      </w:tr>
      <w:tr w:rsidR="002D6E25" w:rsidRPr="00484B44" w:rsidTr="00EB693E">
        <w:trPr>
          <w:trHeight w:val="28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EB693E">
        <w:trPr>
          <w:trHeight w:val="2882"/>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FD5E00" w:rsidRDefault="00F5074E" w:rsidP="00484B44">
            <w:pPr>
              <w:tabs>
                <w:tab w:val="clear" w:pos="720"/>
                <w:tab w:val="left" w:pos="459"/>
              </w:tabs>
              <w:spacing w:before="60" w:after="60" w:line="240" w:lineRule="auto"/>
              <w:jc w:val="both"/>
              <w:rPr>
                <w:rFonts w:ascii="Times New Roman" w:hAnsi="Times New Roman" w:cs="Times New Roman"/>
                <w:i/>
              </w:rPr>
            </w:pPr>
            <w:r w:rsidRPr="00484B44">
              <w:rPr>
                <w:rFonts w:ascii="Times New Roman" w:hAnsi="Times New Roman" w:cs="Times New Roman"/>
                <w:i/>
                <w:lang w:val="sr-Latn-CS"/>
              </w:rPr>
              <w:t>Zajednički</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regionalni</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program</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o</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trajnim</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rešenjima</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za</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izbeglice</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i</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raseljena</w:t>
            </w:r>
            <w:r w:rsidR="00FD5E00" w:rsidRPr="00484B44">
              <w:rPr>
                <w:rFonts w:ascii="Times New Roman" w:hAnsi="Times New Roman" w:cs="Times New Roman"/>
                <w:i/>
                <w:lang w:val="sr-Latn-CS"/>
              </w:rPr>
              <w:t xml:space="preserve"> </w:t>
            </w:r>
            <w:r w:rsidRPr="00484B44">
              <w:rPr>
                <w:rFonts w:ascii="Times New Roman" w:hAnsi="Times New Roman" w:cs="Times New Roman"/>
                <w:i/>
                <w:lang w:val="sr-Latn-CS"/>
              </w:rPr>
              <w:t>lica</w:t>
            </w:r>
            <w:r w:rsidR="00FD5E00" w:rsidRPr="00484B44">
              <w:rPr>
                <w:rFonts w:ascii="Times New Roman" w:hAnsi="Times New Roman" w:cs="Times New Roman"/>
                <w:i/>
                <w:lang w:val="sr-Latn-CS"/>
              </w:rPr>
              <w:t xml:space="preserve"> </w:t>
            </w:r>
            <w:r w:rsidR="00FD5E00" w:rsidRPr="00484B44">
              <w:rPr>
                <w:rFonts w:ascii="Times New Roman" w:hAnsi="Times New Roman" w:cs="Times New Roman"/>
                <w:i/>
              </w:rPr>
              <w:t>(</w:t>
            </w:r>
            <w:r w:rsidRPr="0079371B">
              <w:rPr>
                <w:rFonts w:ascii="Times New Roman" w:hAnsi="Times New Roman" w:cs="Times New Roman"/>
                <w:i/>
              </w:rPr>
              <w:t>Regional</w:t>
            </w:r>
            <w:r w:rsidR="00BA0697" w:rsidRPr="0079371B">
              <w:rPr>
                <w:rFonts w:ascii="Times New Roman" w:hAnsi="Times New Roman" w:cs="Times New Roman"/>
                <w:i/>
              </w:rPr>
              <w:t xml:space="preserve"> Housing Programme </w:t>
            </w:r>
            <w:r w:rsidR="00E60549" w:rsidRPr="0079371B">
              <w:rPr>
                <w:rFonts w:ascii="Times New Roman" w:hAnsi="Times New Roman" w:cs="Times New Roman"/>
                <w:i/>
              </w:rPr>
              <w:t xml:space="preserve">– </w:t>
            </w:r>
            <w:r w:rsidR="00BA0697" w:rsidRPr="0079371B">
              <w:rPr>
                <w:rFonts w:ascii="Times New Roman" w:hAnsi="Times New Roman" w:cs="Times New Roman"/>
                <w:i/>
              </w:rPr>
              <w:t>RHP</w:t>
            </w:r>
            <w:r w:rsidR="00E60549" w:rsidRPr="0079371B">
              <w:rPr>
                <w:rFonts w:ascii="Times New Roman" w:hAnsi="Times New Roman" w:cs="Times New Roman"/>
                <w:i/>
              </w:rPr>
              <w:t xml:space="preserve">/ </w:t>
            </w:r>
            <w:r w:rsidR="00AC3567" w:rsidRPr="0079371B">
              <w:rPr>
                <w:rFonts w:ascii="Times New Roman" w:hAnsi="Times New Roman" w:cs="Times New Roman"/>
                <w:i/>
              </w:rPr>
              <w:t>Regionalni stambeni program</w:t>
            </w:r>
            <w:r w:rsidR="00BA0697" w:rsidRPr="0079371B">
              <w:rPr>
                <w:rFonts w:ascii="Times New Roman" w:hAnsi="Times New Roman" w:cs="Times New Roman"/>
                <w:i/>
              </w:rPr>
              <w:t xml:space="preserve"> </w:t>
            </w:r>
            <w:r w:rsidRPr="0079371B">
              <w:rPr>
                <w:rFonts w:ascii="Times New Roman" w:hAnsi="Times New Roman" w:cs="Times New Roman"/>
                <w:i/>
              </w:rPr>
              <w:t>u</w:t>
            </w:r>
            <w:r w:rsidR="00BA0697" w:rsidRPr="0079371B">
              <w:rPr>
                <w:rFonts w:ascii="Times New Roman" w:hAnsi="Times New Roman" w:cs="Times New Roman"/>
                <w:i/>
              </w:rPr>
              <w:t xml:space="preserve"> </w:t>
            </w:r>
            <w:r w:rsidRPr="0079371B">
              <w:rPr>
                <w:rFonts w:ascii="Times New Roman" w:hAnsi="Times New Roman" w:cs="Times New Roman"/>
                <w:i/>
              </w:rPr>
              <w:t>Republici</w:t>
            </w:r>
            <w:r w:rsidR="00BA0697" w:rsidRPr="0079371B">
              <w:rPr>
                <w:rFonts w:ascii="Times New Roman" w:hAnsi="Times New Roman" w:cs="Times New Roman"/>
                <w:i/>
              </w:rPr>
              <w:t xml:space="preserve"> </w:t>
            </w:r>
            <w:r w:rsidRPr="0079371B">
              <w:rPr>
                <w:rFonts w:ascii="Times New Roman" w:hAnsi="Times New Roman" w:cs="Times New Roman"/>
                <w:i/>
              </w:rPr>
              <w:t>Srbiji</w:t>
            </w:r>
            <w:r w:rsidR="00E60549" w:rsidRPr="0079371B">
              <w:rPr>
                <w:rFonts w:ascii="Times New Roman" w:hAnsi="Times New Roman" w:cs="Times New Roman"/>
                <w:i/>
              </w:rPr>
              <w:t>)</w:t>
            </w:r>
          </w:p>
          <w:p w:rsidR="0079371B" w:rsidRPr="0079371B" w:rsidRDefault="0079371B" w:rsidP="00484B44">
            <w:pPr>
              <w:tabs>
                <w:tab w:val="clear" w:pos="720"/>
                <w:tab w:val="left" w:pos="459"/>
              </w:tabs>
              <w:spacing w:before="60" w:after="60" w:line="240" w:lineRule="auto"/>
              <w:jc w:val="both"/>
              <w:rPr>
                <w:rFonts w:ascii="Times New Roman" w:hAnsi="Times New Roman" w:cs="Times New Roman"/>
                <w:i/>
              </w:rPr>
            </w:pPr>
          </w:p>
          <w:p w:rsidR="00B172D4" w:rsidRPr="00484B44" w:rsidRDefault="00B172D4" w:rsidP="00B172D4">
            <w:pPr>
              <w:tabs>
                <w:tab w:val="clear" w:pos="720"/>
                <w:tab w:val="left" w:pos="459"/>
              </w:tabs>
              <w:spacing w:before="60" w:after="60" w:line="240" w:lineRule="auto"/>
              <w:jc w:val="both"/>
              <w:rPr>
                <w:rFonts w:ascii="Times New Roman" w:hAnsi="Times New Roman" w:cs="Times New Roman"/>
              </w:rPr>
            </w:pPr>
            <w:r w:rsidRPr="0079371B">
              <w:rPr>
                <w:rFonts w:ascii="Times New Roman" w:hAnsi="Times New Roman" w:cs="Times New Roman"/>
              </w:rPr>
              <w:t>O</w:t>
            </w:r>
            <w:r w:rsidR="00F5074E" w:rsidRPr="0079371B">
              <w:rPr>
                <w:rFonts w:ascii="Times New Roman" w:hAnsi="Times New Roman" w:cs="Times New Roman"/>
              </w:rPr>
              <w:t>kvirni</w:t>
            </w:r>
            <w:r w:rsidRPr="00484B44">
              <w:rPr>
                <w:rFonts w:ascii="Times New Roman" w:hAnsi="Times New Roman" w:cs="Times New Roman"/>
              </w:rPr>
              <w:t xml:space="preserve"> </w:t>
            </w:r>
            <w:r w:rsidR="00F5074E" w:rsidRPr="00484B44">
              <w:rPr>
                <w:rFonts w:ascii="Times New Roman" w:hAnsi="Times New Roman" w:cs="Times New Roman"/>
              </w:rPr>
              <w:t>sporazum</w:t>
            </w:r>
            <w:r w:rsidRPr="00484B44">
              <w:rPr>
                <w:rFonts w:ascii="Times New Roman" w:hAnsi="Times New Roman" w:cs="Times New Roman"/>
              </w:rPr>
              <w:t xml:space="preserve"> </w:t>
            </w:r>
            <w:r w:rsidR="00F5074E" w:rsidRPr="00484B44">
              <w:rPr>
                <w:rFonts w:ascii="Times New Roman" w:hAnsi="Times New Roman" w:cs="Times New Roman"/>
              </w:rPr>
              <w:t>zaključen</w:t>
            </w:r>
            <w:r w:rsidRPr="00484B44">
              <w:rPr>
                <w:rFonts w:ascii="Times New Roman" w:hAnsi="Times New Roman" w:cs="Times New Roman"/>
              </w:rPr>
              <w:t xml:space="preserve"> </w:t>
            </w:r>
            <w:r w:rsidR="00F5074E" w:rsidRPr="00484B44">
              <w:rPr>
                <w:rFonts w:ascii="Times New Roman" w:hAnsi="Times New Roman" w:cs="Times New Roman"/>
              </w:rPr>
              <w:t>između</w:t>
            </w:r>
            <w:r w:rsidRPr="00484B44">
              <w:rPr>
                <w:rFonts w:ascii="Times New Roman" w:hAnsi="Times New Roman" w:cs="Times New Roman"/>
              </w:rPr>
              <w:t xml:space="preserve"> </w:t>
            </w:r>
            <w:r w:rsidR="00F5074E" w:rsidRPr="00484B44">
              <w:rPr>
                <w:rFonts w:ascii="Times New Roman" w:hAnsi="Times New Roman" w:cs="Times New Roman"/>
              </w:rPr>
              <w:t>Banke</w:t>
            </w:r>
            <w:r w:rsidRPr="00484B44">
              <w:rPr>
                <w:rFonts w:ascii="Times New Roman" w:hAnsi="Times New Roman" w:cs="Times New Roman"/>
              </w:rPr>
              <w:t xml:space="preserve"> </w:t>
            </w:r>
            <w:r w:rsidR="00F5074E" w:rsidRPr="00484B44">
              <w:rPr>
                <w:rFonts w:ascii="Times New Roman" w:hAnsi="Times New Roman" w:cs="Times New Roman"/>
              </w:rPr>
              <w:t>za</w:t>
            </w:r>
            <w:r w:rsidRPr="00484B44">
              <w:rPr>
                <w:rFonts w:ascii="Times New Roman" w:hAnsi="Times New Roman" w:cs="Times New Roman"/>
              </w:rPr>
              <w:t xml:space="preserve"> </w:t>
            </w:r>
            <w:r w:rsidR="00F5074E" w:rsidRPr="00484B44">
              <w:rPr>
                <w:rFonts w:ascii="Times New Roman" w:hAnsi="Times New Roman" w:cs="Times New Roman"/>
              </w:rPr>
              <w:t>razvoj</w:t>
            </w:r>
            <w:r w:rsidRPr="00484B44">
              <w:rPr>
                <w:rFonts w:ascii="Times New Roman" w:hAnsi="Times New Roman" w:cs="Times New Roman"/>
              </w:rPr>
              <w:t xml:space="preserve"> </w:t>
            </w:r>
            <w:r w:rsidR="00F5074E" w:rsidRPr="00484B44">
              <w:rPr>
                <w:rFonts w:ascii="Times New Roman" w:hAnsi="Times New Roman" w:cs="Times New Roman"/>
              </w:rPr>
              <w:t>saveta</w:t>
            </w:r>
            <w:r w:rsidRPr="00484B44">
              <w:rPr>
                <w:rFonts w:ascii="Times New Roman" w:hAnsi="Times New Roman" w:cs="Times New Roman"/>
              </w:rPr>
              <w:t xml:space="preserve"> </w:t>
            </w:r>
            <w:r w:rsidR="00F5074E" w:rsidRPr="00484B44">
              <w:rPr>
                <w:rFonts w:ascii="Times New Roman" w:hAnsi="Times New Roman" w:cs="Times New Roman"/>
              </w:rPr>
              <w:t>Evrope</w:t>
            </w:r>
            <w:r w:rsidRPr="00484B44">
              <w:rPr>
                <w:rFonts w:ascii="Times New Roman" w:hAnsi="Times New Roman" w:cs="Times New Roman"/>
              </w:rPr>
              <w:t xml:space="preserve"> </w:t>
            </w:r>
            <w:r w:rsidR="00F5074E" w:rsidRPr="00484B44">
              <w:rPr>
                <w:rFonts w:ascii="Times New Roman" w:hAnsi="Times New Roman" w:cs="Times New Roman"/>
              </w:rPr>
              <w:t>i</w:t>
            </w:r>
            <w:r w:rsidRPr="00484B44">
              <w:rPr>
                <w:rFonts w:ascii="Times New Roman" w:hAnsi="Times New Roman" w:cs="Times New Roman"/>
              </w:rPr>
              <w:t xml:space="preserve"> </w:t>
            </w:r>
            <w:r w:rsidR="00F5074E" w:rsidRPr="00484B44">
              <w:rPr>
                <w:rFonts w:ascii="Times New Roman" w:hAnsi="Times New Roman" w:cs="Times New Roman"/>
              </w:rPr>
              <w:t>Republike</w:t>
            </w:r>
            <w:r w:rsidRPr="00484B44">
              <w:rPr>
                <w:rFonts w:ascii="Times New Roman" w:hAnsi="Times New Roman" w:cs="Times New Roman"/>
              </w:rPr>
              <w:t xml:space="preserve"> </w:t>
            </w:r>
            <w:r w:rsidR="00F5074E" w:rsidRPr="00484B44">
              <w:rPr>
                <w:rFonts w:ascii="Times New Roman" w:hAnsi="Times New Roman" w:cs="Times New Roman"/>
              </w:rPr>
              <w:t>Srbije</w:t>
            </w:r>
            <w:r w:rsidRPr="00484B44">
              <w:rPr>
                <w:rFonts w:ascii="Times New Roman" w:hAnsi="Times New Roman" w:cs="Times New Roman"/>
              </w:rPr>
              <w:t xml:space="preserve"> </w:t>
            </w:r>
            <w:r w:rsidR="00F5074E" w:rsidRPr="00484B44">
              <w:rPr>
                <w:rFonts w:ascii="Times New Roman" w:hAnsi="Times New Roman" w:cs="Times New Roman"/>
              </w:rPr>
              <w:t>u</w:t>
            </w:r>
            <w:r w:rsidRPr="00484B44">
              <w:rPr>
                <w:rFonts w:ascii="Times New Roman" w:hAnsi="Times New Roman" w:cs="Times New Roman"/>
              </w:rPr>
              <w:t xml:space="preserve"> </w:t>
            </w:r>
            <w:r w:rsidR="00F5074E" w:rsidRPr="00484B44">
              <w:rPr>
                <w:rFonts w:ascii="Times New Roman" w:hAnsi="Times New Roman" w:cs="Times New Roman"/>
              </w:rPr>
              <w:t>vezi</w:t>
            </w:r>
            <w:r w:rsidRPr="00484B44">
              <w:rPr>
                <w:rFonts w:ascii="Times New Roman" w:hAnsi="Times New Roman" w:cs="Times New Roman"/>
              </w:rPr>
              <w:t xml:space="preserve"> </w:t>
            </w:r>
            <w:r w:rsidR="00F5074E" w:rsidRPr="00484B44">
              <w:rPr>
                <w:rFonts w:ascii="Times New Roman" w:hAnsi="Times New Roman" w:cs="Times New Roman"/>
              </w:rPr>
              <w:t>sa</w:t>
            </w:r>
            <w:r w:rsidRPr="00484B44">
              <w:rPr>
                <w:rFonts w:ascii="Times New Roman" w:hAnsi="Times New Roman" w:cs="Times New Roman"/>
              </w:rPr>
              <w:t xml:space="preserve"> </w:t>
            </w:r>
            <w:r w:rsidR="00F5074E" w:rsidRPr="00484B44">
              <w:rPr>
                <w:rFonts w:ascii="Times New Roman" w:hAnsi="Times New Roman" w:cs="Times New Roman"/>
              </w:rPr>
              <w:t>Regionalnim</w:t>
            </w:r>
            <w:r w:rsidRPr="00484B44">
              <w:rPr>
                <w:rFonts w:ascii="Times New Roman" w:hAnsi="Times New Roman" w:cs="Times New Roman"/>
              </w:rPr>
              <w:t xml:space="preserve"> </w:t>
            </w:r>
            <w:r w:rsidR="00F5074E" w:rsidRPr="00484B44">
              <w:rPr>
                <w:rFonts w:ascii="Times New Roman" w:hAnsi="Times New Roman" w:cs="Times New Roman"/>
              </w:rPr>
              <w:t>programom</w:t>
            </w:r>
            <w:r w:rsidRPr="00484B44">
              <w:rPr>
                <w:rFonts w:ascii="Times New Roman" w:hAnsi="Times New Roman" w:cs="Times New Roman"/>
              </w:rPr>
              <w:t xml:space="preserve"> </w:t>
            </w:r>
            <w:r w:rsidR="00F5074E" w:rsidRPr="00484B44">
              <w:rPr>
                <w:rFonts w:ascii="Times New Roman" w:hAnsi="Times New Roman" w:cs="Times New Roman"/>
              </w:rPr>
              <w:t>stambenog</w:t>
            </w:r>
            <w:r w:rsidRPr="00484B44">
              <w:rPr>
                <w:rFonts w:ascii="Times New Roman" w:hAnsi="Times New Roman" w:cs="Times New Roman"/>
              </w:rPr>
              <w:t xml:space="preserve"> </w:t>
            </w:r>
            <w:r w:rsidR="00F5074E" w:rsidRPr="00484B44">
              <w:rPr>
                <w:rFonts w:ascii="Times New Roman" w:hAnsi="Times New Roman" w:cs="Times New Roman"/>
              </w:rPr>
              <w:t>zbrinjavanja</w:t>
            </w:r>
            <w:r w:rsidRPr="00484B44">
              <w:rPr>
                <w:rFonts w:ascii="Times New Roman" w:hAnsi="Times New Roman" w:cs="Times New Roman"/>
              </w:rPr>
              <w:t xml:space="preserve">, </w:t>
            </w:r>
            <w:r w:rsidR="00F5074E" w:rsidRPr="00484B44">
              <w:rPr>
                <w:rFonts w:ascii="Times New Roman" w:hAnsi="Times New Roman" w:cs="Times New Roman"/>
              </w:rPr>
              <w:t>potpisan</w:t>
            </w:r>
            <w:r w:rsidRPr="00484B44">
              <w:rPr>
                <w:rFonts w:ascii="Times New Roman" w:hAnsi="Times New Roman" w:cs="Times New Roman"/>
              </w:rPr>
              <w:t xml:space="preserve"> 25. </w:t>
            </w:r>
            <w:r w:rsidR="00F5074E" w:rsidRPr="00484B44">
              <w:rPr>
                <w:rFonts w:ascii="Times New Roman" w:hAnsi="Times New Roman" w:cs="Times New Roman"/>
              </w:rPr>
              <w:t>oktobra</w:t>
            </w:r>
            <w:r w:rsidRPr="00484B44">
              <w:rPr>
                <w:rFonts w:ascii="Times New Roman" w:hAnsi="Times New Roman" w:cs="Times New Roman"/>
              </w:rPr>
              <w:t xml:space="preserve"> 2013. </w:t>
            </w:r>
            <w:r w:rsidR="00F5074E" w:rsidRPr="00484B44">
              <w:rPr>
                <w:rFonts w:ascii="Times New Roman" w:hAnsi="Times New Roman" w:cs="Times New Roman"/>
              </w:rPr>
              <w:t>godine</w:t>
            </w:r>
            <w:r w:rsidRPr="00484B44">
              <w:rPr>
                <w:rFonts w:ascii="Times New Roman" w:hAnsi="Times New Roman" w:cs="Times New Roman"/>
              </w:rPr>
              <w:t xml:space="preserve"> </w:t>
            </w:r>
            <w:r w:rsidR="00F5074E" w:rsidRPr="00484B44">
              <w:rPr>
                <w:rFonts w:ascii="Times New Roman" w:hAnsi="Times New Roman" w:cs="Times New Roman"/>
              </w:rPr>
              <w:t>i</w:t>
            </w:r>
            <w:r w:rsidRPr="00484B44">
              <w:rPr>
                <w:rFonts w:ascii="Times New Roman" w:hAnsi="Times New Roman" w:cs="Times New Roman"/>
              </w:rPr>
              <w:t xml:space="preserve"> </w:t>
            </w:r>
            <w:r w:rsidR="00F5074E" w:rsidRPr="00802227">
              <w:rPr>
                <w:rFonts w:ascii="Times New Roman" w:hAnsi="Times New Roman" w:cs="Times New Roman"/>
              </w:rPr>
              <w:t>Ugovor</w:t>
            </w:r>
            <w:r w:rsidRPr="00802227">
              <w:rPr>
                <w:rFonts w:ascii="Times New Roman" w:hAnsi="Times New Roman" w:cs="Times New Roman"/>
              </w:rPr>
              <w:t xml:space="preserve"> </w:t>
            </w:r>
            <w:r w:rsidR="00F5074E" w:rsidRPr="00802227">
              <w:rPr>
                <w:rFonts w:ascii="Times New Roman" w:hAnsi="Times New Roman" w:cs="Times New Roman"/>
              </w:rPr>
              <w:t>o</w:t>
            </w:r>
            <w:r w:rsidRPr="00802227">
              <w:rPr>
                <w:rFonts w:ascii="Times New Roman" w:hAnsi="Times New Roman" w:cs="Times New Roman"/>
              </w:rPr>
              <w:t xml:space="preserve"> </w:t>
            </w:r>
            <w:r w:rsidR="00F5074E" w:rsidRPr="00802227">
              <w:rPr>
                <w:rFonts w:ascii="Times New Roman" w:hAnsi="Times New Roman" w:cs="Times New Roman"/>
              </w:rPr>
              <w:t>donaciji</w:t>
            </w:r>
            <w:r w:rsidRPr="00802227">
              <w:rPr>
                <w:rFonts w:ascii="Times New Roman" w:hAnsi="Times New Roman" w:cs="Times New Roman"/>
              </w:rPr>
              <w:t xml:space="preserve"> </w:t>
            </w:r>
            <w:r w:rsidR="00F5074E" w:rsidRPr="00802227">
              <w:rPr>
                <w:rFonts w:ascii="Times New Roman" w:hAnsi="Times New Roman" w:cs="Times New Roman"/>
              </w:rPr>
              <w:t>zaključen</w:t>
            </w:r>
            <w:r w:rsidRPr="00802227">
              <w:rPr>
                <w:rFonts w:ascii="Times New Roman" w:hAnsi="Times New Roman" w:cs="Times New Roman"/>
              </w:rPr>
              <w:t xml:space="preserve"> </w:t>
            </w:r>
            <w:r w:rsidR="00F5074E" w:rsidRPr="00802227">
              <w:rPr>
                <w:rFonts w:ascii="Times New Roman" w:hAnsi="Times New Roman" w:cs="Times New Roman"/>
              </w:rPr>
              <w:t>između</w:t>
            </w:r>
            <w:r w:rsidRPr="00802227">
              <w:rPr>
                <w:rFonts w:ascii="Times New Roman" w:hAnsi="Times New Roman" w:cs="Times New Roman"/>
              </w:rPr>
              <w:t xml:space="preserve"> </w:t>
            </w:r>
            <w:r w:rsidR="00F5074E" w:rsidRPr="00802227">
              <w:rPr>
                <w:rFonts w:ascii="Times New Roman" w:hAnsi="Times New Roman" w:cs="Times New Roman"/>
              </w:rPr>
              <w:t>Banke</w:t>
            </w:r>
            <w:r w:rsidRPr="00802227">
              <w:rPr>
                <w:rFonts w:ascii="Times New Roman" w:hAnsi="Times New Roman" w:cs="Times New Roman"/>
              </w:rPr>
              <w:t xml:space="preserve"> </w:t>
            </w:r>
            <w:r w:rsidR="00F5074E" w:rsidRPr="00802227">
              <w:rPr>
                <w:rFonts w:ascii="Times New Roman" w:hAnsi="Times New Roman" w:cs="Times New Roman"/>
              </w:rPr>
              <w:t>za</w:t>
            </w:r>
            <w:r w:rsidRPr="00802227">
              <w:rPr>
                <w:rFonts w:ascii="Times New Roman" w:hAnsi="Times New Roman" w:cs="Times New Roman"/>
              </w:rPr>
              <w:t xml:space="preserve"> </w:t>
            </w:r>
            <w:r w:rsidR="00F5074E" w:rsidRPr="00802227">
              <w:rPr>
                <w:rFonts w:ascii="Times New Roman" w:hAnsi="Times New Roman" w:cs="Times New Roman"/>
              </w:rPr>
              <w:t>razvoj</w:t>
            </w:r>
            <w:r w:rsidRPr="00802227">
              <w:rPr>
                <w:rFonts w:ascii="Times New Roman" w:hAnsi="Times New Roman" w:cs="Times New Roman"/>
              </w:rPr>
              <w:t xml:space="preserve"> </w:t>
            </w:r>
            <w:r w:rsidR="00F5074E" w:rsidRPr="00802227">
              <w:rPr>
                <w:rFonts w:ascii="Times New Roman" w:hAnsi="Times New Roman" w:cs="Times New Roman"/>
              </w:rPr>
              <w:t>saveta</w:t>
            </w:r>
            <w:r w:rsidRPr="00802227">
              <w:rPr>
                <w:rFonts w:ascii="Times New Roman" w:hAnsi="Times New Roman" w:cs="Times New Roman"/>
              </w:rPr>
              <w:t xml:space="preserve"> </w:t>
            </w:r>
            <w:r w:rsidR="00F5074E" w:rsidRPr="00802227">
              <w:rPr>
                <w:rFonts w:ascii="Times New Roman" w:hAnsi="Times New Roman" w:cs="Times New Roman"/>
              </w:rPr>
              <w:t>Evrope</w:t>
            </w:r>
            <w:r w:rsidR="00FD5E00" w:rsidRPr="00802227">
              <w:rPr>
                <w:rFonts w:ascii="Times New Roman" w:hAnsi="Times New Roman" w:cs="Times New Roman"/>
              </w:rPr>
              <w:t xml:space="preserve"> </w:t>
            </w:r>
            <w:r w:rsidR="00F5074E" w:rsidRPr="00802227">
              <w:rPr>
                <w:rFonts w:ascii="Times New Roman" w:hAnsi="Times New Roman" w:cs="Times New Roman"/>
              </w:rPr>
              <w:t>i</w:t>
            </w:r>
            <w:r w:rsidR="00FD5E00" w:rsidRPr="00802227">
              <w:rPr>
                <w:rFonts w:ascii="Times New Roman" w:hAnsi="Times New Roman" w:cs="Times New Roman"/>
              </w:rPr>
              <w:t xml:space="preserve"> </w:t>
            </w:r>
            <w:r w:rsidR="00F5074E" w:rsidRPr="00802227">
              <w:rPr>
                <w:rFonts w:ascii="Times New Roman" w:hAnsi="Times New Roman" w:cs="Times New Roman"/>
              </w:rPr>
              <w:t>Republike</w:t>
            </w:r>
            <w:r w:rsidR="00FD5E00" w:rsidRPr="00802227">
              <w:rPr>
                <w:rFonts w:ascii="Times New Roman" w:hAnsi="Times New Roman" w:cs="Times New Roman"/>
              </w:rPr>
              <w:t xml:space="preserve"> </w:t>
            </w:r>
            <w:r w:rsidR="00F5074E" w:rsidRPr="00802227">
              <w:rPr>
                <w:rFonts w:ascii="Times New Roman" w:hAnsi="Times New Roman" w:cs="Times New Roman"/>
              </w:rPr>
              <w:t>Srbije</w:t>
            </w:r>
            <w:r w:rsidR="00FD5E00" w:rsidRPr="00802227">
              <w:rPr>
                <w:rFonts w:ascii="Times New Roman" w:hAnsi="Times New Roman" w:cs="Times New Roman"/>
              </w:rPr>
              <w:t xml:space="preserve"> </w:t>
            </w:r>
            <w:r w:rsidR="00F5074E" w:rsidRPr="00802227">
              <w:rPr>
                <w:rFonts w:ascii="Times New Roman" w:hAnsi="Times New Roman" w:cs="Times New Roman"/>
              </w:rPr>
              <w:t>u</w:t>
            </w:r>
            <w:r w:rsidR="00FD5E00" w:rsidRPr="00802227">
              <w:rPr>
                <w:rFonts w:ascii="Times New Roman" w:hAnsi="Times New Roman" w:cs="Times New Roman"/>
              </w:rPr>
              <w:t xml:space="preserve"> </w:t>
            </w:r>
            <w:r w:rsidR="00F5074E" w:rsidRPr="00802227">
              <w:rPr>
                <w:rFonts w:ascii="Times New Roman" w:hAnsi="Times New Roman" w:cs="Times New Roman"/>
              </w:rPr>
              <w:t>vezi</w:t>
            </w:r>
            <w:r w:rsidR="00FD5E00" w:rsidRPr="00802227">
              <w:rPr>
                <w:rFonts w:ascii="Times New Roman" w:hAnsi="Times New Roman" w:cs="Times New Roman"/>
              </w:rPr>
              <w:t xml:space="preserve"> </w:t>
            </w:r>
            <w:r w:rsidR="00F5074E" w:rsidRPr="00802227">
              <w:rPr>
                <w:rFonts w:ascii="Times New Roman" w:hAnsi="Times New Roman" w:cs="Times New Roman"/>
              </w:rPr>
              <w:t>sa</w:t>
            </w:r>
            <w:r w:rsidR="00FD5E00" w:rsidRPr="00802227">
              <w:rPr>
                <w:rFonts w:ascii="Times New Roman" w:hAnsi="Times New Roman" w:cs="Times New Roman"/>
              </w:rPr>
              <w:t xml:space="preserve"> </w:t>
            </w:r>
            <w:r w:rsidR="00F5074E" w:rsidRPr="00802227">
              <w:rPr>
                <w:rFonts w:ascii="Times New Roman" w:hAnsi="Times New Roman" w:cs="Times New Roman"/>
              </w:rPr>
              <w:t>realizacijom</w:t>
            </w:r>
            <w:r w:rsidR="00FD5E00" w:rsidRPr="00802227">
              <w:rPr>
                <w:rFonts w:ascii="Times New Roman" w:hAnsi="Times New Roman" w:cs="Times New Roman"/>
              </w:rPr>
              <w:t xml:space="preserve"> </w:t>
            </w:r>
            <w:r w:rsidR="00802227" w:rsidRPr="00802227">
              <w:rPr>
                <w:rFonts w:ascii="Times New Roman" w:hAnsi="Times New Roman" w:cs="Times New Roman"/>
              </w:rPr>
              <w:t xml:space="preserve">petog </w:t>
            </w:r>
            <w:r w:rsidR="00F5074E" w:rsidRPr="00802227">
              <w:rPr>
                <w:rFonts w:ascii="Times New Roman" w:hAnsi="Times New Roman" w:cs="Times New Roman"/>
              </w:rPr>
              <w:t>potprojekta</w:t>
            </w:r>
            <w:r w:rsidR="00FD5E00" w:rsidRPr="00802227">
              <w:rPr>
                <w:rFonts w:ascii="Times New Roman" w:hAnsi="Times New Roman" w:cs="Times New Roman"/>
              </w:rPr>
              <w:t xml:space="preserve">  </w:t>
            </w:r>
            <w:r w:rsidR="00F5074E" w:rsidRPr="00802227">
              <w:rPr>
                <w:rFonts w:ascii="Times New Roman" w:hAnsi="Times New Roman" w:cs="Times New Roman"/>
              </w:rPr>
              <w:t>Regionalnog</w:t>
            </w:r>
            <w:r w:rsidR="00FD5E00" w:rsidRPr="00802227">
              <w:rPr>
                <w:rFonts w:ascii="Times New Roman" w:hAnsi="Times New Roman" w:cs="Times New Roman"/>
              </w:rPr>
              <w:t xml:space="preserve"> </w:t>
            </w:r>
            <w:r w:rsidR="00F5074E" w:rsidRPr="00802227">
              <w:rPr>
                <w:rFonts w:ascii="Times New Roman" w:hAnsi="Times New Roman" w:cs="Times New Roman"/>
              </w:rPr>
              <w:t>programa</w:t>
            </w:r>
            <w:r w:rsidRPr="00802227">
              <w:rPr>
                <w:rFonts w:ascii="Times New Roman" w:hAnsi="Times New Roman" w:cs="Times New Roman"/>
              </w:rPr>
              <w:t xml:space="preserve"> </w:t>
            </w:r>
            <w:r w:rsidR="00F5074E" w:rsidRPr="00802227">
              <w:rPr>
                <w:rFonts w:ascii="Times New Roman" w:hAnsi="Times New Roman" w:cs="Times New Roman"/>
              </w:rPr>
              <w:t>stambenog</w:t>
            </w:r>
            <w:r w:rsidRPr="00802227">
              <w:rPr>
                <w:rFonts w:ascii="Times New Roman" w:hAnsi="Times New Roman" w:cs="Times New Roman"/>
              </w:rPr>
              <w:t xml:space="preserve"> </w:t>
            </w:r>
            <w:r w:rsidR="00F5074E" w:rsidRPr="00802227">
              <w:rPr>
                <w:rFonts w:ascii="Times New Roman" w:hAnsi="Times New Roman" w:cs="Times New Roman"/>
              </w:rPr>
              <w:t>zbrinjavanja</w:t>
            </w:r>
            <w:r w:rsidR="00FD5E00" w:rsidRPr="00802227">
              <w:rPr>
                <w:rFonts w:ascii="Times New Roman" w:hAnsi="Times New Roman" w:cs="Times New Roman"/>
              </w:rPr>
              <w:t xml:space="preserve">, </w:t>
            </w:r>
            <w:r w:rsidR="00F5074E" w:rsidRPr="00802227">
              <w:rPr>
                <w:rFonts w:ascii="Times New Roman" w:hAnsi="Times New Roman" w:cs="Times New Roman"/>
              </w:rPr>
              <w:t>potpisanog</w:t>
            </w:r>
            <w:r w:rsidR="00FD5E00" w:rsidRPr="00802227">
              <w:rPr>
                <w:rFonts w:ascii="Times New Roman" w:hAnsi="Times New Roman" w:cs="Times New Roman"/>
              </w:rPr>
              <w:t xml:space="preserve"> </w:t>
            </w:r>
            <w:r w:rsidR="00185968" w:rsidRPr="00802227">
              <w:rPr>
                <w:rFonts w:ascii="Times New Roman" w:hAnsi="Times New Roman" w:cs="Times New Roman"/>
              </w:rPr>
              <w:t>14. avgusta 2015.</w:t>
            </w:r>
            <w:r w:rsidR="00FD5E00" w:rsidRPr="00802227">
              <w:rPr>
                <w:rFonts w:ascii="Times New Roman" w:hAnsi="Times New Roman" w:cs="Times New Roman"/>
              </w:rPr>
              <w:t xml:space="preserve"> </w:t>
            </w:r>
            <w:r w:rsidR="00F5074E" w:rsidRPr="00802227">
              <w:rPr>
                <w:rFonts w:ascii="Times New Roman" w:hAnsi="Times New Roman" w:cs="Times New Roman"/>
              </w:rPr>
              <w:t>godine.</w:t>
            </w:r>
          </w:p>
          <w:p w:rsidR="002D6E25" w:rsidRPr="00484B44" w:rsidRDefault="002D6E25" w:rsidP="00B172D4">
            <w:pPr>
              <w:tabs>
                <w:tab w:val="clear" w:pos="720"/>
                <w:tab w:val="left" w:pos="459"/>
              </w:tabs>
              <w:spacing w:before="60" w:after="60" w:line="240" w:lineRule="auto"/>
              <w:jc w:val="both"/>
              <w:rPr>
                <w:rFonts w:ascii="Times New Roman" w:hAnsi="Times New Roman" w:cs="Times New Roman"/>
              </w:rPr>
            </w:pPr>
          </w:p>
        </w:tc>
      </w:tr>
      <w:tr w:rsidR="002D6E25" w:rsidRPr="00484B44" w:rsidTr="009C6217">
        <w:trPr>
          <w:trHeight w:val="232"/>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EB693E">
        <w:trPr>
          <w:trHeight w:val="424"/>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484B44" w:rsidRDefault="00F5074E"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JUP</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Istraživanje</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razvoj</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doo</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rsidTr="009C6217">
        <w:trPr>
          <w:trHeight w:val="232"/>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lang w:val="sr-Latn-CS"/>
              </w:rPr>
            </w:pPr>
          </w:p>
        </w:tc>
      </w:tr>
      <w:tr w:rsidR="002D6E25" w:rsidRPr="00484B44" w:rsidTr="00EB693E">
        <w:trPr>
          <w:trHeight w:val="363"/>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rsidTr="009C6217">
        <w:trPr>
          <w:trHeight w:val="188"/>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EB693E">
        <w:trPr>
          <w:trHeight w:val="507"/>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484B44" w:rsidRDefault="00D91890"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rsidTr="009C6217">
        <w:trPr>
          <w:trHeight w:val="13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rsidTr="00421C6D">
        <w:trPr>
          <w:trHeight w:val="614"/>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0E259C" w:rsidRPr="00484B44" w:rsidRDefault="00185968" w:rsidP="00185968">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Medjunarodni o</w:t>
            </w:r>
            <w:r w:rsidR="00F5074E" w:rsidRPr="00484B44">
              <w:rPr>
                <w:rFonts w:ascii="Times New Roman" w:hAnsi="Times New Roman" w:cs="Times New Roman"/>
                <w:lang w:val="sr-Latn-CS"/>
              </w:rPr>
              <w:t>tvoreni</w:t>
            </w:r>
            <w:r w:rsidR="003779ED"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postupak</w:t>
            </w:r>
          </w:p>
        </w:tc>
      </w:tr>
      <w:tr w:rsidR="002D6E25" w:rsidRPr="00484B44" w:rsidTr="009C6217">
        <w:trPr>
          <w:trHeight w:val="216"/>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rsidTr="00421C6D">
        <w:trPr>
          <w:trHeight w:val="614"/>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484B44" w:rsidRDefault="00F5074E" w:rsidP="00F42B00">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pružanju</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usluga</w:t>
            </w:r>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Pr="00484B44">
              <w:rPr>
                <w:rFonts w:ascii="Times New Roman" w:hAnsi="Times New Roman" w:cs="Times New Roman"/>
              </w:rPr>
              <w:t>usluge</w:t>
            </w:r>
            <w:r w:rsidR="00A4704A" w:rsidRPr="00484B44">
              <w:rPr>
                <w:rFonts w:ascii="Times New Roman" w:hAnsi="Times New Roman" w:cs="Times New Roman"/>
              </w:rPr>
              <w:t xml:space="preserve"> </w:t>
            </w:r>
            <w:r w:rsidR="00F303C0" w:rsidRPr="00484B44">
              <w:rPr>
                <w:rFonts w:ascii="Times New Roman" w:hAnsi="Times New Roman" w:cs="Times New Roman"/>
              </w:rPr>
              <w:t>izrade tehničke dokumentacije za građenje višeporodičnih stambenih objekata</w:t>
            </w:r>
            <w:r w:rsidR="00A4704A" w:rsidRPr="00484B44">
              <w:rPr>
                <w:rFonts w:ascii="Times New Roman" w:hAnsi="Times New Roman" w:cs="Times New Roman"/>
              </w:rPr>
              <w:t xml:space="preserve">, </w:t>
            </w: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r w:rsidR="00F80E14">
              <w:rPr>
                <w:rFonts w:ascii="Times New Roman" w:hAnsi="Times New Roman" w:cs="Times New Roman"/>
              </w:rPr>
              <w:t xml:space="preserve"> 712</w:t>
            </w:r>
            <w:r w:rsidR="00F80E14">
              <w:rPr>
                <w:rFonts w:ascii="Times New Roman" w:hAnsi="Times New Roman" w:cs="Times New Roman"/>
                <w:lang w:val="sr-Latn-CS"/>
              </w:rPr>
              <w:t>42</w:t>
            </w:r>
            <w:r w:rsidR="00A4704A" w:rsidRPr="00484B44">
              <w:rPr>
                <w:rFonts w:ascii="Times New Roman" w:hAnsi="Times New Roman" w:cs="Times New Roman"/>
              </w:rPr>
              <w:t>000</w:t>
            </w:r>
            <w:r w:rsidRPr="00484B44">
              <w:rPr>
                <w:rFonts w:ascii="Times New Roman" w:hAnsi="Times New Roman" w:cs="Times New Roman"/>
              </w:rPr>
              <w:t>.</w:t>
            </w:r>
          </w:p>
          <w:p w:rsidR="00A4704A" w:rsidRPr="00484B44" w:rsidRDefault="00A4704A" w:rsidP="009C6217">
            <w:pPr>
              <w:spacing w:before="60" w:after="60" w:line="240" w:lineRule="auto"/>
              <w:rPr>
                <w:rFonts w:ascii="Times New Roman" w:hAnsi="Times New Roman" w:cs="Times New Roman"/>
              </w:rPr>
            </w:pPr>
          </w:p>
          <w:p w:rsidR="002324D3" w:rsidRDefault="00F5074E" w:rsidP="00A92081">
            <w:pPr>
              <w:spacing w:before="60" w:after="60" w:line="240" w:lineRule="auto"/>
              <w:jc w:val="both"/>
              <w:rPr>
                <w:rFonts w:ascii="Times New Roman" w:hAnsi="Times New Roman" w:cs="Times New Roman"/>
                <w:lang w:val="sr-Latn-CS"/>
              </w:rPr>
            </w:pPr>
            <w:r w:rsidRPr="00484B44">
              <w:rPr>
                <w:rFonts w:ascii="Times New Roman" w:hAnsi="Times New Roman" w:cs="Times New Roman"/>
              </w:rPr>
              <w:t>U</w:t>
            </w:r>
            <w:r w:rsidR="00F27E4F" w:rsidRPr="00484B44">
              <w:rPr>
                <w:rFonts w:ascii="Times New Roman" w:hAnsi="Times New Roman" w:cs="Times New Roman"/>
              </w:rPr>
              <w:t xml:space="preserve"> </w:t>
            </w:r>
            <w:r w:rsidRPr="00484B44">
              <w:rPr>
                <w:rFonts w:ascii="Times New Roman" w:hAnsi="Times New Roman" w:cs="Times New Roman"/>
              </w:rPr>
              <w:t>sporazumu</w:t>
            </w:r>
            <w:r w:rsidR="00F27E4F" w:rsidRPr="00484B44">
              <w:rPr>
                <w:rFonts w:ascii="Times New Roman" w:hAnsi="Times New Roman" w:cs="Times New Roman"/>
              </w:rPr>
              <w:t xml:space="preserve"> </w:t>
            </w:r>
            <w:r w:rsidRPr="00484B44">
              <w:rPr>
                <w:rFonts w:ascii="Times New Roman" w:hAnsi="Times New Roman" w:cs="Times New Roman"/>
              </w:rPr>
              <w:t>o</w:t>
            </w:r>
            <w:r w:rsidR="00F27E4F" w:rsidRPr="00484B44">
              <w:rPr>
                <w:rFonts w:ascii="Times New Roman" w:hAnsi="Times New Roman" w:cs="Times New Roman"/>
              </w:rPr>
              <w:t xml:space="preserve"> </w:t>
            </w:r>
            <w:r w:rsidRPr="00484B44">
              <w:rPr>
                <w:rFonts w:ascii="Times New Roman" w:hAnsi="Times New Roman" w:cs="Times New Roman"/>
              </w:rPr>
              <w:t>implementaciji</w:t>
            </w:r>
            <w:r w:rsidR="00F27E4F" w:rsidRPr="00484B44">
              <w:rPr>
                <w:rFonts w:ascii="Times New Roman" w:hAnsi="Times New Roman" w:cs="Times New Roman"/>
              </w:rPr>
              <w:t xml:space="preserve"> </w:t>
            </w:r>
            <w:r w:rsidRPr="00484B44">
              <w:rPr>
                <w:rFonts w:ascii="Times New Roman" w:hAnsi="Times New Roman" w:cs="Times New Roman"/>
              </w:rPr>
              <w:t>programa</w:t>
            </w:r>
            <w:r w:rsidR="00F27E4F" w:rsidRPr="00484B44">
              <w:rPr>
                <w:rFonts w:ascii="Times New Roman" w:hAnsi="Times New Roman" w:cs="Times New Roman"/>
              </w:rPr>
              <w:t xml:space="preserve"> </w:t>
            </w:r>
            <w:r w:rsidRPr="00484B44">
              <w:rPr>
                <w:rFonts w:ascii="Times New Roman" w:hAnsi="Times New Roman" w:cs="Times New Roman"/>
              </w:rPr>
              <w:t>o</w:t>
            </w:r>
            <w:r w:rsidR="00F27E4F" w:rsidRPr="00484B44">
              <w:rPr>
                <w:rFonts w:ascii="Times New Roman" w:hAnsi="Times New Roman" w:cs="Times New Roman"/>
              </w:rPr>
              <w:t xml:space="preserve"> </w:t>
            </w:r>
            <w:r w:rsidRPr="00484B44">
              <w:rPr>
                <w:rFonts w:ascii="Times New Roman" w:hAnsi="Times New Roman" w:cs="Times New Roman"/>
              </w:rPr>
              <w:t>stambenom</w:t>
            </w:r>
            <w:r w:rsidR="00F27E4F" w:rsidRPr="00484B44">
              <w:rPr>
                <w:rFonts w:ascii="Times New Roman" w:hAnsi="Times New Roman" w:cs="Times New Roman"/>
              </w:rPr>
              <w:t xml:space="preserve"> </w:t>
            </w:r>
            <w:r w:rsidRPr="00484B44">
              <w:rPr>
                <w:rFonts w:ascii="Times New Roman" w:hAnsi="Times New Roman" w:cs="Times New Roman"/>
              </w:rPr>
              <w:t>zbrinjavanju</w:t>
            </w:r>
            <w:r w:rsidR="00F27E4F" w:rsidRPr="00484B44">
              <w:rPr>
                <w:rFonts w:ascii="Times New Roman" w:hAnsi="Times New Roman" w:cs="Times New Roman"/>
              </w:rPr>
              <w:t xml:space="preserve"> </w:t>
            </w:r>
            <w:r w:rsidRPr="00484B44">
              <w:rPr>
                <w:rFonts w:ascii="Times New Roman" w:hAnsi="Times New Roman" w:cs="Times New Roman"/>
              </w:rPr>
              <w:t>u</w:t>
            </w:r>
            <w:r w:rsidR="00F27E4F" w:rsidRPr="00484B44">
              <w:rPr>
                <w:rFonts w:ascii="Times New Roman" w:hAnsi="Times New Roman" w:cs="Times New Roman"/>
              </w:rPr>
              <w:t xml:space="preserve"> </w:t>
            </w:r>
            <w:r w:rsidRPr="00484B44">
              <w:rPr>
                <w:rFonts w:ascii="Times New Roman" w:hAnsi="Times New Roman" w:cs="Times New Roman"/>
              </w:rPr>
              <w:t>Srbiji</w:t>
            </w:r>
            <w:r w:rsidR="00F27E4F" w:rsidRPr="00484B44">
              <w:rPr>
                <w:rFonts w:ascii="Times New Roman" w:hAnsi="Times New Roman" w:cs="Times New Roman"/>
              </w:rPr>
              <w:t xml:space="preserve">, </w:t>
            </w:r>
            <w:r w:rsidRPr="00484B44">
              <w:rPr>
                <w:rFonts w:ascii="Times New Roman" w:hAnsi="Times New Roman" w:cs="Times New Roman"/>
              </w:rPr>
              <w:t>izgradnja</w:t>
            </w:r>
            <w:r w:rsidR="00F27E4F" w:rsidRPr="00484B44">
              <w:rPr>
                <w:rFonts w:ascii="Times New Roman" w:hAnsi="Times New Roman" w:cs="Times New Roman"/>
              </w:rPr>
              <w:t xml:space="preserve"> </w:t>
            </w:r>
            <w:r w:rsidRPr="00484B44">
              <w:rPr>
                <w:rFonts w:ascii="Times New Roman" w:hAnsi="Times New Roman" w:cs="Times New Roman"/>
              </w:rPr>
              <w:t>višestambenih</w:t>
            </w:r>
            <w:r w:rsidR="002324D3" w:rsidRPr="00484B44">
              <w:rPr>
                <w:rFonts w:ascii="Times New Roman" w:hAnsi="Times New Roman" w:cs="Times New Roman"/>
              </w:rPr>
              <w:t xml:space="preserve"> </w:t>
            </w:r>
            <w:r w:rsidRPr="00484B44">
              <w:rPr>
                <w:rFonts w:ascii="Times New Roman" w:hAnsi="Times New Roman" w:cs="Times New Roman"/>
              </w:rPr>
              <w:t>objekata</w:t>
            </w:r>
            <w:r w:rsidR="00F27E4F" w:rsidRPr="00484B44">
              <w:rPr>
                <w:rFonts w:ascii="Times New Roman" w:hAnsi="Times New Roman" w:cs="Times New Roman"/>
              </w:rPr>
              <w:t xml:space="preserve"> </w:t>
            </w:r>
            <w:r w:rsidRPr="00484B44">
              <w:rPr>
                <w:rFonts w:ascii="Times New Roman" w:hAnsi="Times New Roman" w:cs="Times New Roman"/>
              </w:rPr>
              <w:t>predviđena</w:t>
            </w:r>
            <w:r w:rsidR="002324D3" w:rsidRPr="00484B44">
              <w:rPr>
                <w:rFonts w:ascii="Times New Roman" w:hAnsi="Times New Roman" w:cs="Times New Roman"/>
              </w:rPr>
              <w:t xml:space="preserve"> </w:t>
            </w:r>
            <w:r w:rsidRPr="00484B44">
              <w:rPr>
                <w:rFonts w:ascii="Times New Roman" w:hAnsi="Times New Roman" w:cs="Times New Roman"/>
              </w:rPr>
              <w:t>je</w:t>
            </w:r>
            <w:r w:rsidR="00F27E4F" w:rsidRPr="00484B44">
              <w:rPr>
                <w:rFonts w:ascii="Times New Roman" w:hAnsi="Times New Roman" w:cs="Times New Roman"/>
              </w:rPr>
              <w:t xml:space="preserve"> </w:t>
            </w:r>
            <w:r w:rsidRPr="00484B44">
              <w:rPr>
                <w:rFonts w:ascii="Times New Roman" w:hAnsi="Times New Roman" w:cs="Times New Roman"/>
              </w:rPr>
              <w:t>kao</w:t>
            </w:r>
            <w:r w:rsidR="00F27E4F" w:rsidRPr="00484B44">
              <w:rPr>
                <w:rFonts w:ascii="Times New Roman" w:hAnsi="Times New Roman" w:cs="Times New Roman"/>
              </w:rPr>
              <w:t xml:space="preserve"> </w:t>
            </w:r>
            <w:r w:rsidRPr="00484B44">
              <w:rPr>
                <w:rFonts w:ascii="Times New Roman" w:hAnsi="Times New Roman" w:cs="Times New Roman"/>
              </w:rPr>
              <w:t>jedan</w:t>
            </w:r>
            <w:r w:rsidR="00F27E4F" w:rsidRPr="00484B44">
              <w:rPr>
                <w:rFonts w:ascii="Times New Roman" w:hAnsi="Times New Roman" w:cs="Times New Roman"/>
              </w:rPr>
              <w:t xml:space="preserve"> </w:t>
            </w:r>
            <w:r w:rsidRPr="00484B44">
              <w:rPr>
                <w:rFonts w:ascii="Times New Roman" w:hAnsi="Times New Roman" w:cs="Times New Roman"/>
              </w:rPr>
              <w:t>od</w:t>
            </w:r>
            <w:r w:rsidR="00F27E4F" w:rsidRPr="00484B44">
              <w:rPr>
                <w:rFonts w:ascii="Times New Roman" w:hAnsi="Times New Roman" w:cs="Times New Roman"/>
              </w:rPr>
              <w:t xml:space="preserve"> </w:t>
            </w:r>
            <w:r w:rsidRPr="00484B44">
              <w:rPr>
                <w:rFonts w:ascii="Times New Roman" w:hAnsi="Times New Roman" w:cs="Times New Roman"/>
              </w:rPr>
              <w:t>modaliteta</w:t>
            </w:r>
            <w:r w:rsidR="00F27E4F" w:rsidRPr="00484B44">
              <w:rPr>
                <w:rFonts w:ascii="Times New Roman" w:hAnsi="Times New Roman" w:cs="Times New Roman"/>
              </w:rPr>
              <w:t xml:space="preserve"> ( </w:t>
            </w:r>
            <w:r w:rsidRPr="00484B44">
              <w:rPr>
                <w:rFonts w:ascii="Times New Roman" w:hAnsi="Times New Roman" w:cs="Times New Roman"/>
              </w:rPr>
              <w:t>A</w:t>
            </w:r>
            <w:r w:rsidR="00F27E4F" w:rsidRPr="00484B44">
              <w:rPr>
                <w:rFonts w:ascii="Times New Roman" w:hAnsi="Times New Roman" w:cs="Times New Roman"/>
              </w:rPr>
              <w:t>1:</w:t>
            </w:r>
            <w:r w:rsidR="002324D3" w:rsidRPr="00484B44">
              <w:rPr>
                <w:rFonts w:ascii="Times New Roman" w:hAnsi="Times New Roman" w:cs="Times New Roman"/>
              </w:rPr>
              <w:t xml:space="preserve"> </w:t>
            </w:r>
            <w:r w:rsidRPr="00484B44">
              <w:rPr>
                <w:rFonts w:ascii="Times New Roman" w:hAnsi="Times New Roman" w:cs="Times New Roman"/>
              </w:rPr>
              <w:t>Višestambeni</w:t>
            </w:r>
            <w:r w:rsidR="002324D3" w:rsidRPr="00484B44">
              <w:rPr>
                <w:rFonts w:ascii="Times New Roman" w:hAnsi="Times New Roman" w:cs="Times New Roman"/>
              </w:rPr>
              <w:t xml:space="preserve"> </w:t>
            </w:r>
            <w:r w:rsidRPr="00484B44">
              <w:rPr>
                <w:rFonts w:ascii="Times New Roman" w:hAnsi="Times New Roman" w:cs="Times New Roman"/>
              </w:rPr>
              <w:t>objekti</w:t>
            </w:r>
            <w:r w:rsidR="002324D3" w:rsidRPr="00484B44">
              <w:rPr>
                <w:rFonts w:ascii="Times New Roman" w:hAnsi="Times New Roman" w:cs="Times New Roman"/>
              </w:rPr>
              <w:t xml:space="preserve">) </w:t>
            </w:r>
            <w:r w:rsidRPr="00484B44">
              <w:rPr>
                <w:rFonts w:ascii="Times New Roman" w:hAnsi="Times New Roman" w:cs="Times New Roman"/>
              </w:rPr>
              <w:t>koji</w:t>
            </w:r>
            <w:r w:rsidR="002324D3" w:rsidRPr="00484B44">
              <w:rPr>
                <w:rFonts w:ascii="Times New Roman" w:hAnsi="Times New Roman" w:cs="Times New Roman"/>
              </w:rPr>
              <w:t xml:space="preserve"> </w:t>
            </w:r>
            <w:r w:rsidRPr="00484B44">
              <w:rPr>
                <w:rFonts w:ascii="Times New Roman" w:hAnsi="Times New Roman" w:cs="Times New Roman"/>
              </w:rPr>
              <w:t>će</w:t>
            </w:r>
            <w:r w:rsidR="002324D3" w:rsidRPr="00484B44">
              <w:rPr>
                <w:rFonts w:ascii="Times New Roman" w:hAnsi="Times New Roman" w:cs="Times New Roman"/>
              </w:rPr>
              <w:t xml:space="preserve"> </w:t>
            </w:r>
            <w:r w:rsidRPr="00484B44">
              <w:rPr>
                <w:rFonts w:ascii="Times New Roman" w:hAnsi="Times New Roman" w:cs="Times New Roman"/>
              </w:rPr>
              <w:t>biti</w:t>
            </w:r>
            <w:r w:rsidR="002324D3" w:rsidRPr="00484B44">
              <w:rPr>
                <w:rFonts w:ascii="Times New Roman" w:hAnsi="Times New Roman" w:cs="Times New Roman"/>
              </w:rPr>
              <w:t xml:space="preserve"> </w:t>
            </w:r>
            <w:r w:rsidRPr="00484B44">
              <w:rPr>
                <w:rFonts w:ascii="Times New Roman" w:hAnsi="Times New Roman" w:cs="Times New Roman"/>
              </w:rPr>
              <w:t>sproveden</w:t>
            </w:r>
            <w:r w:rsidR="002324D3" w:rsidRPr="00484B44">
              <w:rPr>
                <w:rFonts w:ascii="Times New Roman" w:hAnsi="Times New Roman" w:cs="Times New Roman"/>
              </w:rPr>
              <w:t xml:space="preserve"> </w:t>
            </w:r>
            <w:r w:rsidRPr="00484B44">
              <w:rPr>
                <w:rFonts w:ascii="Times New Roman" w:hAnsi="Times New Roman" w:cs="Times New Roman"/>
              </w:rPr>
              <w:t>u</w:t>
            </w:r>
            <w:r w:rsidR="002324D3" w:rsidRPr="00484B44">
              <w:rPr>
                <w:rFonts w:ascii="Times New Roman" w:hAnsi="Times New Roman" w:cs="Times New Roman"/>
              </w:rPr>
              <w:t xml:space="preserve"> </w:t>
            </w:r>
            <w:r w:rsidRPr="00484B44">
              <w:rPr>
                <w:rFonts w:ascii="Times New Roman" w:hAnsi="Times New Roman" w:cs="Times New Roman"/>
              </w:rPr>
              <w:t>više</w:t>
            </w:r>
            <w:r w:rsidR="002324D3" w:rsidRPr="00484B44">
              <w:rPr>
                <w:rFonts w:ascii="Times New Roman" w:hAnsi="Times New Roman" w:cs="Times New Roman"/>
              </w:rPr>
              <w:t xml:space="preserve"> </w:t>
            </w:r>
            <w:r w:rsidRPr="00484B44">
              <w:rPr>
                <w:rFonts w:ascii="Times New Roman" w:hAnsi="Times New Roman" w:cs="Times New Roman"/>
              </w:rPr>
              <w:t>implementacionih</w:t>
            </w:r>
            <w:r w:rsidR="002324D3" w:rsidRPr="00484B44">
              <w:rPr>
                <w:rFonts w:ascii="Times New Roman" w:hAnsi="Times New Roman" w:cs="Times New Roman"/>
              </w:rPr>
              <w:t xml:space="preserve">  </w:t>
            </w:r>
            <w:r w:rsidRPr="00484B44">
              <w:rPr>
                <w:rFonts w:ascii="Times New Roman" w:hAnsi="Times New Roman" w:cs="Times New Roman"/>
              </w:rPr>
              <w:t>faza</w:t>
            </w:r>
            <w:r w:rsidR="002324D3" w:rsidRPr="00484B44">
              <w:rPr>
                <w:rFonts w:ascii="Times New Roman" w:hAnsi="Times New Roman" w:cs="Times New Roman"/>
              </w:rPr>
              <w:t xml:space="preserve">. </w:t>
            </w:r>
          </w:p>
          <w:p w:rsidR="00EC0E14" w:rsidRPr="00EC0E14" w:rsidRDefault="00EC0E14" w:rsidP="00A92081">
            <w:pPr>
              <w:spacing w:before="60" w:after="60" w:line="240" w:lineRule="auto"/>
              <w:jc w:val="both"/>
              <w:rPr>
                <w:rFonts w:ascii="Times New Roman" w:hAnsi="Times New Roman" w:cs="Times New Roman"/>
                <w:lang w:val="sr-Latn-CS"/>
              </w:rPr>
            </w:pPr>
          </w:p>
          <w:p w:rsidR="002324D3" w:rsidRPr="00484B44" w:rsidRDefault="00F5074E" w:rsidP="00A92081">
            <w:pPr>
              <w:spacing w:before="60" w:after="60" w:line="240" w:lineRule="auto"/>
              <w:jc w:val="both"/>
              <w:rPr>
                <w:rFonts w:ascii="Times New Roman" w:hAnsi="Times New Roman" w:cs="Times New Roman"/>
              </w:rPr>
            </w:pPr>
            <w:r w:rsidRPr="00484B44">
              <w:rPr>
                <w:rFonts w:ascii="Times New Roman" w:hAnsi="Times New Roman" w:cs="Times New Roman"/>
              </w:rPr>
              <w:t>Pomenuti</w:t>
            </w:r>
            <w:r w:rsidR="002324D3" w:rsidRPr="00484B44">
              <w:rPr>
                <w:rFonts w:ascii="Times New Roman" w:hAnsi="Times New Roman" w:cs="Times New Roman"/>
              </w:rPr>
              <w:t xml:space="preserve"> </w:t>
            </w:r>
            <w:r w:rsidRPr="00484B44">
              <w:rPr>
                <w:rFonts w:ascii="Times New Roman" w:hAnsi="Times New Roman" w:cs="Times New Roman"/>
              </w:rPr>
              <w:t>modalitet</w:t>
            </w:r>
            <w:r w:rsidR="002324D3" w:rsidRPr="00484B44">
              <w:rPr>
                <w:rFonts w:ascii="Times New Roman" w:hAnsi="Times New Roman" w:cs="Times New Roman"/>
              </w:rPr>
              <w:t xml:space="preserve"> </w:t>
            </w:r>
            <w:r w:rsidRPr="00484B44">
              <w:rPr>
                <w:rFonts w:ascii="Times New Roman" w:hAnsi="Times New Roman" w:cs="Times New Roman"/>
              </w:rPr>
              <w:t>stambenog</w:t>
            </w:r>
            <w:r w:rsidR="002324D3" w:rsidRPr="00484B44">
              <w:rPr>
                <w:rFonts w:ascii="Times New Roman" w:hAnsi="Times New Roman" w:cs="Times New Roman"/>
              </w:rPr>
              <w:t xml:space="preserve"> </w:t>
            </w:r>
            <w:r w:rsidRPr="00484B44">
              <w:rPr>
                <w:rFonts w:ascii="Times New Roman" w:hAnsi="Times New Roman" w:cs="Times New Roman"/>
              </w:rPr>
              <w:t>zbrinjavanja</w:t>
            </w:r>
            <w:r w:rsidR="002324D3" w:rsidRPr="00484B44">
              <w:rPr>
                <w:rFonts w:ascii="Times New Roman" w:hAnsi="Times New Roman" w:cs="Times New Roman"/>
              </w:rPr>
              <w:t xml:space="preserve"> </w:t>
            </w:r>
            <w:r w:rsidRPr="00484B44">
              <w:rPr>
                <w:rFonts w:ascii="Times New Roman" w:hAnsi="Times New Roman" w:cs="Times New Roman"/>
              </w:rPr>
              <w:t>definisan</w:t>
            </w:r>
            <w:r w:rsidR="002324D3" w:rsidRPr="00484B44">
              <w:rPr>
                <w:rFonts w:ascii="Times New Roman" w:hAnsi="Times New Roman" w:cs="Times New Roman"/>
              </w:rPr>
              <w:t xml:space="preserve"> </w:t>
            </w:r>
            <w:r w:rsidRPr="00484B44">
              <w:rPr>
                <w:rFonts w:ascii="Times New Roman" w:hAnsi="Times New Roman" w:cs="Times New Roman"/>
              </w:rPr>
              <w:t>je</w:t>
            </w:r>
            <w:r w:rsidR="002324D3" w:rsidRPr="00484B44">
              <w:rPr>
                <w:rFonts w:ascii="Times New Roman" w:hAnsi="Times New Roman" w:cs="Times New Roman"/>
              </w:rPr>
              <w:t xml:space="preserve"> </w:t>
            </w:r>
            <w:r w:rsidRPr="00484B44">
              <w:rPr>
                <w:rFonts w:ascii="Times New Roman" w:hAnsi="Times New Roman" w:cs="Times New Roman"/>
              </w:rPr>
              <w:t>kao</w:t>
            </w:r>
            <w:r w:rsidR="002324D3" w:rsidRPr="00484B44">
              <w:rPr>
                <w:rFonts w:ascii="Times New Roman" w:hAnsi="Times New Roman" w:cs="Times New Roman"/>
              </w:rPr>
              <w:t xml:space="preserve"> </w:t>
            </w:r>
            <w:r w:rsidRPr="00484B44">
              <w:rPr>
                <w:rFonts w:ascii="Times New Roman" w:hAnsi="Times New Roman" w:cs="Times New Roman"/>
              </w:rPr>
              <w:t>ukupno</w:t>
            </w:r>
            <w:r w:rsidR="002324D3" w:rsidRPr="00484B44">
              <w:rPr>
                <w:rFonts w:ascii="Times New Roman" w:hAnsi="Times New Roman" w:cs="Times New Roman"/>
              </w:rPr>
              <w:t xml:space="preserve"> </w:t>
            </w:r>
            <w:r w:rsidRPr="00484B44">
              <w:rPr>
                <w:rFonts w:ascii="Times New Roman" w:hAnsi="Times New Roman" w:cs="Times New Roman"/>
              </w:rPr>
              <w:t>zbrinjavanje</w:t>
            </w:r>
            <w:r w:rsidR="002324D3" w:rsidRPr="00484B44">
              <w:rPr>
                <w:rFonts w:ascii="Times New Roman" w:hAnsi="Times New Roman" w:cs="Times New Roman"/>
              </w:rPr>
              <w:t xml:space="preserve"> </w:t>
            </w:r>
            <w:r w:rsidRPr="00484B44">
              <w:rPr>
                <w:rFonts w:ascii="Times New Roman" w:hAnsi="Times New Roman" w:cs="Times New Roman"/>
              </w:rPr>
              <w:t>u</w:t>
            </w:r>
            <w:r w:rsidR="002324D3" w:rsidRPr="00484B44">
              <w:rPr>
                <w:rFonts w:ascii="Times New Roman" w:hAnsi="Times New Roman" w:cs="Times New Roman"/>
              </w:rPr>
              <w:t xml:space="preserve"> </w:t>
            </w:r>
            <w:r w:rsidRPr="00484B44">
              <w:rPr>
                <w:rFonts w:ascii="Times New Roman" w:hAnsi="Times New Roman" w:cs="Times New Roman"/>
              </w:rPr>
              <w:t>objektima</w:t>
            </w:r>
            <w:r w:rsidR="002324D3" w:rsidRPr="00484B44">
              <w:rPr>
                <w:rFonts w:ascii="Times New Roman" w:hAnsi="Times New Roman" w:cs="Times New Roman"/>
              </w:rPr>
              <w:t xml:space="preserve"> </w:t>
            </w:r>
            <w:r w:rsidRPr="00484B44">
              <w:rPr>
                <w:rFonts w:ascii="Times New Roman" w:hAnsi="Times New Roman" w:cs="Times New Roman"/>
              </w:rPr>
              <w:t>na</w:t>
            </w:r>
            <w:r w:rsidR="002324D3" w:rsidRPr="00484B44">
              <w:rPr>
                <w:rFonts w:ascii="Times New Roman" w:hAnsi="Times New Roman" w:cs="Times New Roman"/>
              </w:rPr>
              <w:t xml:space="preserve"> </w:t>
            </w:r>
            <w:r w:rsidRPr="00484B44">
              <w:rPr>
                <w:rFonts w:ascii="Times New Roman" w:hAnsi="Times New Roman" w:cs="Times New Roman"/>
              </w:rPr>
              <w:lastRenderedPageBreak/>
              <w:t>novim</w:t>
            </w:r>
            <w:r w:rsidR="002324D3" w:rsidRPr="00484B44">
              <w:rPr>
                <w:rFonts w:ascii="Times New Roman" w:hAnsi="Times New Roman" w:cs="Times New Roman"/>
              </w:rPr>
              <w:t xml:space="preserve"> </w:t>
            </w:r>
            <w:r w:rsidRPr="00484B44">
              <w:rPr>
                <w:rFonts w:ascii="Times New Roman" w:hAnsi="Times New Roman" w:cs="Times New Roman"/>
              </w:rPr>
              <w:t>lokacijama</w:t>
            </w:r>
            <w:r w:rsidR="002324D3" w:rsidRPr="00484B44">
              <w:rPr>
                <w:rFonts w:ascii="Times New Roman" w:hAnsi="Times New Roman" w:cs="Times New Roman"/>
              </w:rPr>
              <w:t xml:space="preserve"> </w:t>
            </w:r>
            <w:r w:rsidRPr="00484B44">
              <w:rPr>
                <w:rFonts w:ascii="Times New Roman" w:hAnsi="Times New Roman" w:cs="Times New Roman"/>
              </w:rPr>
              <w:t>i</w:t>
            </w:r>
            <w:r w:rsidR="002324D3" w:rsidRPr="00484B44">
              <w:rPr>
                <w:rFonts w:ascii="Times New Roman" w:hAnsi="Times New Roman" w:cs="Times New Roman"/>
              </w:rPr>
              <w:t xml:space="preserve">  </w:t>
            </w:r>
            <w:r w:rsidRPr="00484B44">
              <w:rPr>
                <w:rFonts w:ascii="Times New Roman" w:hAnsi="Times New Roman" w:cs="Times New Roman"/>
              </w:rPr>
              <w:t>odnosi</w:t>
            </w:r>
            <w:r w:rsidR="002324D3" w:rsidRPr="00484B44">
              <w:rPr>
                <w:rFonts w:ascii="Times New Roman" w:hAnsi="Times New Roman" w:cs="Times New Roman"/>
              </w:rPr>
              <w:t xml:space="preserve"> </w:t>
            </w:r>
            <w:r w:rsidRPr="00484B44">
              <w:rPr>
                <w:rFonts w:ascii="Times New Roman" w:hAnsi="Times New Roman" w:cs="Times New Roman"/>
              </w:rPr>
              <w:t>se</w:t>
            </w:r>
            <w:r w:rsidR="002324D3" w:rsidRPr="00484B44">
              <w:rPr>
                <w:rFonts w:ascii="Times New Roman" w:hAnsi="Times New Roman" w:cs="Times New Roman"/>
              </w:rPr>
              <w:t xml:space="preserve"> </w:t>
            </w:r>
            <w:r w:rsidRPr="00484B44">
              <w:rPr>
                <w:rFonts w:ascii="Times New Roman" w:hAnsi="Times New Roman" w:cs="Times New Roman"/>
              </w:rPr>
              <w:t>na</w:t>
            </w:r>
            <w:r w:rsidR="002324D3" w:rsidRPr="00484B44">
              <w:rPr>
                <w:rFonts w:ascii="Times New Roman" w:hAnsi="Times New Roman" w:cs="Times New Roman"/>
              </w:rPr>
              <w:t xml:space="preserve"> </w:t>
            </w:r>
            <w:r w:rsidRPr="00484B44">
              <w:rPr>
                <w:rFonts w:ascii="Times New Roman" w:hAnsi="Times New Roman" w:cs="Times New Roman"/>
              </w:rPr>
              <w:t>izbeglice</w:t>
            </w:r>
            <w:r w:rsidR="002324D3" w:rsidRPr="00484B44">
              <w:rPr>
                <w:rFonts w:ascii="Times New Roman" w:hAnsi="Times New Roman" w:cs="Times New Roman"/>
              </w:rPr>
              <w:t xml:space="preserve"> </w:t>
            </w:r>
            <w:r w:rsidRPr="00484B44">
              <w:rPr>
                <w:rFonts w:ascii="Times New Roman" w:hAnsi="Times New Roman" w:cs="Times New Roman"/>
              </w:rPr>
              <w:t>koje</w:t>
            </w:r>
            <w:r w:rsidR="002324D3" w:rsidRPr="00484B44">
              <w:rPr>
                <w:rFonts w:ascii="Times New Roman" w:hAnsi="Times New Roman" w:cs="Times New Roman"/>
              </w:rPr>
              <w:t xml:space="preserve"> </w:t>
            </w:r>
            <w:r w:rsidRPr="00484B44">
              <w:rPr>
                <w:rFonts w:ascii="Times New Roman" w:hAnsi="Times New Roman" w:cs="Times New Roman"/>
              </w:rPr>
              <w:t>se</w:t>
            </w:r>
            <w:r w:rsidR="002324D3" w:rsidRPr="00484B44">
              <w:rPr>
                <w:rFonts w:ascii="Times New Roman" w:hAnsi="Times New Roman" w:cs="Times New Roman"/>
              </w:rPr>
              <w:t xml:space="preserve"> </w:t>
            </w:r>
            <w:r w:rsidRPr="00484B44">
              <w:rPr>
                <w:rFonts w:ascii="Times New Roman" w:hAnsi="Times New Roman" w:cs="Times New Roman"/>
              </w:rPr>
              <w:t>žele</w:t>
            </w:r>
            <w:r w:rsidR="002324D3" w:rsidRPr="00484B44">
              <w:rPr>
                <w:rFonts w:ascii="Times New Roman" w:hAnsi="Times New Roman" w:cs="Times New Roman"/>
              </w:rPr>
              <w:t xml:space="preserve"> </w:t>
            </w:r>
            <w:r w:rsidRPr="00484B44">
              <w:rPr>
                <w:rFonts w:ascii="Times New Roman" w:hAnsi="Times New Roman" w:cs="Times New Roman"/>
              </w:rPr>
              <w:t>integrisati</w:t>
            </w:r>
            <w:r w:rsidR="002324D3" w:rsidRPr="00484B44">
              <w:rPr>
                <w:rFonts w:ascii="Times New Roman" w:hAnsi="Times New Roman" w:cs="Times New Roman"/>
              </w:rPr>
              <w:t xml:space="preserve"> </w:t>
            </w:r>
            <w:r w:rsidRPr="00484B44">
              <w:rPr>
                <w:rFonts w:ascii="Times New Roman" w:hAnsi="Times New Roman" w:cs="Times New Roman"/>
              </w:rPr>
              <w:t>u</w:t>
            </w:r>
            <w:r w:rsidR="002324D3" w:rsidRPr="00484B44">
              <w:rPr>
                <w:rFonts w:ascii="Times New Roman" w:hAnsi="Times New Roman" w:cs="Times New Roman"/>
              </w:rPr>
              <w:t xml:space="preserve"> </w:t>
            </w:r>
            <w:r w:rsidRPr="00484B44">
              <w:rPr>
                <w:rFonts w:ascii="Times New Roman" w:hAnsi="Times New Roman" w:cs="Times New Roman"/>
              </w:rPr>
              <w:t>lokalne</w:t>
            </w:r>
            <w:r w:rsidR="002324D3" w:rsidRPr="00484B44">
              <w:rPr>
                <w:rFonts w:ascii="Times New Roman" w:hAnsi="Times New Roman" w:cs="Times New Roman"/>
              </w:rPr>
              <w:t xml:space="preserve"> </w:t>
            </w:r>
            <w:r w:rsidRPr="00484B44">
              <w:rPr>
                <w:rFonts w:ascii="Times New Roman" w:hAnsi="Times New Roman" w:cs="Times New Roman"/>
              </w:rPr>
              <w:t>zajednice</w:t>
            </w:r>
            <w:r w:rsidR="002324D3" w:rsidRPr="00484B44">
              <w:rPr>
                <w:rFonts w:ascii="Times New Roman" w:hAnsi="Times New Roman" w:cs="Times New Roman"/>
              </w:rPr>
              <w:t xml:space="preserve"> </w:t>
            </w:r>
            <w:r w:rsidRPr="00484B44">
              <w:rPr>
                <w:rFonts w:ascii="Times New Roman" w:hAnsi="Times New Roman" w:cs="Times New Roman"/>
              </w:rPr>
              <w:t>kao</w:t>
            </w:r>
            <w:r w:rsidR="002324D3" w:rsidRPr="00484B44">
              <w:rPr>
                <w:rFonts w:ascii="Times New Roman" w:hAnsi="Times New Roman" w:cs="Times New Roman"/>
              </w:rPr>
              <w:t xml:space="preserve"> </w:t>
            </w:r>
            <w:r w:rsidRPr="00484B44">
              <w:rPr>
                <w:rFonts w:ascii="Times New Roman" w:hAnsi="Times New Roman" w:cs="Times New Roman"/>
              </w:rPr>
              <w:t>korisnici</w:t>
            </w:r>
            <w:r w:rsidR="002324D3" w:rsidRPr="00484B44">
              <w:rPr>
                <w:rFonts w:ascii="Times New Roman" w:hAnsi="Times New Roman" w:cs="Times New Roman"/>
              </w:rPr>
              <w:t>.</w:t>
            </w:r>
          </w:p>
          <w:p w:rsidR="00EC0E14" w:rsidRPr="00EC0E14" w:rsidRDefault="00F5074E" w:rsidP="00A92081">
            <w:pPr>
              <w:spacing w:before="60" w:after="60" w:line="240" w:lineRule="auto"/>
              <w:jc w:val="both"/>
              <w:rPr>
                <w:rFonts w:ascii="Times New Roman" w:hAnsi="Times New Roman" w:cs="Times New Roman"/>
                <w:lang w:val="sr-Latn-CS"/>
              </w:rPr>
            </w:pPr>
            <w:r w:rsidRPr="00484B44">
              <w:rPr>
                <w:rFonts w:ascii="Times New Roman" w:hAnsi="Times New Roman" w:cs="Times New Roman"/>
              </w:rPr>
              <w:t>Obim</w:t>
            </w:r>
            <w:r w:rsidR="002324D3" w:rsidRPr="00484B44">
              <w:rPr>
                <w:rFonts w:ascii="Times New Roman" w:hAnsi="Times New Roman" w:cs="Times New Roman"/>
              </w:rPr>
              <w:t xml:space="preserve"> </w:t>
            </w:r>
            <w:r w:rsidRPr="00484B44">
              <w:rPr>
                <w:rFonts w:ascii="Times New Roman" w:hAnsi="Times New Roman" w:cs="Times New Roman"/>
              </w:rPr>
              <w:t>ovog</w:t>
            </w:r>
            <w:r w:rsidR="002324D3" w:rsidRPr="00484B44">
              <w:rPr>
                <w:rFonts w:ascii="Times New Roman" w:hAnsi="Times New Roman" w:cs="Times New Roman"/>
              </w:rPr>
              <w:t xml:space="preserve"> </w:t>
            </w:r>
            <w:r w:rsidRPr="00484B44">
              <w:rPr>
                <w:rFonts w:ascii="Times New Roman" w:hAnsi="Times New Roman" w:cs="Times New Roman"/>
              </w:rPr>
              <w:t>projekta</w:t>
            </w:r>
            <w:r w:rsidR="002324D3" w:rsidRPr="00484B44">
              <w:rPr>
                <w:rFonts w:ascii="Times New Roman" w:hAnsi="Times New Roman" w:cs="Times New Roman"/>
              </w:rPr>
              <w:t xml:space="preserve"> </w:t>
            </w:r>
            <w:r w:rsidRPr="00484B44">
              <w:rPr>
                <w:rFonts w:ascii="Times New Roman" w:hAnsi="Times New Roman" w:cs="Times New Roman"/>
              </w:rPr>
              <w:t>podrazumeva</w:t>
            </w:r>
            <w:r w:rsidR="002324D3" w:rsidRPr="00484B44">
              <w:rPr>
                <w:rFonts w:ascii="Times New Roman" w:hAnsi="Times New Roman" w:cs="Times New Roman"/>
              </w:rPr>
              <w:t xml:space="preserve"> </w:t>
            </w:r>
            <w:r w:rsidR="00EC0E14">
              <w:rPr>
                <w:rFonts w:ascii="Times New Roman" w:hAnsi="Times New Roman" w:cs="Times New Roman"/>
                <w:lang w:val="sr-Latn-CS"/>
              </w:rPr>
              <w:t>izr</w:t>
            </w:r>
            <w:r w:rsidR="00526191">
              <w:rPr>
                <w:rFonts w:ascii="Times New Roman" w:hAnsi="Times New Roman" w:cs="Times New Roman"/>
                <w:lang w:val="sr-Latn-CS"/>
              </w:rPr>
              <w:t>adu tehničke dokumentacije za 25</w:t>
            </w:r>
            <w:r w:rsidR="00EC0E14">
              <w:rPr>
                <w:rFonts w:ascii="Times New Roman" w:hAnsi="Times New Roman" w:cs="Times New Roman"/>
              </w:rPr>
              <w:t xml:space="preserve"> (</w:t>
            </w:r>
            <w:r w:rsidR="00526191">
              <w:rPr>
                <w:rFonts w:ascii="Times New Roman" w:hAnsi="Times New Roman" w:cs="Times New Roman"/>
                <w:lang w:val="sr-Latn-CS"/>
              </w:rPr>
              <w:t>dvadesetpe</w:t>
            </w:r>
            <w:r w:rsidR="00EC0E14">
              <w:rPr>
                <w:rFonts w:ascii="Times New Roman" w:hAnsi="Times New Roman" w:cs="Times New Roman"/>
                <w:lang w:val="sr-Latn-CS"/>
              </w:rPr>
              <w:t>t</w:t>
            </w:r>
            <w:r w:rsidR="00855428" w:rsidRPr="00484B44">
              <w:rPr>
                <w:rFonts w:ascii="Times New Roman" w:hAnsi="Times New Roman" w:cs="Times New Roman"/>
              </w:rPr>
              <w:t xml:space="preserve">) </w:t>
            </w:r>
            <w:r w:rsidRPr="00484B44">
              <w:rPr>
                <w:rFonts w:ascii="Times New Roman" w:hAnsi="Times New Roman" w:cs="Times New Roman"/>
              </w:rPr>
              <w:t>v</w:t>
            </w:r>
            <w:r w:rsidR="00EC0E14">
              <w:rPr>
                <w:rFonts w:ascii="Times New Roman" w:hAnsi="Times New Roman" w:cs="Times New Roman"/>
                <w:lang w:val="sr-Latn-CS"/>
              </w:rPr>
              <w:t>išeporodičnih stambenih</w:t>
            </w:r>
            <w:r w:rsidR="005758C2" w:rsidRPr="00484B44">
              <w:rPr>
                <w:rFonts w:ascii="Times New Roman" w:hAnsi="Times New Roman" w:cs="Times New Roman"/>
              </w:rPr>
              <w:t xml:space="preserve"> </w:t>
            </w:r>
            <w:r w:rsidRPr="00484B44">
              <w:rPr>
                <w:rFonts w:ascii="Times New Roman" w:hAnsi="Times New Roman" w:cs="Times New Roman"/>
              </w:rPr>
              <w:t>objekata</w:t>
            </w:r>
            <w:r w:rsidR="005758C2" w:rsidRPr="00484B44">
              <w:rPr>
                <w:rFonts w:ascii="Times New Roman" w:hAnsi="Times New Roman" w:cs="Times New Roman"/>
              </w:rPr>
              <w:t xml:space="preserve"> </w:t>
            </w:r>
            <w:r w:rsidRPr="00484B44">
              <w:rPr>
                <w:rFonts w:ascii="Times New Roman" w:hAnsi="Times New Roman" w:cs="Times New Roman"/>
              </w:rPr>
              <w:t>lociranih</w:t>
            </w:r>
            <w:r w:rsidR="005758C2" w:rsidRPr="00484B44">
              <w:rPr>
                <w:rFonts w:ascii="Times New Roman" w:hAnsi="Times New Roman" w:cs="Times New Roman"/>
              </w:rPr>
              <w:t xml:space="preserve"> </w:t>
            </w:r>
            <w:r w:rsidRPr="00484B44">
              <w:rPr>
                <w:rFonts w:ascii="Times New Roman" w:hAnsi="Times New Roman" w:cs="Times New Roman"/>
              </w:rPr>
              <w:t>u</w:t>
            </w:r>
            <w:r w:rsidR="005758C2" w:rsidRPr="00484B44">
              <w:rPr>
                <w:rFonts w:ascii="Times New Roman" w:hAnsi="Times New Roman" w:cs="Times New Roman"/>
              </w:rPr>
              <w:t xml:space="preserve"> </w:t>
            </w:r>
            <w:r w:rsidRPr="00484B44">
              <w:rPr>
                <w:rFonts w:ascii="Times New Roman" w:hAnsi="Times New Roman" w:cs="Times New Roman"/>
              </w:rPr>
              <w:t>sledećim</w:t>
            </w:r>
            <w:r w:rsidR="005758C2" w:rsidRPr="00484B44">
              <w:rPr>
                <w:rFonts w:ascii="Times New Roman" w:hAnsi="Times New Roman" w:cs="Times New Roman"/>
              </w:rPr>
              <w:t xml:space="preserve"> </w:t>
            </w:r>
            <w:r w:rsidRPr="00484B44">
              <w:rPr>
                <w:rFonts w:ascii="Times New Roman" w:hAnsi="Times New Roman" w:cs="Times New Roman"/>
              </w:rPr>
              <w:t>gradovima</w:t>
            </w:r>
            <w:r w:rsidR="002324D3" w:rsidRPr="00484B44">
              <w:rPr>
                <w:rFonts w:ascii="Times New Roman" w:hAnsi="Times New Roman" w:cs="Times New Roman"/>
              </w:rPr>
              <w:t xml:space="preserve">: </w:t>
            </w:r>
            <w:r w:rsidR="00EC0E14">
              <w:rPr>
                <w:rFonts w:ascii="Times New Roman" w:hAnsi="Times New Roman" w:cs="Times New Roman"/>
                <w:lang w:val="sr-Latn-CS"/>
              </w:rPr>
              <w:t>Požarevac, Malo Crniće, Žab</w:t>
            </w:r>
            <w:r w:rsidR="00526191">
              <w:rPr>
                <w:rFonts w:ascii="Times New Roman" w:hAnsi="Times New Roman" w:cs="Times New Roman"/>
                <w:lang w:val="sr-Latn-CS"/>
              </w:rPr>
              <w:t>ari, Svilajnac, Kruševac, Niš</w:t>
            </w:r>
            <w:r w:rsidR="00EC0E14">
              <w:rPr>
                <w:rFonts w:ascii="Times New Roman" w:hAnsi="Times New Roman" w:cs="Times New Roman"/>
                <w:lang w:val="sr-Latn-CS"/>
              </w:rPr>
              <w:t>, Loznica, Krupanj, Ub, Valjevo, Mionica, Užice, Lučani, Čajetina, Novi Pazar, Kikinda, Bački Petrovac, Temerin, Zrenjanin, Bačka Palanka, Sremska Mitrovica, Irig, Sremski Karlovci, Pančevo, Novi Sad.</w:t>
            </w:r>
          </w:p>
          <w:p w:rsidR="00083F35" w:rsidRPr="00484B44" w:rsidRDefault="00083F35" w:rsidP="00EC0E14">
            <w:pPr>
              <w:spacing w:before="60" w:after="60" w:line="240" w:lineRule="auto"/>
              <w:jc w:val="both"/>
              <w:rPr>
                <w:rFonts w:ascii="Times New Roman" w:hAnsi="Times New Roman" w:cs="Times New Roman"/>
              </w:rPr>
            </w:pPr>
          </w:p>
        </w:tc>
      </w:tr>
      <w:tr w:rsidR="002D6E25" w:rsidRPr="00484B44" w:rsidTr="00421C6D">
        <w:trPr>
          <w:trHeight w:val="745"/>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2D6E25" w:rsidRPr="005E2DC3" w:rsidRDefault="00526191" w:rsidP="009C6217">
            <w:pPr>
              <w:spacing w:before="60" w:after="60" w:line="240" w:lineRule="auto"/>
              <w:rPr>
                <w:rFonts w:ascii="Times New Roman" w:hAnsi="Times New Roman" w:cs="Times New Roman"/>
                <w:lang w:val="sr-Latn-CS"/>
              </w:rPr>
            </w:pPr>
            <w:r>
              <w:rPr>
                <w:rFonts w:ascii="Times New Roman" w:hAnsi="Times New Roman" w:cs="Times New Roman"/>
                <w:lang w:val="sr-Latn-CS"/>
              </w:rPr>
              <w:t>4 (četiri</w:t>
            </w:r>
            <w:r w:rsidR="00EC0E14" w:rsidRPr="005E2DC3">
              <w:rPr>
                <w:rFonts w:ascii="Times New Roman" w:hAnsi="Times New Roman" w:cs="Times New Roman"/>
                <w:lang w:val="sr-Latn-CS"/>
              </w:rPr>
              <w:t>) partije</w:t>
            </w:r>
          </w:p>
        </w:tc>
      </w:tr>
      <w:tr w:rsidR="007E3A0A" w:rsidRPr="00484B44" w:rsidTr="00A40988">
        <w:trPr>
          <w:trHeight w:val="745"/>
        </w:trPr>
        <w:tc>
          <w:tcPr>
            <w:tcW w:w="383" w:type="pct"/>
            <w:shd w:val="clear" w:color="auto" w:fill="FFFFFF"/>
            <w:tcMar>
              <w:top w:w="0" w:type="dxa"/>
              <w:left w:w="108" w:type="dxa"/>
              <w:bottom w:w="0" w:type="dxa"/>
              <w:right w:w="108" w:type="dxa"/>
            </w:tcMar>
          </w:tcPr>
          <w:p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rsidR="007E3A0A" w:rsidRPr="00D30205" w:rsidRDefault="00185968" w:rsidP="00A40988">
            <w:pPr>
              <w:spacing w:before="60" w:after="60" w:line="240" w:lineRule="auto"/>
              <w:rPr>
                <w:rFonts w:ascii="Times New Roman" w:hAnsi="Times New Roman" w:cs="Times New Roman"/>
                <w:color w:val="auto"/>
                <w:lang w:val="sr-Latn-CS"/>
              </w:rPr>
            </w:pPr>
            <w:r w:rsidRPr="00D30205">
              <w:rPr>
                <w:rFonts w:ascii="Times New Roman" w:hAnsi="Times New Roman" w:cs="Times New Roman"/>
                <w:color w:val="auto"/>
                <w:lang w:val="sr-Latn-CS"/>
              </w:rPr>
              <w:t xml:space="preserve">Partija 1: </w:t>
            </w:r>
            <w:r w:rsidR="00EA02F9">
              <w:rPr>
                <w:rFonts w:ascii="Times New Roman" w:hAnsi="Times New Roman" w:cs="Times New Roman"/>
                <w:color w:val="auto"/>
                <w:lang w:val="sr-Latn-CS"/>
              </w:rPr>
              <w:t xml:space="preserve">111.026 </w:t>
            </w:r>
            <w:r w:rsidRPr="00D30205">
              <w:rPr>
                <w:rFonts w:ascii="Times New Roman" w:hAnsi="Times New Roman" w:cs="Times New Roman"/>
                <w:color w:val="auto"/>
                <w:lang w:val="sr-Latn-CS"/>
              </w:rPr>
              <w:t>EUR</w:t>
            </w:r>
          </w:p>
          <w:p w:rsidR="00185968" w:rsidRPr="00D30205" w:rsidRDefault="00526191" w:rsidP="00185968">
            <w:pPr>
              <w:spacing w:before="60" w:after="60" w:line="240" w:lineRule="auto"/>
              <w:rPr>
                <w:rFonts w:ascii="Times New Roman" w:hAnsi="Times New Roman" w:cs="Times New Roman"/>
                <w:color w:val="auto"/>
                <w:lang w:val="sr-Latn-CS"/>
              </w:rPr>
            </w:pPr>
            <w:r>
              <w:rPr>
                <w:rFonts w:ascii="Times New Roman" w:hAnsi="Times New Roman" w:cs="Times New Roman"/>
                <w:color w:val="auto"/>
                <w:lang w:val="sr-Latn-CS"/>
              </w:rPr>
              <w:t>Partija 2</w:t>
            </w:r>
            <w:r w:rsidR="00185968" w:rsidRPr="00D30205">
              <w:rPr>
                <w:rFonts w:ascii="Times New Roman" w:hAnsi="Times New Roman" w:cs="Times New Roman"/>
                <w:color w:val="auto"/>
                <w:lang w:val="sr-Latn-CS"/>
              </w:rPr>
              <w:t xml:space="preserve">: </w:t>
            </w:r>
            <w:r w:rsidR="00997937">
              <w:rPr>
                <w:rFonts w:ascii="Times New Roman" w:hAnsi="Times New Roman" w:cs="Times New Roman"/>
                <w:color w:val="auto"/>
                <w:lang w:val="sr-Latn-CS"/>
              </w:rPr>
              <w:t>148.535</w:t>
            </w:r>
            <w:r w:rsidR="00185968" w:rsidRPr="00D30205">
              <w:rPr>
                <w:rFonts w:ascii="Times New Roman" w:hAnsi="Times New Roman" w:cs="Times New Roman"/>
                <w:color w:val="auto"/>
                <w:lang w:val="sr-Latn-CS"/>
              </w:rPr>
              <w:t xml:space="preserve"> EUR</w:t>
            </w:r>
          </w:p>
          <w:p w:rsidR="00185968" w:rsidRPr="00D30205" w:rsidRDefault="00185968" w:rsidP="00185968">
            <w:pPr>
              <w:spacing w:before="60" w:after="60" w:line="240" w:lineRule="auto"/>
              <w:rPr>
                <w:rFonts w:ascii="Times New Roman" w:hAnsi="Times New Roman" w:cs="Times New Roman"/>
                <w:color w:val="auto"/>
                <w:lang w:val="sr-Latn-CS"/>
              </w:rPr>
            </w:pPr>
            <w:r w:rsidRPr="00D30205">
              <w:rPr>
                <w:rFonts w:ascii="Times New Roman" w:hAnsi="Times New Roman" w:cs="Times New Roman"/>
                <w:color w:val="auto"/>
                <w:lang w:val="sr-Latn-CS"/>
              </w:rPr>
              <w:t xml:space="preserve">Partija </w:t>
            </w:r>
            <w:r w:rsidR="00526191">
              <w:rPr>
                <w:rFonts w:ascii="Times New Roman" w:hAnsi="Times New Roman" w:cs="Times New Roman"/>
                <w:color w:val="auto"/>
                <w:lang w:val="sr-Latn-CS"/>
              </w:rPr>
              <w:t>3</w:t>
            </w:r>
            <w:r w:rsidRPr="00D30205">
              <w:rPr>
                <w:rFonts w:ascii="Times New Roman" w:hAnsi="Times New Roman" w:cs="Times New Roman"/>
                <w:color w:val="auto"/>
                <w:lang w:val="sr-Latn-CS"/>
              </w:rPr>
              <w:t xml:space="preserve">: </w:t>
            </w:r>
            <w:r w:rsidR="00EA02F9">
              <w:rPr>
                <w:rFonts w:ascii="Times New Roman" w:hAnsi="Times New Roman" w:cs="Times New Roman"/>
                <w:color w:val="auto"/>
                <w:lang w:val="sr-Latn-CS"/>
              </w:rPr>
              <w:t>153.786</w:t>
            </w:r>
            <w:r w:rsidRPr="00D30205">
              <w:rPr>
                <w:rFonts w:ascii="Times New Roman" w:hAnsi="Times New Roman" w:cs="Times New Roman"/>
                <w:color w:val="auto"/>
                <w:lang w:val="sr-Latn-CS"/>
              </w:rPr>
              <w:t xml:space="preserve"> EUR</w:t>
            </w:r>
          </w:p>
          <w:p w:rsidR="00185968" w:rsidRPr="00185968" w:rsidRDefault="00526191" w:rsidP="00EA02F9">
            <w:pPr>
              <w:spacing w:before="60" w:after="60" w:line="240" w:lineRule="auto"/>
              <w:rPr>
                <w:rFonts w:ascii="Times New Roman" w:hAnsi="Times New Roman" w:cs="Times New Roman"/>
                <w:color w:val="auto"/>
                <w:lang w:val="sr-Latn-CS"/>
              </w:rPr>
            </w:pPr>
            <w:r>
              <w:rPr>
                <w:rFonts w:ascii="Times New Roman" w:hAnsi="Times New Roman" w:cs="Times New Roman"/>
                <w:color w:val="auto"/>
                <w:lang w:val="sr-Latn-CS"/>
              </w:rPr>
              <w:t>Partija 4</w:t>
            </w:r>
            <w:r w:rsidR="00185968" w:rsidRPr="00D30205">
              <w:rPr>
                <w:rFonts w:ascii="Times New Roman" w:hAnsi="Times New Roman" w:cs="Times New Roman"/>
                <w:color w:val="auto"/>
                <w:lang w:val="sr-Latn-CS"/>
              </w:rPr>
              <w:t xml:space="preserve">: </w:t>
            </w:r>
            <w:r w:rsidR="00EA02F9">
              <w:rPr>
                <w:rFonts w:ascii="Times New Roman" w:hAnsi="Times New Roman" w:cs="Times New Roman"/>
                <w:color w:val="auto"/>
                <w:lang w:val="sr-Latn-CS"/>
              </w:rPr>
              <w:t>203.873</w:t>
            </w:r>
            <w:r w:rsidR="00185968" w:rsidRPr="00D30205">
              <w:rPr>
                <w:rFonts w:ascii="Times New Roman" w:hAnsi="Times New Roman" w:cs="Times New Roman"/>
                <w:color w:val="auto"/>
                <w:lang w:val="sr-Latn-CS"/>
              </w:rPr>
              <w:t xml:space="preserve"> EUR</w:t>
            </w:r>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rsidTr="009C6217">
        <w:trPr>
          <w:trHeight w:val="172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rsidTr="009C6217">
        <w:trPr>
          <w:trHeight w:val="226"/>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lang w:val="sr-Latn-CS"/>
              </w:rPr>
            </w:pPr>
          </w:p>
        </w:tc>
      </w:tr>
      <w:tr w:rsidR="002D6E25" w:rsidRPr="00484B44" w:rsidTr="009C6217">
        <w:trPr>
          <w:trHeight w:val="745"/>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rsidTr="009C6217">
        <w:trPr>
          <w:trHeight w:val="172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F715B5" w:rsidRPr="00484B44" w:rsidRDefault="00F5074E" w:rsidP="005E2DC3">
            <w:pPr>
              <w:spacing w:before="60" w:after="60" w:line="240" w:lineRule="auto"/>
              <w:jc w:val="both"/>
              <w:rPr>
                <w:rFonts w:ascii="Times New Roman" w:hAnsi="Times New Roman" w:cs="Times New Roman"/>
                <w:lang w:val="sr-Latn-CS"/>
              </w:rPr>
            </w:pPr>
            <w:r w:rsidRPr="00484B44">
              <w:rPr>
                <w:rFonts w:ascii="Times New Roman" w:hAnsi="Times New Roman" w:cs="Times New Roman"/>
                <w:lang w:val="sr-Latn-CS"/>
              </w:rPr>
              <w:t>Pravo</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učešća</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imaju</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sva</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zainteresovana</w:t>
            </w:r>
            <w:r w:rsidR="009F5074" w:rsidRPr="00484B44">
              <w:rPr>
                <w:rFonts w:ascii="Times New Roman" w:hAnsi="Times New Roman" w:cs="Times New Roman"/>
                <w:lang w:val="sr-Latn-CS"/>
              </w:rPr>
              <w:t xml:space="preserve"> </w:t>
            </w:r>
            <w:r w:rsidRPr="00484B44">
              <w:rPr>
                <w:rFonts w:ascii="Times New Roman" w:hAnsi="Times New Roman" w:cs="Times New Roman"/>
                <w:lang w:val="sr-Latn-CS"/>
              </w:rPr>
              <w:t>lica</w:t>
            </w:r>
            <w:r w:rsidR="009F5074" w:rsidRPr="00484B44">
              <w:rPr>
                <w:rFonts w:ascii="Times New Roman" w:hAnsi="Times New Roman" w:cs="Times New Roman"/>
                <w:lang w:val="sr-Latn-CS"/>
              </w:rPr>
              <w:t xml:space="preserve"> </w:t>
            </w:r>
            <w:r w:rsidRPr="00484B44">
              <w:rPr>
                <w:rFonts w:ascii="Times New Roman" w:hAnsi="Times New Roman" w:cs="Times New Roman"/>
                <w:lang w:val="sr-Latn-CS"/>
              </w:rPr>
              <w:t>koja</w:t>
            </w:r>
            <w:r w:rsidR="009F5074" w:rsidRPr="00484B44">
              <w:rPr>
                <w:rFonts w:ascii="Times New Roman" w:hAnsi="Times New Roman" w:cs="Times New Roman"/>
                <w:lang w:val="sr-Latn-CS"/>
              </w:rPr>
              <w:t xml:space="preserve"> </w:t>
            </w:r>
            <w:r w:rsidRPr="00484B44">
              <w:rPr>
                <w:rFonts w:ascii="Times New Roman" w:hAnsi="Times New Roman" w:cs="Times New Roman"/>
                <w:lang w:val="sr-Latn-CS"/>
              </w:rPr>
              <w:t>nastupaju</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pojedinačno</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u</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grupi</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a</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koja</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ispunjavaju</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kriterijume</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učešće</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definisane</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u</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delu</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tenderske</w:t>
            </w:r>
            <w:r w:rsidR="00F715B5" w:rsidRPr="00484B44">
              <w:rPr>
                <w:rFonts w:ascii="Times New Roman" w:hAnsi="Times New Roman" w:cs="Times New Roman"/>
                <w:lang w:val="sr-Latn-CS"/>
              </w:rPr>
              <w:t xml:space="preserve"> </w:t>
            </w:r>
            <w:r w:rsidRPr="00484B44">
              <w:rPr>
                <w:rFonts w:ascii="Times New Roman" w:hAnsi="Times New Roman" w:cs="Times New Roman"/>
                <w:lang w:val="sr-Latn-CS"/>
              </w:rPr>
              <w:t>dokumenacije</w:t>
            </w:r>
            <w:r w:rsidR="00412F3F" w:rsidRPr="00484B44">
              <w:rPr>
                <w:rFonts w:ascii="Times New Roman" w:hAnsi="Times New Roman" w:cs="Times New Roman"/>
                <w:lang w:val="sr-Latn-CS"/>
              </w:rPr>
              <w:t xml:space="preserve">: </w:t>
            </w:r>
            <w:r w:rsidRPr="00484B44">
              <w:rPr>
                <w:rFonts w:ascii="Times New Roman" w:hAnsi="Times New Roman" w:cs="Times New Roman"/>
                <w:lang w:val="sr-Latn-CS"/>
              </w:rPr>
              <w:t>Uputstvo</w:t>
            </w:r>
            <w:r w:rsidR="00412F3F"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412F3F" w:rsidRPr="00484B44">
              <w:rPr>
                <w:rFonts w:ascii="Times New Roman" w:hAnsi="Times New Roman" w:cs="Times New Roman"/>
                <w:lang w:val="sr-Latn-CS"/>
              </w:rPr>
              <w:t xml:space="preserve"> </w:t>
            </w:r>
            <w:r w:rsidRPr="00484B44">
              <w:rPr>
                <w:rFonts w:ascii="Times New Roman" w:hAnsi="Times New Roman" w:cs="Times New Roman"/>
                <w:lang w:val="sr-Latn-CS"/>
              </w:rPr>
              <w:t>ponuđače</w:t>
            </w:r>
            <w:r w:rsidR="00412F3F" w:rsidRPr="00484B44">
              <w:rPr>
                <w:rFonts w:ascii="Times New Roman" w:hAnsi="Times New Roman" w:cs="Times New Roman"/>
                <w:lang w:val="sr-Latn-CS"/>
              </w:rPr>
              <w:t xml:space="preserve">, </w:t>
            </w:r>
            <w:r w:rsidRPr="00484B44">
              <w:rPr>
                <w:rFonts w:ascii="Times New Roman" w:hAnsi="Times New Roman" w:cs="Times New Roman"/>
                <w:lang w:val="sr-Latn-CS"/>
              </w:rPr>
              <w:t>Odeljak</w:t>
            </w:r>
            <w:r w:rsidR="00412F3F" w:rsidRPr="00484B44">
              <w:rPr>
                <w:rFonts w:ascii="Times New Roman" w:hAnsi="Times New Roman" w:cs="Times New Roman"/>
                <w:lang w:val="sr-Latn-CS"/>
              </w:rPr>
              <w:t xml:space="preserve"> 3: </w:t>
            </w:r>
            <w:r w:rsidRPr="00484B44">
              <w:rPr>
                <w:rFonts w:ascii="Times New Roman" w:hAnsi="Times New Roman" w:cs="Times New Roman"/>
                <w:lang w:val="sr-Latn-CS"/>
              </w:rPr>
              <w:t>Kriterijumi</w:t>
            </w:r>
            <w:r w:rsidR="00AC7A57"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AC7A57" w:rsidRPr="00484B44">
              <w:rPr>
                <w:rFonts w:ascii="Times New Roman" w:hAnsi="Times New Roman" w:cs="Times New Roman"/>
                <w:lang w:val="sr-Latn-CS"/>
              </w:rPr>
              <w:t xml:space="preserve"> </w:t>
            </w:r>
            <w:r w:rsidRPr="00484B44">
              <w:rPr>
                <w:rFonts w:ascii="Times New Roman" w:hAnsi="Times New Roman" w:cs="Times New Roman"/>
                <w:lang w:val="sr-Latn-CS"/>
              </w:rPr>
              <w:t>vrednovanje</w:t>
            </w:r>
            <w:r w:rsidR="00AC7A57"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AC7A57" w:rsidRPr="00484B44">
              <w:rPr>
                <w:rFonts w:ascii="Times New Roman" w:hAnsi="Times New Roman" w:cs="Times New Roman"/>
                <w:lang w:val="sr-Latn-CS"/>
              </w:rPr>
              <w:t xml:space="preserve"> </w:t>
            </w:r>
            <w:r w:rsidRPr="00484B44">
              <w:rPr>
                <w:rFonts w:ascii="Times New Roman" w:hAnsi="Times New Roman" w:cs="Times New Roman"/>
                <w:lang w:val="sr-Latn-CS"/>
              </w:rPr>
              <w:t>upoređivanje</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kao</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uslove</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definisane</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u</w:t>
            </w:r>
            <w:r w:rsidR="00246CA2" w:rsidRPr="00484B44">
              <w:rPr>
                <w:rFonts w:ascii="Times New Roman" w:hAnsi="Times New Roman" w:cs="Times New Roman"/>
                <w:lang w:val="sr-Latn-CS"/>
              </w:rPr>
              <w:t xml:space="preserve"> </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Vodiču</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nabavku</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dobara</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radova</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E216C1" w:rsidRPr="00484B44">
              <w:rPr>
                <w:rFonts w:ascii="Times New Roman" w:hAnsi="Times New Roman" w:cs="Times New Roman"/>
                <w:lang w:val="sr-Latn-CS"/>
              </w:rPr>
              <w:t xml:space="preserve"> </w:t>
            </w:r>
            <w:r w:rsidRPr="00484B44">
              <w:rPr>
                <w:rFonts w:ascii="Times New Roman" w:hAnsi="Times New Roman" w:cs="Times New Roman"/>
                <w:lang w:val="sr-Latn-CS"/>
              </w:rPr>
              <w:t>usluga</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Banke</w:t>
            </w:r>
            <w:r w:rsidR="00BF3B9D"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BF3B9D" w:rsidRPr="00484B44">
              <w:rPr>
                <w:rFonts w:ascii="Times New Roman" w:hAnsi="Times New Roman" w:cs="Times New Roman"/>
                <w:lang w:val="sr-Latn-CS"/>
              </w:rPr>
              <w:t xml:space="preserve"> </w:t>
            </w:r>
            <w:r w:rsidRPr="00484B44">
              <w:rPr>
                <w:rFonts w:ascii="Times New Roman" w:hAnsi="Times New Roman" w:cs="Times New Roman"/>
                <w:lang w:val="sr-Latn-CS"/>
              </w:rPr>
              <w:t>razvoj</w:t>
            </w:r>
            <w:r w:rsidR="00BF3B9D" w:rsidRPr="00484B44">
              <w:rPr>
                <w:rFonts w:ascii="Times New Roman" w:hAnsi="Times New Roman" w:cs="Times New Roman"/>
                <w:lang w:val="sr-Latn-CS"/>
              </w:rPr>
              <w:t xml:space="preserve"> </w:t>
            </w:r>
            <w:r w:rsidRPr="00484B44">
              <w:rPr>
                <w:rFonts w:ascii="Times New Roman" w:hAnsi="Times New Roman" w:cs="Times New Roman"/>
                <w:lang w:val="sr-Latn-CS"/>
              </w:rPr>
              <w:t>saveta</w:t>
            </w:r>
            <w:r w:rsidR="00BF3B9D" w:rsidRPr="00484B44">
              <w:rPr>
                <w:rFonts w:ascii="Times New Roman" w:hAnsi="Times New Roman" w:cs="Times New Roman"/>
                <w:lang w:val="sr-Latn-CS"/>
              </w:rPr>
              <w:t xml:space="preserve"> </w:t>
            </w:r>
            <w:r w:rsidRPr="00484B44">
              <w:rPr>
                <w:rFonts w:ascii="Times New Roman" w:hAnsi="Times New Roman" w:cs="Times New Roman"/>
                <w:lang w:val="sr-Latn-CS"/>
              </w:rPr>
              <w:t>Evrope</w:t>
            </w:r>
            <w:r w:rsidR="00246CA2" w:rsidRPr="00484B44">
              <w:rPr>
                <w:rFonts w:ascii="Times New Roman" w:hAnsi="Times New Roman" w:cs="Times New Roman"/>
                <w:lang w:val="sr-Latn-CS"/>
              </w:rPr>
              <w:t xml:space="preserve">; </w:t>
            </w:r>
            <w:r w:rsidRPr="00484B44">
              <w:rPr>
                <w:rFonts w:ascii="Times New Roman" w:hAnsi="Times New Roman" w:cs="Times New Roman"/>
                <w:lang w:val="sr-Latn-CS"/>
              </w:rPr>
              <w:t>Odeljak</w:t>
            </w:r>
            <w:r w:rsidR="00E216C1" w:rsidRPr="00484B44">
              <w:rPr>
                <w:rFonts w:ascii="Times New Roman" w:hAnsi="Times New Roman" w:cs="Times New Roman"/>
                <w:lang w:val="sr-Latn-CS"/>
              </w:rPr>
              <w:t xml:space="preserve"> 3.3: </w:t>
            </w:r>
            <w:r w:rsidRPr="00484B44">
              <w:rPr>
                <w:rFonts w:ascii="Times New Roman" w:hAnsi="Times New Roman" w:cs="Times New Roman"/>
                <w:lang w:val="sr-Latn-CS"/>
              </w:rPr>
              <w:t>Podobnost</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za</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učestvovanje</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u</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postupku</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obezbeđivanje</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dobara</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radova</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2B65C9" w:rsidRPr="00484B44">
              <w:rPr>
                <w:rFonts w:ascii="Times New Roman" w:hAnsi="Times New Roman" w:cs="Times New Roman"/>
                <w:lang w:val="sr-Latn-CS"/>
              </w:rPr>
              <w:t xml:space="preserve"> </w:t>
            </w:r>
            <w:r w:rsidRPr="00484B44">
              <w:rPr>
                <w:rFonts w:ascii="Times New Roman" w:hAnsi="Times New Roman" w:cs="Times New Roman"/>
                <w:lang w:val="sr-Latn-CS"/>
              </w:rPr>
              <w:t>usluga</w:t>
            </w:r>
            <w:r w:rsidR="002B65C9" w:rsidRPr="00484B44">
              <w:rPr>
                <w:rFonts w:ascii="Times New Roman" w:hAnsi="Times New Roman" w:cs="Times New Roman"/>
                <w:lang w:val="sr-Latn-CS"/>
              </w:rPr>
              <w:t>.</w:t>
            </w:r>
          </w:p>
          <w:p w:rsidR="002D6E25" w:rsidRPr="00185968" w:rsidRDefault="00D91890" w:rsidP="005E2DC3">
            <w:pPr>
              <w:spacing w:before="60" w:after="60" w:line="240" w:lineRule="auto"/>
              <w:jc w:val="both"/>
              <w:rPr>
                <w:rFonts w:ascii="Times New Roman" w:hAnsi="Times New Roman" w:cs="Times New Roman"/>
                <w:color w:val="0000FF" w:themeColor="hyperlink"/>
                <w:u w:val="single"/>
              </w:rPr>
            </w:pPr>
            <w:hyperlink r:id="rId9" w:history="1">
              <w:r w:rsidR="00185968" w:rsidRPr="00CD4D81">
                <w:rPr>
                  <w:rStyle w:val="Hyperlink"/>
                  <w:rFonts w:ascii="Times New Roman" w:hAnsi="Times New Roman" w:cs="Times New Roman"/>
                </w:rPr>
                <w:t>http://www.coebank.org/en/about/policies-and-guidelines/projects-and-loans-policies-and-guidelines</w:t>
              </w:r>
            </w:hyperlink>
            <w:r w:rsidR="00185968">
              <w:rPr>
                <w:rFonts w:ascii="Times New Roman" w:hAnsi="Times New Roman" w:cs="Times New Roman"/>
              </w:rPr>
              <w:t xml:space="preserve"> </w:t>
            </w:r>
          </w:p>
        </w:tc>
      </w:tr>
      <w:tr w:rsidR="002D6E25" w:rsidRPr="00484B44" w:rsidTr="009C6217">
        <w:trPr>
          <w:trHeight w:val="236"/>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rPr>
          <w:trHeight w:val="745"/>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rsidTr="009C6217">
        <w:trPr>
          <w:trHeight w:val="172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46CA2" w:rsidRPr="00185968" w:rsidRDefault="00F5074E" w:rsidP="00A92081">
            <w:pPr>
              <w:spacing w:before="60" w:after="60" w:line="240" w:lineRule="auto"/>
              <w:jc w:val="both"/>
              <w:rPr>
                <w:rFonts w:ascii="Times New Roman" w:hAnsi="Times New Roman" w:cs="Times New Roman"/>
                <w:color w:val="auto"/>
              </w:rPr>
            </w:pPr>
            <w:r w:rsidRPr="00185968">
              <w:rPr>
                <w:rFonts w:ascii="Times New Roman" w:hAnsi="Times New Roman" w:cs="Times New Roman"/>
                <w:color w:val="auto"/>
              </w:rPr>
              <w:t>Ponuđači</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su</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u</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obavezi</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da</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ispune</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dolenavdene</w:t>
            </w:r>
            <w:r w:rsidR="00AB2B7D" w:rsidRPr="00185968">
              <w:rPr>
                <w:rFonts w:ascii="Times New Roman" w:hAnsi="Times New Roman" w:cs="Times New Roman"/>
                <w:color w:val="auto"/>
              </w:rPr>
              <w:t xml:space="preserve"> </w:t>
            </w:r>
            <w:r w:rsidRPr="00185968">
              <w:rPr>
                <w:rFonts w:ascii="Times New Roman" w:hAnsi="Times New Roman" w:cs="Times New Roman"/>
                <w:color w:val="auto"/>
              </w:rPr>
              <w:t>uslove</w:t>
            </w:r>
            <w:r w:rsidR="00AB2B7D" w:rsidRPr="00185968">
              <w:rPr>
                <w:rFonts w:ascii="Times New Roman" w:hAnsi="Times New Roman" w:cs="Times New Roman"/>
                <w:color w:val="auto"/>
              </w:rPr>
              <w:t>.</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U</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slučaju</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podnošenja</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ponude</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u</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grupi</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ovi</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selekcioni</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uslovi</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odnosiće</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se</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na</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grupu</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ponuđača</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u</w:t>
            </w:r>
            <w:r w:rsidR="00246CA2" w:rsidRPr="00185968">
              <w:rPr>
                <w:rFonts w:ascii="Times New Roman" w:hAnsi="Times New Roman" w:cs="Times New Roman"/>
                <w:color w:val="auto"/>
              </w:rPr>
              <w:t xml:space="preserve"> </w:t>
            </w:r>
            <w:r w:rsidRPr="00185968">
              <w:rPr>
                <w:rFonts w:ascii="Times New Roman" w:hAnsi="Times New Roman" w:cs="Times New Roman"/>
                <w:color w:val="auto"/>
              </w:rPr>
              <w:t>celosti</w:t>
            </w:r>
            <w:r w:rsidR="00246CA2" w:rsidRPr="00185968">
              <w:rPr>
                <w:rFonts w:ascii="Times New Roman" w:hAnsi="Times New Roman" w:cs="Times New Roman"/>
                <w:color w:val="auto"/>
              </w:rPr>
              <w:t xml:space="preserve">. </w:t>
            </w:r>
          </w:p>
          <w:p w:rsidR="009C3B32" w:rsidRPr="00185968" w:rsidRDefault="009C3B32" w:rsidP="00A92081">
            <w:pPr>
              <w:spacing w:before="60" w:after="60" w:line="240" w:lineRule="auto"/>
              <w:jc w:val="both"/>
              <w:rPr>
                <w:rFonts w:ascii="Times New Roman" w:hAnsi="Times New Roman" w:cs="Times New Roman"/>
                <w:color w:val="auto"/>
              </w:rPr>
            </w:pPr>
          </w:p>
          <w:p w:rsidR="008C39A7" w:rsidRPr="008C39A7" w:rsidRDefault="008C39A7" w:rsidP="008C39A7">
            <w:pPr>
              <w:spacing w:before="60" w:after="60" w:line="240" w:lineRule="auto"/>
              <w:jc w:val="both"/>
              <w:rPr>
                <w:rFonts w:ascii="Times New Roman" w:hAnsi="Times New Roman" w:cs="Times New Roman"/>
                <w:b/>
                <w:color w:val="auto"/>
              </w:rPr>
            </w:pPr>
            <w:r w:rsidRPr="008C39A7">
              <w:rPr>
                <w:rFonts w:ascii="Times New Roman" w:hAnsi="Times New Roman" w:cs="Times New Roman"/>
                <w:b/>
                <w:color w:val="auto"/>
              </w:rPr>
              <w:t>1)</w:t>
            </w:r>
            <w:r w:rsidRPr="008C39A7">
              <w:rPr>
                <w:rFonts w:ascii="Times New Roman" w:hAnsi="Times New Roman" w:cs="Times New Roman"/>
                <w:b/>
                <w:color w:val="auto"/>
              </w:rPr>
              <w:tab/>
              <w:t>Finansijski kapacitet ponuđača:</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a)</w:t>
            </w:r>
            <w:r w:rsidRPr="008C39A7">
              <w:rPr>
                <w:rFonts w:ascii="Times New Roman" w:hAnsi="Times New Roman" w:cs="Times New Roman"/>
                <w:color w:val="auto"/>
              </w:rPr>
              <w:tab/>
            </w:r>
            <w:r w:rsidRPr="003A5C0C">
              <w:rPr>
                <w:rFonts w:ascii="Times New Roman" w:hAnsi="Times New Roman" w:cs="Times New Roman"/>
                <w:b/>
                <w:color w:val="auto"/>
              </w:rPr>
              <w:t>Likvidnost:</w:t>
            </w:r>
            <w:r w:rsidRPr="008C39A7">
              <w:rPr>
                <w:rFonts w:ascii="Times New Roman" w:hAnsi="Times New Roman" w:cs="Times New Roman"/>
                <w:color w:val="auto"/>
              </w:rPr>
              <w:t xml:space="preserve"> Da ponuđač nije imao registrovane blokade računa u poslednjih dvanaest (12) meseci od dana objavljivanja  javnog poziva za podnošenje ponuda. </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Ova odredba odnosi se na sve ponuđače iz grupe ponuđača i na sve podizvođače.</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lastRenderedPageBreak/>
              <w:t>b)</w:t>
            </w:r>
            <w:r w:rsidRPr="008C39A7">
              <w:rPr>
                <w:rFonts w:ascii="Times New Roman" w:hAnsi="Times New Roman" w:cs="Times New Roman"/>
                <w:color w:val="auto"/>
              </w:rPr>
              <w:tab/>
            </w:r>
            <w:r w:rsidRPr="003A5C0C">
              <w:rPr>
                <w:rFonts w:ascii="Times New Roman" w:hAnsi="Times New Roman" w:cs="Times New Roman"/>
                <w:b/>
                <w:color w:val="auto"/>
              </w:rPr>
              <w:t>Stečaj i likvidacija:</w:t>
            </w:r>
            <w:r w:rsidRPr="008C39A7">
              <w:rPr>
                <w:rFonts w:ascii="Times New Roman" w:hAnsi="Times New Roman" w:cs="Times New Roman"/>
                <w:color w:val="auto"/>
              </w:rPr>
              <w:t xml:space="preserve"> Da nad ponuđačem nije pokrenut postupak stečaja ili likvidacije, odnosno prethodni stečajni postupak.</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Ova odredba se odnosi na sve ponuđače iz grupe ponuđača i na sve podizvođače.</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c)</w:t>
            </w:r>
            <w:r w:rsidRPr="008C39A7">
              <w:rPr>
                <w:rFonts w:ascii="Times New Roman" w:hAnsi="Times New Roman" w:cs="Times New Roman"/>
                <w:color w:val="auto"/>
              </w:rPr>
              <w:tab/>
            </w:r>
            <w:r w:rsidRPr="003A5C0C">
              <w:rPr>
                <w:rFonts w:ascii="Times New Roman" w:hAnsi="Times New Roman" w:cs="Times New Roman"/>
                <w:b/>
                <w:color w:val="auto"/>
              </w:rPr>
              <w:t>Poslovni prihod:</w:t>
            </w:r>
            <w:r w:rsidRPr="008C39A7">
              <w:rPr>
                <w:rFonts w:ascii="Times New Roman" w:hAnsi="Times New Roman" w:cs="Times New Roman"/>
                <w:color w:val="auto"/>
              </w:rPr>
              <w:t xml:space="preserve"> Ponuđač mora imati prosečan godišnji poslovni prihod u poslednje tri (3) godine (2012, 2013, 2014) u iznosu od najmanje:</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 xml:space="preserve">za Partiju 1: </w:t>
            </w:r>
            <w:r w:rsidRPr="008C39A7">
              <w:rPr>
                <w:rFonts w:ascii="Times New Roman" w:hAnsi="Times New Roman" w:cs="Times New Roman"/>
                <w:color w:val="auto"/>
              </w:rPr>
              <w:tab/>
            </w:r>
            <w:r w:rsidR="006F263B">
              <w:rPr>
                <w:rFonts w:ascii="Times New Roman" w:hAnsi="Times New Roman" w:cs="Times New Roman"/>
                <w:color w:val="auto"/>
              </w:rPr>
              <w:t>165.000 EUR</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2</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r>
            <w:r w:rsidR="006F263B">
              <w:rPr>
                <w:rFonts w:ascii="Times New Roman" w:hAnsi="Times New Roman" w:cs="Times New Roman"/>
                <w:color w:val="auto"/>
              </w:rPr>
              <w:t>225.000 EUR</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3</w:t>
            </w:r>
            <w:r w:rsidR="008C39A7" w:rsidRPr="008C39A7">
              <w:rPr>
                <w:rFonts w:ascii="Times New Roman" w:hAnsi="Times New Roman" w:cs="Times New Roman"/>
                <w:color w:val="auto"/>
              </w:rPr>
              <w:t>:</w:t>
            </w:r>
            <w:r w:rsidR="008C39A7" w:rsidRPr="008C39A7">
              <w:rPr>
                <w:rFonts w:ascii="Times New Roman" w:hAnsi="Times New Roman" w:cs="Times New Roman"/>
                <w:color w:val="auto"/>
              </w:rPr>
              <w:tab/>
            </w:r>
            <w:r w:rsidR="006F263B">
              <w:rPr>
                <w:rFonts w:ascii="Times New Roman" w:hAnsi="Times New Roman" w:cs="Times New Roman"/>
                <w:color w:val="auto"/>
              </w:rPr>
              <w:t>230.000 EUR</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za Partiju</w:t>
            </w:r>
            <w:r w:rsidR="00526191">
              <w:rPr>
                <w:rFonts w:ascii="Times New Roman" w:hAnsi="Times New Roman" w:cs="Times New Roman"/>
                <w:color w:val="auto"/>
              </w:rPr>
              <w:t xml:space="preserve"> 4</w:t>
            </w:r>
            <w:r w:rsidRPr="008C39A7">
              <w:rPr>
                <w:rFonts w:ascii="Times New Roman" w:hAnsi="Times New Roman" w:cs="Times New Roman"/>
                <w:color w:val="auto"/>
              </w:rPr>
              <w:t xml:space="preserve">: </w:t>
            </w:r>
            <w:r w:rsidRPr="008C39A7">
              <w:rPr>
                <w:rFonts w:ascii="Times New Roman" w:hAnsi="Times New Roman" w:cs="Times New Roman"/>
                <w:color w:val="auto"/>
              </w:rPr>
              <w:tab/>
            </w:r>
            <w:r w:rsidR="006F263B">
              <w:rPr>
                <w:rFonts w:ascii="Times New Roman" w:hAnsi="Times New Roman" w:cs="Times New Roman"/>
                <w:color w:val="auto"/>
              </w:rPr>
              <w:t>305.000 EUR</w:t>
            </w:r>
          </w:p>
          <w:p w:rsidR="008C39A7" w:rsidRPr="008D65A7" w:rsidRDefault="008C39A7" w:rsidP="008C39A7">
            <w:pPr>
              <w:spacing w:before="60" w:after="60" w:line="240" w:lineRule="auto"/>
              <w:jc w:val="both"/>
              <w:rPr>
                <w:rFonts w:ascii="Times New Roman" w:hAnsi="Times New Roman" w:cs="Times New Roman"/>
                <w:b/>
                <w:color w:val="auto"/>
              </w:rPr>
            </w:pPr>
            <w:r w:rsidRPr="008D65A7">
              <w:rPr>
                <w:rFonts w:ascii="Times New Roman" w:hAnsi="Times New Roman" w:cs="Times New Roman"/>
                <w:b/>
                <w:color w:val="auto"/>
              </w:rPr>
              <w:t>Ukoliko ponuđač podnosi ponudu za više partija mora imati najmanje zbir prosečnih godišnjih prihoda u poslednje tri godine za partije za koje podnosi ponudu.</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Grupa ponuđača: Vodeći član grupe ponuđača je u obavezi da ispuni ne manje od 50% navedenog uslova.</w:t>
            </w:r>
          </w:p>
          <w:p w:rsidR="008C39A7" w:rsidRPr="008C39A7" w:rsidRDefault="008C39A7" w:rsidP="008C39A7">
            <w:pPr>
              <w:spacing w:before="60" w:after="60" w:line="240" w:lineRule="auto"/>
              <w:jc w:val="both"/>
              <w:rPr>
                <w:rFonts w:ascii="Times New Roman" w:hAnsi="Times New Roman" w:cs="Times New Roman"/>
                <w:b/>
                <w:color w:val="auto"/>
              </w:rPr>
            </w:pPr>
            <w:r w:rsidRPr="008C39A7">
              <w:rPr>
                <w:rFonts w:ascii="Times New Roman" w:hAnsi="Times New Roman" w:cs="Times New Roman"/>
                <w:b/>
                <w:color w:val="auto"/>
              </w:rPr>
              <w:t>2)</w:t>
            </w:r>
            <w:r w:rsidRPr="008C39A7">
              <w:rPr>
                <w:rFonts w:ascii="Times New Roman" w:hAnsi="Times New Roman" w:cs="Times New Roman"/>
                <w:b/>
                <w:color w:val="auto"/>
              </w:rPr>
              <w:tab/>
              <w:t>Kadrovski kapacitet ponuđača:</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a)</w:t>
            </w:r>
            <w:r w:rsidRPr="008C39A7">
              <w:rPr>
                <w:rFonts w:ascii="Times New Roman" w:hAnsi="Times New Roman" w:cs="Times New Roman"/>
                <w:color w:val="auto"/>
              </w:rPr>
              <w:tab/>
              <w:t>Ponuđač mora da zapošljava (u radnom odnosu) minimum dole naveden broj osoba:</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za Partiju 1: 8 lica, a od toga 6 diplomiranih inženjera</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za Partij</w:t>
            </w:r>
            <w:r w:rsidR="00526191">
              <w:rPr>
                <w:rFonts w:ascii="Times New Roman" w:hAnsi="Times New Roman" w:cs="Times New Roman"/>
                <w:color w:val="auto"/>
              </w:rPr>
              <w:t>u 2</w:t>
            </w:r>
            <w:r w:rsidRPr="008C39A7">
              <w:rPr>
                <w:rFonts w:ascii="Times New Roman" w:hAnsi="Times New Roman" w:cs="Times New Roman"/>
                <w:color w:val="auto"/>
              </w:rPr>
              <w:t>: 8 lica, a od toga 6 diplomiranih inženjera</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3</w:t>
            </w:r>
            <w:r w:rsidR="008C39A7" w:rsidRPr="008C39A7">
              <w:rPr>
                <w:rFonts w:ascii="Times New Roman" w:hAnsi="Times New Roman" w:cs="Times New Roman"/>
                <w:color w:val="auto"/>
              </w:rPr>
              <w:t>: 8 lica, a od toga 6 diplomiranih inženjera</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4</w:t>
            </w:r>
            <w:r w:rsidR="008C39A7" w:rsidRPr="008C39A7">
              <w:rPr>
                <w:rFonts w:ascii="Times New Roman" w:hAnsi="Times New Roman" w:cs="Times New Roman"/>
                <w:color w:val="auto"/>
              </w:rPr>
              <w:t>: 8 lica, a od toga 6 diplomiranih inženjera</w:t>
            </w:r>
          </w:p>
          <w:p w:rsidR="008C39A7" w:rsidRPr="008D65A7" w:rsidRDefault="008C39A7" w:rsidP="008C39A7">
            <w:pPr>
              <w:spacing w:before="60" w:after="60" w:line="240" w:lineRule="auto"/>
              <w:jc w:val="both"/>
              <w:rPr>
                <w:rFonts w:ascii="Times New Roman" w:hAnsi="Times New Roman" w:cs="Times New Roman"/>
                <w:b/>
                <w:color w:val="auto"/>
              </w:rPr>
            </w:pPr>
            <w:r w:rsidRPr="008D65A7">
              <w:rPr>
                <w:rFonts w:ascii="Times New Roman" w:hAnsi="Times New Roman" w:cs="Times New Roman"/>
                <w:b/>
                <w:color w:val="auto"/>
              </w:rPr>
              <w:t xml:space="preserve">Ukoliko ponuđač podnosi ponudu za više partija mora da zapošljava najmanje zbir minimalnog broja lica za partije za koje podnosi ponudu. </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Grupa ponuđača: Vodeći član grupe ponuđača je u obavezi da ispuni ne manje od 50% navedenog uslova.</w:t>
            </w:r>
          </w:p>
          <w:p w:rsidR="008C39A7" w:rsidRPr="008C39A7" w:rsidRDefault="008C39A7" w:rsidP="008C39A7">
            <w:pPr>
              <w:spacing w:before="60" w:after="60" w:line="240" w:lineRule="auto"/>
              <w:jc w:val="both"/>
              <w:rPr>
                <w:rFonts w:ascii="Times New Roman" w:hAnsi="Times New Roman" w:cs="Times New Roman"/>
                <w:b/>
                <w:color w:val="auto"/>
              </w:rPr>
            </w:pPr>
            <w:r w:rsidRPr="008C39A7">
              <w:rPr>
                <w:rFonts w:ascii="Times New Roman" w:hAnsi="Times New Roman" w:cs="Times New Roman"/>
                <w:b/>
                <w:color w:val="auto"/>
              </w:rPr>
              <w:t>3)</w:t>
            </w:r>
            <w:r w:rsidRPr="008C39A7">
              <w:rPr>
                <w:rFonts w:ascii="Times New Roman" w:hAnsi="Times New Roman" w:cs="Times New Roman"/>
                <w:b/>
                <w:color w:val="auto"/>
              </w:rPr>
              <w:tab/>
              <w:t>Tehnički kapacitet ponuđača:</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a)</w:t>
            </w:r>
            <w:r w:rsidRPr="008C39A7">
              <w:rPr>
                <w:rFonts w:ascii="Times New Roman" w:hAnsi="Times New Roman" w:cs="Times New Roman"/>
                <w:color w:val="auto"/>
              </w:rPr>
              <w:tab/>
            </w:r>
            <w:r w:rsidRPr="00BF4B7A">
              <w:rPr>
                <w:rFonts w:ascii="Times New Roman" w:hAnsi="Times New Roman" w:cs="Times New Roman"/>
                <w:b/>
                <w:color w:val="auto"/>
              </w:rPr>
              <w:t>Iskustvo rada u izradi tehničke dokumentacije:</w:t>
            </w:r>
          </w:p>
          <w:p w:rsidR="00ED6A82" w:rsidRPr="00A45F95" w:rsidRDefault="00ED6A82" w:rsidP="00ED6A8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sz w:val="22"/>
                <w:szCs w:val="22"/>
              </w:rPr>
            </w:pPr>
            <w:r w:rsidRPr="00A45F95">
              <w:rPr>
                <w:sz w:val="22"/>
                <w:szCs w:val="22"/>
              </w:rPr>
              <w:t xml:space="preserve">Da je u poslednjih 5 (pet) godina izradio ili bio vodeći član grupe za izradu tehničke dokumentacije, odnosno glavnih projekata, izvođačkih projekata ili projekata za izvođenje, sa svim instalacijama, za građenje novih objekata, dogradnju ili rekonstrukciju postojećih objekata, i to: </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stambenih zgrada, hotela i ostalih zgrada za kratkotrajni boravak, poslovnih zgrada, zgrada za trgovinu na veliko i malo, industrijskih zgrada, zgrada za kulturno umetničku delatnost, muzeja i biblioteka, školskih zgrada i zgrada za naučnoistraživačke delatnosti, bolnica i ostalih zgrada za zdravstvenu zaštitu, zgrada za obavljanje verskih i drugih obreda, kasarna i ostalih zgrada za vojsku, policiju ili vatrogasce, na najmanje:</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 xml:space="preserve">za Partiju 1: </w:t>
            </w:r>
            <w:r w:rsidRPr="008C39A7">
              <w:rPr>
                <w:rFonts w:ascii="Times New Roman" w:hAnsi="Times New Roman" w:cs="Times New Roman"/>
                <w:color w:val="auto"/>
              </w:rPr>
              <w:tab/>
              <w:t>10.000  m2 ukupne bruto površine</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2</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t xml:space="preserve">13.000  m2 ukupne bruto površine </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3</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t>14.000  m2 ukupne bruto površine</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4</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t>18.000  m2 ukupne bruto površine.</w:t>
            </w:r>
          </w:p>
          <w:p w:rsidR="008C39A7" w:rsidRPr="00AC6C7F" w:rsidRDefault="008C39A7" w:rsidP="008C39A7">
            <w:pPr>
              <w:spacing w:before="60" w:after="60" w:line="240" w:lineRule="auto"/>
              <w:jc w:val="both"/>
              <w:rPr>
                <w:rFonts w:ascii="Times New Roman" w:hAnsi="Times New Roman" w:cs="Times New Roman"/>
                <w:b/>
                <w:color w:val="auto"/>
              </w:rPr>
            </w:pPr>
            <w:r w:rsidRPr="00AC6C7F">
              <w:rPr>
                <w:rFonts w:ascii="Times New Roman" w:hAnsi="Times New Roman" w:cs="Times New Roman"/>
                <w:b/>
                <w:color w:val="auto"/>
              </w:rPr>
              <w:t>Ukoliko ponuđač podnosi ponudu za više partija mora imati najmanje zbir bruto površina, u poslednjih pet godina, za partije za koje podnosi ponudu.</w:t>
            </w:r>
          </w:p>
          <w:p w:rsidR="004E4A0E" w:rsidRPr="004E4A0E" w:rsidRDefault="004E4A0E" w:rsidP="004E4A0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sz w:val="22"/>
                <w:szCs w:val="22"/>
              </w:rPr>
            </w:pPr>
            <w:r w:rsidRPr="004E4A0E">
              <w:rPr>
                <w:sz w:val="22"/>
                <w:szCs w:val="22"/>
              </w:rPr>
              <w:t xml:space="preserve">Napomena: U iskustvo u izradi tehničke dokumentacije se ne računa tehnička dokumentacija za objekte koji nisu slične prirode i/ili složenosti kao predloženi ugovor, odnosno: zgrade za saobraćaj i komunikacije, </w:t>
            </w:r>
            <w:r w:rsidRPr="004E4A0E">
              <w:rPr>
                <w:sz w:val="22"/>
                <w:szCs w:val="22"/>
                <w:lang w:val="sr-Latn-CS"/>
              </w:rPr>
              <w:t xml:space="preserve">rezervoari, silosi i </w:t>
            </w:r>
            <w:r w:rsidRPr="004E4A0E">
              <w:rPr>
                <w:sz w:val="22"/>
                <w:szCs w:val="22"/>
              </w:rPr>
              <w:t xml:space="preserve">skladišta, poljoprivredne zgrade, istorijski ili </w:t>
            </w:r>
            <w:r w:rsidRPr="004E4A0E">
              <w:rPr>
                <w:sz w:val="22"/>
                <w:szCs w:val="22"/>
              </w:rPr>
              <w:lastRenderedPageBreak/>
              <w:t>zaštićeni spomenici, ostale zgrade drugde neklasifikovane, saobraćajna infratruktura, cevovodi, komunikacioni i električni vodovi, složene industrijske građevine i ostale nepomenute građevine.</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Izrada tehničke dokumentacije koja je u toku kao i prethodno iskustvo kod kojeg je došlo do povrede i raskida ugovora od strane Naručioca, neće se uzeti u obzir kao referenca.</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 xml:space="preserve">Grupa ponuđača: Vodeći član grupe ponuđača je u obavezi da ispuni ne manje od 50% navedenog uslova. </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b)</w:t>
            </w:r>
            <w:r w:rsidRPr="008C39A7">
              <w:rPr>
                <w:rFonts w:ascii="Times New Roman" w:hAnsi="Times New Roman" w:cs="Times New Roman"/>
                <w:color w:val="auto"/>
              </w:rPr>
              <w:tab/>
              <w:t>Ponuđač mora da ima minimalno sledeći broj autorizovanih licenci za programe za 2D/3D crtanje na računaru (CAD programi):</w:t>
            </w:r>
          </w:p>
          <w:p w:rsidR="008C39A7" w:rsidRPr="008C39A7" w:rsidRDefault="008C39A7" w:rsidP="008C39A7">
            <w:pPr>
              <w:pStyle w:val="ListParagraph"/>
              <w:numPr>
                <w:ilvl w:val="0"/>
                <w:numId w:val="9"/>
              </w:num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 xml:space="preserve">za Partiju 1: </w:t>
            </w:r>
            <w:r w:rsidRPr="008C39A7">
              <w:rPr>
                <w:rFonts w:ascii="Times New Roman" w:hAnsi="Times New Roman" w:cs="Times New Roman"/>
                <w:color w:val="auto"/>
              </w:rPr>
              <w:tab/>
              <w:t>3 licence</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2</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t>3 licence</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3</w:t>
            </w:r>
            <w:r w:rsidR="008C39A7" w:rsidRPr="008C39A7">
              <w:rPr>
                <w:rFonts w:ascii="Times New Roman" w:hAnsi="Times New Roman" w:cs="Times New Roman"/>
                <w:color w:val="auto"/>
              </w:rPr>
              <w:t>:</w:t>
            </w:r>
            <w:r w:rsidR="008C39A7" w:rsidRPr="008C39A7">
              <w:rPr>
                <w:rFonts w:ascii="Times New Roman" w:hAnsi="Times New Roman" w:cs="Times New Roman"/>
                <w:color w:val="auto"/>
              </w:rPr>
              <w:tab/>
              <w:t>3 licence</w:t>
            </w:r>
          </w:p>
          <w:p w:rsidR="008C39A7" w:rsidRPr="008C39A7" w:rsidRDefault="00526191" w:rsidP="008C39A7">
            <w:pPr>
              <w:pStyle w:val="ListParagraph"/>
              <w:numPr>
                <w:ilvl w:val="0"/>
                <w:numId w:val="9"/>
              </w:numPr>
              <w:spacing w:before="60" w:after="60" w:line="240" w:lineRule="auto"/>
              <w:jc w:val="both"/>
              <w:rPr>
                <w:rFonts w:ascii="Times New Roman" w:hAnsi="Times New Roman" w:cs="Times New Roman"/>
                <w:color w:val="auto"/>
              </w:rPr>
            </w:pPr>
            <w:r>
              <w:rPr>
                <w:rFonts w:ascii="Times New Roman" w:hAnsi="Times New Roman" w:cs="Times New Roman"/>
                <w:color w:val="auto"/>
              </w:rPr>
              <w:t>za Partiju 4</w:t>
            </w:r>
            <w:r w:rsidR="008C39A7" w:rsidRPr="008C39A7">
              <w:rPr>
                <w:rFonts w:ascii="Times New Roman" w:hAnsi="Times New Roman" w:cs="Times New Roman"/>
                <w:color w:val="auto"/>
              </w:rPr>
              <w:t xml:space="preserve">: </w:t>
            </w:r>
            <w:r w:rsidR="008C39A7" w:rsidRPr="008C39A7">
              <w:rPr>
                <w:rFonts w:ascii="Times New Roman" w:hAnsi="Times New Roman" w:cs="Times New Roman"/>
                <w:color w:val="auto"/>
              </w:rPr>
              <w:tab/>
              <w:t>3 licence</w:t>
            </w:r>
          </w:p>
          <w:p w:rsidR="008C39A7" w:rsidRPr="00BF77BD" w:rsidRDefault="008C39A7" w:rsidP="008C39A7">
            <w:pPr>
              <w:spacing w:before="60" w:after="60" w:line="240" w:lineRule="auto"/>
              <w:jc w:val="both"/>
              <w:rPr>
                <w:rFonts w:ascii="Times New Roman" w:hAnsi="Times New Roman" w:cs="Times New Roman"/>
                <w:b/>
                <w:color w:val="auto"/>
              </w:rPr>
            </w:pPr>
            <w:r w:rsidRPr="00BF77BD">
              <w:rPr>
                <w:rFonts w:ascii="Times New Roman" w:hAnsi="Times New Roman" w:cs="Times New Roman"/>
                <w:b/>
                <w:color w:val="auto"/>
              </w:rPr>
              <w:t>Ukoliko ponuđač podnosi ponudu za više partija mora imati najmanje zbir minimalnog broja licenci za partije za koje podnosi ponudu.</w:t>
            </w:r>
          </w:p>
          <w:p w:rsidR="008C39A7" w:rsidRPr="008C39A7" w:rsidRDefault="008C39A7" w:rsidP="008C39A7">
            <w:pPr>
              <w:spacing w:before="60" w:after="60" w:line="240" w:lineRule="auto"/>
              <w:jc w:val="both"/>
              <w:rPr>
                <w:rFonts w:ascii="Times New Roman" w:hAnsi="Times New Roman" w:cs="Times New Roman"/>
                <w:color w:val="auto"/>
              </w:rPr>
            </w:pPr>
            <w:r w:rsidRPr="008C39A7">
              <w:rPr>
                <w:rFonts w:ascii="Times New Roman" w:hAnsi="Times New Roman" w:cs="Times New Roman"/>
                <w:color w:val="auto"/>
              </w:rPr>
              <w:t xml:space="preserve">Grupa ponuđača: Vodeći član grupe ponuđača je u obavezi da ispuni ne </w:t>
            </w:r>
            <w:r>
              <w:rPr>
                <w:rFonts w:ascii="Times New Roman" w:hAnsi="Times New Roman" w:cs="Times New Roman"/>
                <w:color w:val="auto"/>
              </w:rPr>
              <w:t>manje od 50% navedenog uslova.</w:t>
            </w:r>
          </w:p>
          <w:p w:rsidR="008C39A7" w:rsidRPr="008C39A7" w:rsidRDefault="008C39A7" w:rsidP="008C39A7">
            <w:pPr>
              <w:spacing w:before="60" w:after="60" w:line="240" w:lineRule="auto"/>
              <w:rPr>
                <w:rFonts w:ascii="Times New Roman" w:hAnsi="Times New Roman" w:cs="Times New Roman"/>
                <w:color w:val="auto"/>
              </w:rPr>
            </w:pPr>
            <w:r w:rsidRPr="008C39A7">
              <w:rPr>
                <w:rFonts w:ascii="Times New Roman" w:hAnsi="Times New Roman" w:cs="Times New Roman"/>
                <w:color w:val="auto"/>
              </w:rPr>
              <w:t>c)</w:t>
            </w:r>
            <w:r w:rsidRPr="008C39A7">
              <w:rPr>
                <w:rFonts w:ascii="Times New Roman" w:hAnsi="Times New Roman" w:cs="Times New Roman"/>
                <w:color w:val="auto"/>
              </w:rPr>
              <w:tab/>
              <w:t>Ponuđač mora da poseduje važeći certifikat za ISO 9001:2008, oblast: Projektovanje.</w:t>
            </w:r>
          </w:p>
          <w:p w:rsidR="002D6E25" w:rsidRPr="00185968" w:rsidRDefault="008C39A7" w:rsidP="008C39A7">
            <w:pPr>
              <w:spacing w:before="60" w:after="60" w:line="240" w:lineRule="auto"/>
              <w:rPr>
                <w:rFonts w:ascii="Times New Roman" w:hAnsi="Times New Roman" w:cs="Times New Roman"/>
                <w:color w:val="auto"/>
              </w:rPr>
            </w:pPr>
            <w:r w:rsidRPr="008C39A7">
              <w:rPr>
                <w:rFonts w:ascii="Times New Roman" w:hAnsi="Times New Roman" w:cs="Times New Roman"/>
                <w:color w:val="auto"/>
              </w:rPr>
              <w:t>Grupa ponuđača: Jedan od članova grupe ponuđača je u obavezi da ispuni navedeni uslov.</w:t>
            </w:r>
          </w:p>
        </w:tc>
      </w:tr>
      <w:tr w:rsidR="002D6E25" w:rsidRPr="00484B44" w:rsidTr="009C6217">
        <w:trPr>
          <w:trHeight w:val="226"/>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rPr>
          <w:trHeight w:val="745"/>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dodele</w:t>
            </w:r>
            <w:r w:rsidR="009E33F0" w:rsidRPr="00484B44">
              <w:rPr>
                <w:rFonts w:ascii="Times New Roman" w:hAnsi="Times New Roman" w:cs="Times New Roman"/>
              </w:rPr>
              <w:t xml:space="preserve"> </w:t>
            </w:r>
            <w:r w:rsidRPr="00484B44">
              <w:rPr>
                <w:rFonts w:ascii="Times New Roman" w:hAnsi="Times New Roman" w:cs="Times New Roman"/>
              </w:rPr>
              <w:t>ugovora</w:t>
            </w:r>
            <w:r w:rsidR="009E33F0" w:rsidRPr="00484B44">
              <w:rPr>
                <w:rFonts w:ascii="Times New Roman" w:hAnsi="Times New Roman" w:cs="Times New Roman"/>
              </w:rPr>
              <w:t xml:space="preserve"> </w:t>
            </w:r>
            <w:r w:rsidR="004511C2" w:rsidRPr="00484B44">
              <w:rPr>
                <w:rFonts w:ascii="Times New Roman" w:hAnsi="Times New Roman" w:cs="Times New Roman"/>
              </w:rPr>
              <w:t>(</w:t>
            </w:r>
            <w:r w:rsidRPr="00484B44">
              <w:rPr>
                <w:rFonts w:ascii="Times New Roman" w:hAnsi="Times New Roman" w:cs="Times New Roman"/>
              </w:rPr>
              <w:t>najniža</w:t>
            </w:r>
            <w:r w:rsidR="009E33F0" w:rsidRPr="00484B44">
              <w:rPr>
                <w:rFonts w:ascii="Times New Roman" w:hAnsi="Times New Roman" w:cs="Times New Roman"/>
              </w:rPr>
              <w:t xml:space="preserve"> </w:t>
            </w:r>
            <w:r w:rsidRPr="00484B44">
              <w:rPr>
                <w:rFonts w:ascii="Times New Roman" w:hAnsi="Times New Roman" w:cs="Times New Roman"/>
              </w:rPr>
              <w:t>cena</w:t>
            </w:r>
            <w:r w:rsidR="009E33F0" w:rsidRPr="00484B44">
              <w:rPr>
                <w:rFonts w:ascii="Times New Roman" w:hAnsi="Times New Roman" w:cs="Times New Roman"/>
              </w:rPr>
              <w:t xml:space="preserve"> </w:t>
            </w:r>
            <w:r w:rsidRPr="00484B44">
              <w:rPr>
                <w:rFonts w:ascii="Times New Roman" w:hAnsi="Times New Roman" w:cs="Times New Roman"/>
              </w:rPr>
              <w:t>ili</w:t>
            </w:r>
            <w:r w:rsidR="009E33F0" w:rsidRPr="00484B44">
              <w:rPr>
                <w:rFonts w:ascii="Times New Roman" w:hAnsi="Times New Roman" w:cs="Times New Roman"/>
              </w:rPr>
              <w:t xml:space="preserve"> </w:t>
            </w:r>
            <w:r w:rsidRPr="00484B44">
              <w:rPr>
                <w:rFonts w:ascii="Times New Roman" w:hAnsi="Times New Roman" w:cs="Times New Roman"/>
              </w:rPr>
              <w:t>ekonomski</w:t>
            </w:r>
            <w:r w:rsidR="009E33F0" w:rsidRPr="00484B44">
              <w:rPr>
                <w:rFonts w:ascii="Times New Roman" w:hAnsi="Times New Roman" w:cs="Times New Roman"/>
              </w:rPr>
              <w:t xml:space="preserve"> </w:t>
            </w:r>
            <w:r w:rsidRPr="00484B44">
              <w:rPr>
                <w:rFonts w:ascii="Times New Roman" w:hAnsi="Times New Roman" w:cs="Times New Roman"/>
              </w:rPr>
              <w:t>najpovoljnija</w:t>
            </w:r>
            <w:r w:rsidR="009E33F0" w:rsidRPr="00484B44">
              <w:rPr>
                <w:rFonts w:ascii="Times New Roman" w:hAnsi="Times New Roman" w:cs="Times New Roman"/>
              </w:rPr>
              <w:t xml:space="preserve"> </w:t>
            </w:r>
            <w:r w:rsidRPr="00484B44">
              <w:rPr>
                <w:rFonts w:ascii="Times New Roman" w:hAnsi="Times New Roman" w:cs="Times New Roman"/>
              </w:rPr>
              <w:t>ponuda</w:t>
            </w:r>
            <w:r w:rsidR="009E33F0" w:rsidRPr="00484B44">
              <w:rPr>
                <w:rFonts w:ascii="Times New Roman" w:hAnsi="Times New Roman" w:cs="Times New Roman"/>
              </w:rPr>
              <w:t xml:space="preserve">), </w:t>
            </w:r>
            <w:r w:rsidRPr="00484B44">
              <w:rPr>
                <w:rFonts w:ascii="Times New Roman" w:hAnsi="Times New Roman" w:cs="Times New Roman"/>
              </w:rPr>
              <w:t>elementi</w:t>
            </w:r>
            <w:r w:rsidR="009E33F0" w:rsidRPr="00484B44">
              <w:rPr>
                <w:rFonts w:ascii="Times New Roman" w:hAnsi="Times New Roman" w:cs="Times New Roman"/>
              </w:rPr>
              <w:t xml:space="preserve"> </w:t>
            </w:r>
            <w:r w:rsidRPr="00484B44">
              <w:rPr>
                <w:rFonts w:ascii="Times New Roman" w:hAnsi="Times New Roman" w:cs="Times New Roman"/>
              </w:rPr>
              <w:t>kriterijuma</w:t>
            </w:r>
            <w:r w:rsidR="009E33F0" w:rsidRPr="00484B44">
              <w:rPr>
                <w:rFonts w:ascii="Times New Roman" w:hAnsi="Times New Roman" w:cs="Times New Roman"/>
              </w:rPr>
              <w:t xml:space="preserve"> </w:t>
            </w:r>
            <w:r w:rsidRPr="00484B44">
              <w:rPr>
                <w:rFonts w:ascii="Times New Roman" w:hAnsi="Times New Roman" w:cs="Times New Roman"/>
              </w:rPr>
              <w:t>za</w:t>
            </w:r>
            <w:r w:rsidR="009E33F0" w:rsidRPr="00484B44">
              <w:rPr>
                <w:rFonts w:ascii="Times New Roman" w:hAnsi="Times New Roman" w:cs="Times New Roman"/>
              </w:rPr>
              <w:t xml:space="preserve"> </w:t>
            </w:r>
            <w:r w:rsidRPr="00484B44">
              <w:rPr>
                <w:rFonts w:ascii="Times New Roman" w:hAnsi="Times New Roman" w:cs="Times New Roman"/>
              </w:rPr>
              <w:t>dodelu</w:t>
            </w:r>
            <w:r w:rsidR="009E33F0" w:rsidRPr="00484B44">
              <w:rPr>
                <w:rFonts w:ascii="Times New Roman" w:hAnsi="Times New Roman" w:cs="Times New Roman"/>
              </w:rPr>
              <w:t xml:space="preserve"> </w:t>
            </w:r>
            <w:r w:rsidRPr="00484B44">
              <w:rPr>
                <w:rFonts w:ascii="Times New Roman" w:hAnsi="Times New Roman" w:cs="Times New Roman"/>
              </w:rPr>
              <w:t>ugovora</w:t>
            </w:r>
            <w:r w:rsidR="009E33F0" w:rsidRPr="00484B44">
              <w:rPr>
                <w:rFonts w:ascii="Times New Roman" w:hAnsi="Times New Roman" w:cs="Times New Roman"/>
              </w:rPr>
              <w:t xml:space="preserve"> </w:t>
            </w:r>
            <w:r w:rsidRPr="00484B44">
              <w:rPr>
                <w:rFonts w:ascii="Times New Roman" w:hAnsi="Times New Roman" w:cs="Times New Roman"/>
              </w:rPr>
              <w:t>ako</w:t>
            </w:r>
            <w:r w:rsidR="009E33F0" w:rsidRPr="00484B44">
              <w:rPr>
                <w:rFonts w:ascii="Times New Roman" w:hAnsi="Times New Roman" w:cs="Times New Roman"/>
              </w:rPr>
              <w:t xml:space="preserve"> </w:t>
            </w:r>
            <w:r w:rsidRPr="00484B44">
              <w:rPr>
                <w:rFonts w:ascii="Times New Roman" w:hAnsi="Times New Roman" w:cs="Times New Roman"/>
              </w:rPr>
              <w:t>se</w:t>
            </w:r>
            <w:r w:rsidR="009E33F0" w:rsidRPr="00484B44">
              <w:rPr>
                <w:rFonts w:ascii="Times New Roman" w:hAnsi="Times New Roman" w:cs="Times New Roman"/>
              </w:rPr>
              <w:t xml:space="preserve"> </w:t>
            </w:r>
            <w:r w:rsidRPr="00484B44">
              <w:rPr>
                <w:rFonts w:ascii="Times New Roman" w:hAnsi="Times New Roman" w:cs="Times New Roman"/>
              </w:rPr>
              <w:t>primenjuju</w:t>
            </w:r>
            <w:r w:rsidR="009E33F0" w:rsidRPr="00484B44">
              <w:rPr>
                <w:rFonts w:ascii="Times New Roman" w:hAnsi="Times New Roman" w:cs="Times New Roman"/>
              </w:rPr>
              <w:t xml:space="preserve"> </w:t>
            </w: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ekonomski</w:t>
            </w:r>
            <w:r w:rsidR="009E33F0" w:rsidRPr="00484B44">
              <w:rPr>
                <w:rFonts w:ascii="Times New Roman" w:hAnsi="Times New Roman" w:cs="Times New Roman"/>
              </w:rPr>
              <w:t xml:space="preserve"> </w:t>
            </w:r>
            <w:r w:rsidRPr="00484B44">
              <w:rPr>
                <w:rFonts w:ascii="Times New Roman" w:hAnsi="Times New Roman" w:cs="Times New Roman"/>
              </w:rPr>
              <w:t>najpovoljnije</w:t>
            </w:r>
            <w:r w:rsidR="009E33F0" w:rsidRPr="00484B44">
              <w:rPr>
                <w:rFonts w:ascii="Times New Roman" w:hAnsi="Times New Roman" w:cs="Times New Roman"/>
              </w:rPr>
              <w:t xml:space="preserve"> </w:t>
            </w:r>
            <w:r w:rsidRPr="00484B44">
              <w:rPr>
                <w:rFonts w:ascii="Times New Roman" w:hAnsi="Times New Roman" w:cs="Times New Roman"/>
              </w:rPr>
              <w:t>ponude</w:t>
            </w:r>
            <w:r w:rsidR="004511C2" w:rsidRPr="00484B44">
              <w:rPr>
                <w:rFonts w:ascii="Times New Roman" w:hAnsi="Times New Roman" w:cs="Times New Roman"/>
              </w:rPr>
              <w:t>:</w:t>
            </w:r>
          </w:p>
        </w:tc>
      </w:tr>
      <w:tr w:rsidR="002D6E25" w:rsidRPr="00484B44" w:rsidTr="009C6217">
        <w:trPr>
          <w:trHeight w:val="1720"/>
        </w:trPr>
        <w:tc>
          <w:tcPr>
            <w:tcW w:w="383" w:type="pct"/>
            <w:shd w:val="clear" w:color="auto" w:fill="FFFFFF"/>
            <w:tcMar>
              <w:top w:w="0" w:type="dxa"/>
              <w:left w:w="108" w:type="dxa"/>
              <w:bottom w:w="0" w:type="dxa"/>
              <w:right w:w="108" w:type="dxa"/>
            </w:tcMar>
          </w:tcPr>
          <w:p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185968" w:rsidRPr="00185968" w:rsidRDefault="003F4C23" w:rsidP="00185968">
            <w:pPr>
              <w:spacing w:before="60" w:after="60" w:line="240" w:lineRule="auto"/>
              <w:rPr>
                <w:rFonts w:ascii="Times New Roman" w:hAnsi="Times New Roman" w:cs="Times New Roman"/>
                <w:color w:val="auto"/>
                <w:lang w:val="sr-Latn-CS"/>
              </w:rPr>
            </w:pPr>
            <w:r w:rsidRPr="00185968">
              <w:rPr>
                <w:rFonts w:ascii="Times New Roman" w:hAnsi="Times New Roman" w:cs="Times New Roman"/>
                <w:color w:val="auto"/>
                <w:lang w:val="sr-Latn-CS"/>
              </w:rPr>
              <w:t>Ekonomski najpovoljnija ponuda</w:t>
            </w:r>
            <w:r w:rsidR="00185968">
              <w:rPr>
                <w:rFonts w:ascii="Times New Roman" w:hAnsi="Times New Roman" w:cs="Times New Roman"/>
                <w:color w:val="auto"/>
                <w:lang w:val="sr-Latn-CS"/>
              </w:rPr>
              <w:t xml:space="preserve">, </w:t>
            </w:r>
            <w:r w:rsidR="00185968" w:rsidRPr="00185968">
              <w:rPr>
                <w:rFonts w:ascii="Times New Roman" w:hAnsi="Times New Roman" w:cs="Times New Roman"/>
                <w:color w:val="auto"/>
                <w:lang w:val="sr-Latn-CS"/>
              </w:rPr>
              <w:t>zasn</w:t>
            </w:r>
            <w:r w:rsidR="00185968">
              <w:rPr>
                <w:rFonts w:ascii="Times New Roman" w:hAnsi="Times New Roman" w:cs="Times New Roman"/>
                <w:color w:val="auto"/>
                <w:lang w:val="sr-Latn-CS"/>
              </w:rPr>
              <w:t xml:space="preserve">ovana </w:t>
            </w:r>
            <w:r w:rsidR="00185968" w:rsidRPr="00185968">
              <w:rPr>
                <w:rFonts w:ascii="Times New Roman" w:hAnsi="Times New Roman" w:cs="Times New Roman"/>
                <w:color w:val="auto"/>
                <w:lang w:val="sr-Latn-CS"/>
              </w:rPr>
              <w:t>na sledećim elementima:</w:t>
            </w:r>
          </w:p>
          <w:tbl>
            <w:tblPr>
              <w:tblStyle w:val="TableGrid"/>
              <w:tblW w:w="0" w:type="auto"/>
              <w:tblInd w:w="108" w:type="dxa"/>
              <w:tblLook w:val="04A0"/>
            </w:tblPr>
            <w:tblGrid>
              <w:gridCol w:w="696"/>
              <w:gridCol w:w="4918"/>
              <w:gridCol w:w="2800"/>
            </w:tblGrid>
            <w:tr w:rsidR="00185968" w:rsidRPr="005161AE" w:rsidTr="00185968">
              <w:tc>
                <w:tcPr>
                  <w:tcW w:w="696" w:type="dxa"/>
                  <w:shd w:val="clear" w:color="auto" w:fill="D9D9D9" w:themeFill="background1" w:themeFillShade="D9"/>
                </w:tcPr>
                <w:p w:rsidR="00185968" w:rsidRPr="00185968" w:rsidRDefault="00185968" w:rsidP="00185968">
                  <w:pPr>
                    <w:spacing w:before="60" w:after="60"/>
                    <w:jc w:val="center"/>
                    <w:rPr>
                      <w:rFonts w:ascii="Times New Roman" w:hAnsi="Times New Roman" w:cs="Times New Roman"/>
                      <w:b/>
                      <w:sz w:val="22"/>
                      <w:szCs w:val="22"/>
                      <w:lang w:val="sr-Latn-CS"/>
                    </w:rPr>
                  </w:pPr>
                  <w:r w:rsidRPr="00185968">
                    <w:rPr>
                      <w:rFonts w:ascii="Times New Roman" w:hAnsi="Times New Roman" w:cs="Times New Roman"/>
                      <w:b/>
                      <w:sz w:val="22"/>
                      <w:szCs w:val="22"/>
                      <w:lang w:val="sr-Latn-CS"/>
                    </w:rPr>
                    <w:t>R.b.</w:t>
                  </w:r>
                </w:p>
              </w:tc>
              <w:tc>
                <w:tcPr>
                  <w:tcW w:w="4918" w:type="dxa"/>
                  <w:shd w:val="clear" w:color="auto" w:fill="D9D9D9" w:themeFill="background1" w:themeFillShade="D9"/>
                </w:tcPr>
                <w:p w:rsidR="00185968" w:rsidRPr="00185968" w:rsidRDefault="00185968" w:rsidP="00185968">
                  <w:pPr>
                    <w:spacing w:before="60" w:after="60"/>
                    <w:rPr>
                      <w:rFonts w:ascii="Times New Roman" w:hAnsi="Times New Roman" w:cs="Times New Roman"/>
                      <w:b/>
                      <w:sz w:val="22"/>
                      <w:szCs w:val="22"/>
                      <w:lang w:val="sr-Latn-CS"/>
                    </w:rPr>
                  </w:pPr>
                  <w:r w:rsidRPr="00185968">
                    <w:rPr>
                      <w:rFonts w:ascii="Times New Roman" w:hAnsi="Times New Roman" w:cs="Times New Roman"/>
                      <w:b/>
                      <w:sz w:val="22"/>
                      <w:szCs w:val="22"/>
                      <w:lang w:val="sr-Latn-CS"/>
                    </w:rPr>
                    <w:t>Elementi kriterijuma</w:t>
                  </w:r>
                </w:p>
              </w:tc>
              <w:tc>
                <w:tcPr>
                  <w:tcW w:w="2800" w:type="dxa"/>
                  <w:shd w:val="clear" w:color="auto" w:fill="D9D9D9" w:themeFill="background1" w:themeFillShade="D9"/>
                </w:tcPr>
                <w:p w:rsidR="00185968" w:rsidRPr="00185968" w:rsidRDefault="00185968" w:rsidP="00185968">
                  <w:pPr>
                    <w:spacing w:before="60" w:after="60"/>
                    <w:rPr>
                      <w:rFonts w:ascii="Times New Roman" w:hAnsi="Times New Roman" w:cs="Times New Roman"/>
                      <w:b/>
                      <w:sz w:val="22"/>
                      <w:szCs w:val="22"/>
                      <w:lang w:val="sr-Latn-CS"/>
                    </w:rPr>
                  </w:pPr>
                  <w:r w:rsidRPr="00185968">
                    <w:rPr>
                      <w:rFonts w:ascii="Times New Roman" w:hAnsi="Times New Roman" w:cs="Times New Roman"/>
                      <w:b/>
                      <w:sz w:val="22"/>
                      <w:szCs w:val="22"/>
                      <w:lang w:val="sr-Latn-CS"/>
                    </w:rPr>
                    <w:t>Maksimalni broj bodova</w:t>
                  </w:r>
                </w:p>
              </w:tc>
            </w:tr>
            <w:tr w:rsidR="00185968" w:rsidRPr="005161AE" w:rsidTr="00185968">
              <w:tc>
                <w:tcPr>
                  <w:tcW w:w="696" w:type="dxa"/>
                </w:tcPr>
                <w:p w:rsidR="00185968" w:rsidRPr="00185968" w:rsidRDefault="00185968" w:rsidP="00185968">
                  <w:pPr>
                    <w:spacing w:before="60" w:after="60"/>
                    <w:jc w:val="center"/>
                    <w:rPr>
                      <w:rFonts w:ascii="Times New Roman" w:hAnsi="Times New Roman" w:cs="Times New Roman"/>
                      <w:sz w:val="22"/>
                      <w:szCs w:val="22"/>
                      <w:lang w:val="sr-Latn-CS"/>
                    </w:rPr>
                  </w:pPr>
                  <w:r w:rsidRPr="00185968">
                    <w:rPr>
                      <w:rFonts w:ascii="Times New Roman" w:hAnsi="Times New Roman" w:cs="Times New Roman"/>
                      <w:sz w:val="22"/>
                      <w:szCs w:val="22"/>
                      <w:lang w:val="sr-Latn-CS"/>
                    </w:rPr>
                    <w:t>1.</w:t>
                  </w:r>
                </w:p>
              </w:tc>
              <w:tc>
                <w:tcPr>
                  <w:tcW w:w="4918" w:type="dxa"/>
                </w:tcPr>
                <w:p w:rsidR="00185968" w:rsidRPr="00F27695" w:rsidRDefault="00F27695" w:rsidP="00185968">
                  <w:pPr>
                    <w:spacing w:before="60" w:after="60"/>
                    <w:rPr>
                      <w:rFonts w:ascii="Times New Roman" w:hAnsi="Times New Roman" w:cs="Times New Roman"/>
                      <w:sz w:val="22"/>
                      <w:szCs w:val="22"/>
                      <w:lang w:val="sr-Latn-CS"/>
                    </w:rPr>
                  </w:pPr>
                  <w:r w:rsidRPr="00F27695">
                    <w:rPr>
                      <w:rFonts w:ascii="Times New Roman" w:hAnsi="Times New Roman" w:cs="Times New Roman"/>
                      <w:sz w:val="22"/>
                      <w:szCs w:val="22"/>
                      <w:lang w:val="sr-Latn-CS"/>
                    </w:rPr>
                    <w:t>Ključni stručnjaci</w:t>
                  </w:r>
                </w:p>
              </w:tc>
              <w:tc>
                <w:tcPr>
                  <w:tcW w:w="2800" w:type="dxa"/>
                </w:tcPr>
                <w:p w:rsidR="00185968" w:rsidRPr="00185968" w:rsidRDefault="00185968" w:rsidP="00185968">
                  <w:pPr>
                    <w:spacing w:before="60" w:after="60"/>
                    <w:jc w:val="center"/>
                    <w:rPr>
                      <w:rFonts w:ascii="Times New Roman" w:hAnsi="Times New Roman" w:cs="Times New Roman"/>
                      <w:sz w:val="22"/>
                      <w:szCs w:val="22"/>
                      <w:lang w:val="sr-Latn-CS"/>
                    </w:rPr>
                  </w:pPr>
                  <w:r w:rsidRPr="00185968">
                    <w:rPr>
                      <w:rFonts w:ascii="Times New Roman" w:hAnsi="Times New Roman" w:cs="Times New Roman"/>
                      <w:sz w:val="22"/>
                      <w:szCs w:val="22"/>
                      <w:lang w:val="sr-Latn-CS"/>
                    </w:rPr>
                    <w:t>50 bodova</w:t>
                  </w:r>
                </w:p>
              </w:tc>
            </w:tr>
            <w:tr w:rsidR="00185968" w:rsidRPr="005161AE" w:rsidTr="00185968">
              <w:tc>
                <w:tcPr>
                  <w:tcW w:w="696" w:type="dxa"/>
                </w:tcPr>
                <w:p w:rsidR="00185968" w:rsidRPr="00185968" w:rsidRDefault="00185968" w:rsidP="00185968">
                  <w:pPr>
                    <w:spacing w:before="60" w:after="60"/>
                    <w:jc w:val="center"/>
                    <w:rPr>
                      <w:rFonts w:ascii="Times New Roman" w:hAnsi="Times New Roman" w:cs="Times New Roman"/>
                      <w:sz w:val="22"/>
                      <w:szCs w:val="22"/>
                      <w:lang w:val="sr-Latn-CS"/>
                    </w:rPr>
                  </w:pPr>
                  <w:r w:rsidRPr="00185968">
                    <w:rPr>
                      <w:rFonts w:ascii="Times New Roman" w:hAnsi="Times New Roman" w:cs="Times New Roman"/>
                      <w:sz w:val="22"/>
                      <w:szCs w:val="22"/>
                      <w:lang w:val="sr-Latn-CS"/>
                    </w:rPr>
                    <w:t>2.</w:t>
                  </w:r>
                </w:p>
              </w:tc>
              <w:tc>
                <w:tcPr>
                  <w:tcW w:w="4918" w:type="dxa"/>
                </w:tcPr>
                <w:p w:rsidR="00185968" w:rsidRPr="00185968" w:rsidRDefault="00185968" w:rsidP="00185968">
                  <w:pPr>
                    <w:spacing w:before="60" w:after="60"/>
                    <w:rPr>
                      <w:rFonts w:ascii="Times New Roman" w:hAnsi="Times New Roman" w:cs="Times New Roman"/>
                      <w:sz w:val="22"/>
                      <w:szCs w:val="22"/>
                      <w:lang w:val="sr-Latn-CS"/>
                    </w:rPr>
                  </w:pPr>
                  <w:r w:rsidRPr="00185968">
                    <w:rPr>
                      <w:rFonts w:ascii="Times New Roman" w:hAnsi="Times New Roman" w:cs="Times New Roman"/>
                      <w:sz w:val="22"/>
                      <w:szCs w:val="22"/>
                      <w:lang w:val="sr-Latn-CS"/>
                    </w:rPr>
                    <w:t>Ponuđena cena</w:t>
                  </w:r>
                </w:p>
              </w:tc>
              <w:tc>
                <w:tcPr>
                  <w:tcW w:w="2800" w:type="dxa"/>
                </w:tcPr>
                <w:p w:rsidR="00185968" w:rsidRPr="00185968" w:rsidRDefault="00185968" w:rsidP="00185968">
                  <w:pPr>
                    <w:spacing w:before="60" w:after="60"/>
                    <w:jc w:val="center"/>
                    <w:rPr>
                      <w:rFonts w:ascii="Times New Roman" w:hAnsi="Times New Roman" w:cs="Times New Roman"/>
                      <w:sz w:val="22"/>
                      <w:szCs w:val="22"/>
                      <w:lang w:val="sr-Latn-CS"/>
                    </w:rPr>
                  </w:pPr>
                  <w:r w:rsidRPr="00185968">
                    <w:rPr>
                      <w:rFonts w:ascii="Times New Roman" w:hAnsi="Times New Roman" w:cs="Times New Roman"/>
                      <w:sz w:val="22"/>
                      <w:szCs w:val="22"/>
                      <w:lang w:val="sr-Latn-CS"/>
                    </w:rPr>
                    <w:t>50 bodova</w:t>
                  </w:r>
                </w:p>
              </w:tc>
            </w:tr>
            <w:tr w:rsidR="00185968" w:rsidRPr="005161AE" w:rsidTr="00185968">
              <w:tc>
                <w:tcPr>
                  <w:tcW w:w="696" w:type="dxa"/>
                  <w:shd w:val="clear" w:color="auto" w:fill="D9D9D9" w:themeFill="background1" w:themeFillShade="D9"/>
                </w:tcPr>
                <w:p w:rsidR="00185968" w:rsidRPr="00185968" w:rsidRDefault="00185968" w:rsidP="00185968">
                  <w:pPr>
                    <w:spacing w:before="60" w:after="60"/>
                    <w:jc w:val="center"/>
                    <w:rPr>
                      <w:rFonts w:ascii="Times New Roman" w:hAnsi="Times New Roman" w:cs="Times New Roman"/>
                      <w:b/>
                      <w:sz w:val="22"/>
                      <w:szCs w:val="22"/>
                      <w:lang w:val="sr-Latn-CS"/>
                    </w:rPr>
                  </w:pPr>
                </w:p>
              </w:tc>
              <w:tc>
                <w:tcPr>
                  <w:tcW w:w="4918" w:type="dxa"/>
                  <w:shd w:val="clear" w:color="auto" w:fill="D9D9D9" w:themeFill="background1" w:themeFillShade="D9"/>
                </w:tcPr>
                <w:p w:rsidR="00185968" w:rsidRPr="00185968" w:rsidRDefault="00185968" w:rsidP="00185968">
                  <w:pPr>
                    <w:spacing w:before="60" w:after="60"/>
                    <w:rPr>
                      <w:rFonts w:ascii="Times New Roman" w:hAnsi="Times New Roman" w:cs="Times New Roman"/>
                      <w:b/>
                      <w:sz w:val="22"/>
                      <w:szCs w:val="22"/>
                      <w:lang w:val="sr-Latn-CS"/>
                    </w:rPr>
                  </w:pPr>
                  <w:r w:rsidRPr="00185968">
                    <w:rPr>
                      <w:rFonts w:ascii="Times New Roman" w:hAnsi="Times New Roman" w:cs="Times New Roman"/>
                      <w:b/>
                      <w:sz w:val="22"/>
                      <w:szCs w:val="22"/>
                      <w:lang w:val="sr-Latn-CS"/>
                    </w:rPr>
                    <w:t>Ukupno</w:t>
                  </w:r>
                </w:p>
              </w:tc>
              <w:tc>
                <w:tcPr>
                  <w:tcW w:w="2800" w:type="dxa"/>
                  <w:shd w:val="clear" w:color="auto" w:fill="D9D9D9" w:themeFill="background1" w:themeFillShade="D9"/>
                </w:tcPr>
                <w:p w:rsidR="00185968" w:rsidRPr="00185968" w:rsidRDefault="00185968" w:rsidP="00185968">
                  <w:pPr>
                    <w:spacing w:before="60" w:after="60"/>
                    <w:jc w:val="center"/>
                    <w:rPr>
                      <w:rFonts w:ascii="Times New Roman" w:hAnsi="Times New Roman" w:cs="Times New Roman"/>
                      <w:b/>
                      <w:sz w:val="22"/>
                      <w:szCs w:val="22"/>
                      <w:lang w:val="sr-Latn-CS"/>
                    </w:rPr>
                  </w:pPr>
                  <w:r w:rsidRPr="00185968">
                    <w:rPr>
                      <w:rFonts w:ascii="Times New Roman" w:hAnsi="Times New Roman" w:cs="Times New Roman"/>
                      <w:b/>
                      <w:sz w:val="22"/>
                      <w:szCs w:val="22"/>
                      <w:lang w:val="sr-Latn-CS"/>
                    </w:rPr>
                    <w:t>100 bodova</w:t>
                  </w:r>
                </w:p>
              </w:tc>
            </w:tr>
          </w:tbl>
          <w:p w:rsidR="00185968" w:rsidRPr="00185968" w:rsidRDefault="00185968" w:rsidP="00185968">
            <w:pPr>
              <w:spacing w:before="60" w:after="60" w:line="240" w:lineRule="auto"/>
              <w:rPr>
                <w:rFonts w:ascii="Times New Roman" w:hAnsi="Times New Roman" w:cs="Times New Roman"/>
                <w:color w:val="auto"/>
                <w:lang w:val="sr-Latn-CS"/>
              </w:rPr>
            </w:pPr>
          </w:p>
        </w:tc>
      </w:tr>
      <w:tr w:rsidR="002D6E25" w:rsidRPr="00484B44" w:rsidTr="009C6217">
        <w:trPr>
          <w:trHeight w:val="236"/>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421C6D">
        <w:trPr>
          <w:trHeight w:val="745"/>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Pristup</w:t>
            </w:r>
            <w:r w:rsidR="002F55CB" w:rsidRPr="00484B44">
              <w:rPr>
                <w:rFonts w:ascii="Times New Roman" w:hAnsi="Times New Roman" w:cs="Times New Roman"/>
              </w:rPr>
              <w:t xml:space="preserve"> </w:t>
            </w:r>
            <w:r w:rsidRPr="00484B44">
              <w:rPr>
                <w:rFonts w:ascii="Times New Roman" w:hAnsi="Times New Roman" w:cs="Times New Roman"/>
              </w:rPr>
              <w:t>tenderskoj</w:t>
            </w:r>
            <w:r w:rsidR="002F55CB" w:rsidRPr="00484B44">
              <w:rPr>
                <w:rFonts w:ascii="Times New Roman" w:hAnsi="Times New Roman" w:cs="Times New Roman"/>
              </w:rPr>
              <w:t xml:space="preserve"> </w:t>
            </w:r>
            <w:r w:rsidRPr="00484B44">
              <w:rPr>
                <w:rFonts w:ascii="Times New Roman" w:hAnsi="Times New Roman" w:cs="Times New Roman"/>
              </w:rPr>
              <w:t>dokumentaciji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sa</w:t>
            </w:r>
            <w:r w:rsidR="002F55CB" w:rsidRPr="00484B44">
              <w:rPr>
                <w:rFonts w:ascii="Times New Roman" w:hAnsi="Times New Roman" w:cs="Times New Roman"/>
              </w:rPr>
              <w:t xml:space="preserve"> </w:t>
            </w:r>
            <w:r w:rsidRPr="00484B44">
              <w:rPr>
                <w:rFonts w:ascii="Times New Roman" w:hAnsi="Times New Roman" w:cs="Times New Roman"/>
              </w:rPr>
              <w:t>koje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preuzeti</w:t>
            </w:r>
            <w:r w:rsidR="002F55CB" w:rsidRPr="00484B44">
              <w:rPr>
                <w:rFonts w:ascii="Times New Roman" w:hAnsi="Times New Roman" w:cs="Times New Roman"/>
              </w:rPr>
              <w:t xml:space="preserve"> </w:t>
            </w:r>
            <w:r w:rsidRPr="00484B44">
              <w:rPr>
                <w:rFonts w:ascii="Times New Roman" w:hAnsi="Times New Roman" w:cs="Times New Roman"/>
              </w:rPr>
              <w:t>tenderska</w:t>
            </w:r>
            <w:r w:rsidR="002F55CB" w:rsidRPr="00484B44">
              <w:rPr>
                <w:rFonts w:ascii="Times New Roman" w:hAnsi="Times New Roman" w:cs="Times New Roman"/>
              </w:rPr>
              <w:t xml:space="preserve"> </w:t>
            </w:r>
            <w:r w:rsidRPr="00484B44">
              <w:rPr>
                <w:rFonts w:ascii="Times New Roman" w:hAnsi="Times New Roman" w:cs="Times New Roman"/>
              </w:rPr>
              <w:t>dokumenta</w:t>
            </w:r>
            <w:r w:rsidR="002F55CB" w:rsidRPr="00484B44">
              <w:rPr>
                <w:rFonts w:ascii="Times New Roman" w:hAnsi="Times New Roman" w:cs="Times New Roman"/>
              </w:rPr>
              <w:t>:</w:t>
            </w:r>
            <w:r w:rsidR="004511C2" w:rsidRPr="00484B44">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rsidR="00687B7F" w:rsidRPr="00484B44" w:rsidRDefault="00D91890" w:rsidP="00687B7F">
            <w:pPr>
              <w:spacing w:before="60" w:after="60" w:line="240" w:lineRule="auto"/>
              <w:rPr>
                <w:rFonts w:ascii="Times New Roman" w:hAnsi="Times New Roman" w:cs="Times New Roman"/>
              </w:rPr>
            </w:pPr>
            <w:hyperlink r:id="rId10" w:history="1">
              <w:r w:rsidR="00380CD7" w:rsidRPr="00484B44">
                <w:rPr>
                  <w:rFonts w:ascii="Times New Roman" w:hAnsi="Times New Roman" w:cs="Times New Roman"/>
                </w:rPr>
                <w:t>http://www.piu.rs</w:t>
              </w:r>
            </w:hyperlink>
          </w:p>
          <w:p w:rsidR="00380CD7" w:rsidRPr="00484B44" w:rsidRDefault="00D91890" w:rsidP="000A1FA5">
            <w:pPr>
              <w:spacing w:before="60" w:after="60" w:line="240" w:lineRule="auto"/>
              <w:rPr>
                <w:rFonts w:ascii="Times New Roman" w:hAnsi="Times New Roman" w:cs="Times New Roman"/>
              </w:rPr>
            </w:pPr>
            <w:hyperlink r:id="rId11" w:history="1">
              <w:r w:rsidR="00380CD7" w:rsidRPr="00484B44">
                <w:rPr>
                  <w:rFonts w:ascii="Times New Roman" w:hAnsi="Times New Roman" w:cs="Times New Roman"/>
                </w:rPr>
                <w:t>http://portal.ujn.gov.rs</w:t>
              </w:r>
            </w:hyperlink>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rsidTr="00623D43">
        <w:trPr>
          <w:trHeight w:val="992"/>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rPr>
          <w:trHeight w:val="343"/>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421C6D">
        <w:trPr>
          <w:trHeight w:val="745"/>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rsidR="008F62E9" w:rsidRPr="00484B44" w:rsidRDefault="00F5074E" w:rsidP="00790B38">
            <w:pPr>
              <w:spacing w:before="60" w:after="60" w:line="240" w:lineRule="auto"/>
              <w:jc w:val="both"/>
              <w:rPr>
                <w:rFonts w:ascii="Times New Roman" w:hAnsi="Times New Roman" w:cs="Times New Roman"/>
              </w:rPr>
            </w:pPr>
            <w:r w:rsidRPr="00484B44">
              <w:rPr>
                <w:rFonts w:ascii="Times New Roman" w:hAnsi="Times New Roman" w:cs="Times New Roman"/>
              </w:rPr>
              <w:t>Ponuda</w:t>
            </w:r>
            <w:r w:rsidR="008F62E9" w:rsidRPr="00484B44">
              <w:rPr>
                <w:rFonts w:ascii="Times New Roman" w:hAnsi="Times New Roman" w:cs="Times New Roman"/>
              </w:rPr>
              <w:t xml:space="preserve"> </w:t>
            </w:r>
            <w:r w:rsidRPr="00484B44">
              <w:rPr>
                <w:rFonts w:ascii="Times New Roman" w:hAnsi="Times New Roman" w:cs="Times New Roman"/>
              </w:rPr>
              <w:t>bi</w:t>
            </w:r>
            <w:r w:rsidR="008F62E9" w:rsidRPr="00484B44">
              <w:rPr>
                <w:rFonts w:ascii="Times New Roman" w:hAnsi="Times New Roman" w:cs="Times New Roman"/>
              </w:rPr>
              <w:t xml:space="preserve"> </w:t>
            </w:r>
            <w:r w:rsidRPr="00484B44">
              <w:rPr>
                <w:rFonts w:ascii="Times New Roman" w:hAnsi="Times New Roman" w:cs="Times New Roman"/>
              </w:rPr>
              <w:t>trebalo</w:t>
            </w:r>
            <w:r w:rsidR="008F62E9" w:rsidRPr="00484B44">
              <w:rPr>
                <w:rFonts w:ascii="Times New Roman" w:hAnsi="Times New Roman" w:cs="Times New Roman"/>
              </w:rPr>
              <w:t xml:space="preserve"> </w:t>
            </w:r>
            <w:r w:rsidRPr="00484B44">
              <w:rPr>
                <w:rFonts w:ascii="Times New Roman" w:hAnsi="Times New Roman" w:cs="Times New Roman"/>
              </w:rPr>
              <w:t>podneti</w:t>
            </w:r>
            <w:r w:rsidR="008F62E9" w:rsidRPr="00484B44">
              <w:rPr>
                <w:rFonts w:ascii="Times New Roman" w:hAnsi="Times New Roman" w:cs="Times New Roman"/>
              </w:rPr>
              <w:t xml:space="preserve"> </w:t>
            </w:r>
            <w:r w:rsidRPr="00484B44">
              <w:rPr>
                <w:rFonts w:ascii="Times New Roman" w:hAnsi="Times New Roman" w:cs="Times New Roman"/>
              </w:rPr>
              <w:t>kao</w:t>
            </w:r>
            <w:r w:rsidR="008F62E9" w:rsidRPr="00484B44">
              <w:rPr>
                <w:rFonts w:ascii="Times New Roman" w:hAnsi="Times New Roman" w:cs="Times New Roman"/>
              </w:rPr>
              <w:t xml:space="preserve"> </w:t>
            </w:r>
            <w:r w:rsidRPr="00484B44">
              <w:rPr>
                <w:rFonts w:ascii="Times New Roman" w:hAnsi="Times New Roman" w:cs="Times New Roman"/>
              </w:rPr>
              <w:t>preporučeno</w:t>
            </w:r>
            <w:r w:rsidR="008F62E9" w:rsidRPr="00484B44">
              <w:rPr>
                <w:rFonts w:ascii="Times New Roman" w:hAnsi="Times New Roman" w:cs="Times New Roman"/>
              </w:rPr>
              <w:t xml:space="preserve"> </w:t>
            </w:r>
            <w:r w:rsidRPr="00484B44">
              <w:rPr>
                <w:rFonts w:ascii="Times New Roman" w:hAnsi="Times New Roman" w:cs="Times New Roman"/>
              </w:rPr>
              <w:t>pismo</w:t>
            </w:r>
            <w:r w:rsidR="008F62E9" w:rsidRPr="00484B44">
              <w:rPr>
                <w:rFonts w:ascii="Times New Roman" w:hAnsi="Times New Roman" w:cs="Times New Roman"/>
              </w:rPr>
              <w:t xml:space="preserve"> </w:t>
            </w:r>
            <w:r w:rsidRPr="00484B44">
              <w:rPr>
                <w:rFonts w:ascii="Times New Roman" w:hAnsi="Times New Roman" w:cs="Times New Roman"/>
              </w:rPr>
              <w:t>sa</w:t>
            </w:r>
            <w:r w:rsidR="008F62E9" w:rsidRPr="00484B44">
              <w:rPr>
                <w:rFonts w:ascii="Times New Roman" w:hAnsi="Times New Roman" w:cs="Times New Roman"/>
              </w:rPr>
              <w:t xml:space="preserve"> </w:t>
            </w:r>
            <w:r w:rsidRPr="00484B44">
              <w:rPr>
                <w:rFonts w:ascii="Times New Roman" w:hAnsi="Times New Roman" w:cs="Times New Roman"/>
              </w:rPr>
              <w:t>povratnicom</w:t>
            </w:r>
            <w:r w:rsidR="008F62E9" w:rsidRPr="00484B44">
              <w:rPr>
                <w:rFonts w:ascii="Times New Roman" w:hAnsi="Times New Roman" w:cs="Times New Roman"/>
              </w:rPr>
              <w:t xml:space="preserve">, </w:t>
            </w:r>
            <w:r w:rsidRPr="00484B44">
              <w:rPr>
                <w:rFonts w:ascii="Times New Roman" w:hAnsi="Times New Roman" w:cs="Times New Roman"/>
              </w:rPr>
              <w:t>ili</w:t>
            </w:r>
            <w:r w:rsidR="008F62E9" w:rsidRPr="00484B44">
              <w:rPr>
                <w:rFonts w:ascii="Times New Roman" w:hAnsi="Times New Roman" w:cs="Times New Roman"/>
              </w:rPr>
              <w:t xml:space="preserve"> </w:t>
            </w:r>
            <w:r w:rsidRPr="00484B44">
              <w:rPr>
                <w:rFonts w:ascii="Times New Roman" w:hAnsi="Times New Roman" w:cs="Times New Roman"/>
              </w:rPr>
              <w:t>u</w:t>
            </w:r>
            <w:r w:rsidR="008F62E9" w:rsidRPr="00484B44">
              <w:rPr>
                <w:rFonts w:ascii="Times New Roman" w:hAnsi="Times New Roman" w:cs="Times New Roman"/>
              </w:rPr>
              <w:t xml:space="preserve"> </w:t>
            </w:r>
            <w:r w:rsidRPr="00484B44">
              <w:rPr>
                <w:rFonts w:ascii="Times New Roman" w:hAnsi="Times New Roman" w:cs="Times New Roman"/>
              </w:rPr>
              <w:t>slučaju</w:t>
            </w:r>
            <w:r w:rsidR="008F62E9" w:rsidRPr="00484B44">
              <w:rPr>
                <w:rFonts w:ascii="Times New Roman" w:hAnsi="Times New Roman" w:cs="Times New Roman"/>
              </w:rPr>
              <w:t xml:space="preserve"> </w:t>
            </w:r>
            <w:r w:rsidRPr="00484B44">
              <w:rPr>
                <w:rFonts w:ascii="Times New Roman" w:hAnsi="Times New Roman" w:cs="Times New Roman"/>
              </w:rPr>
              <w:t>ličnog</w:t>
            </w:r>
            <w:r w:rsidR="008F62E9" w:rsidRPr="00484B44">
              <w:rPr>
                <w:rFonts w:ascii="Times New Roman" w:hAnsi="Times New Roman" w:cs="Times New Roman"/>
              </w:rPr>
              <w:t xml:space="preserve"> </w:t>
            </w:r>
            <w:r w:rsidRPr="00484B44">
              <w:rPr>
                <w:rFonts w:ascii="Times New Roman" w:hAnsi="Times New Roman" w:cs="Times New Roman"/>
              </w:rPr>
              <w:t>dostavljanja</w:t>
            </w:r>
            <w:r w:rsidR="008F62E9" w:rsidRPr="00484B44">
              <w:rPr>
                <w:rFonts w:ascii="Times New Roman" w:hAnsi="Times New Roman" w:cs="Times New Roman"/>
              </w:rPr>
              <w:t xml:space="preserve"> </w:t>
            </w:r>
            <w:r w:rsidRPr="00484B44">
              <w:rPr>
                <w:rFonts w:ascii="Times New Roman" w:hAnsi="Times New Roman" w:cs="Times New Roman"/>
              </w:rPr>
              <w:t>sa</w:t>
            </w:r>
            <w:r w:rsidR="008F62E9" w:rsidRPr="00484B44">
              <w:rPr>
                <w:rFonts w:ascii="Times New Roman" w:hAnsi="Times New Roman" w:cs="Times New Roman"/>
              </w:rPr>
              <w:t xml:space="preserve"> </w:t>
            </w:r>
            <w:r w:rsidRPr="00484B44">
              <w:rPr>
                <w:rFonts w:ascii="Times New Roman" w:hAnsi="Times New Roman" w:cs="Times New Roman"/>
              </w:rPr>
              <w:t>predatom</w:t>
            </w:r>
            <w:r w:rsidR="008F62E9" w:rsidRPr="00484B44">
              <w:rPr>
                <w:rFonts w:ascii="Times New Roman" w:hAnsi="Times New Roman" w:cs="Times New Roman"/>
              </w:rPr>
              <w:t xml:space="preserve"> </w:t>
            </w:r>
            <w:r w:rsidRPr="00484B44">
              <w:rPr>
                <w:rFonts w:ascii="Times New Roman" w:hAnsi="Times New Roman" w:cs="Times New Roman"/>
              </w:rPr>
              <w:t>potvrdom</w:t>
            </w:r>
            <w:r w:rsidR="008F62E9" w:rsidRPr="00484B44">
              <w:rPr>
                <w:rFonts w:ascii="Times New Roman" w:hAnsi="Times New Roman" w:cs="Times New Roman"/>
              </w:rPr>
              <w:t xml:space="preserve"> </w:t>
            </w:r>
            <w:r w:rsidRPr="00484B44">
              <w:rPr>
                <w:rFonts w:ascii="Times New Roman" w:hAnsi="Times New Roman" w:cs="Times New Roman"/>
              </w:rPr>
              <w:t>o</w:t>
            </w:r>
            <w:r w:rsidR="008F62E9" w:rsidRPr="00484B44">
              <w:rPr>
                <w:rFonts w:ascii="Times New Roman" w:hAnsi="Times New Roman" w:cs="Times New Roman"/>
              </w:rPr>
              <w:t xml:space="preserve"> </w:t>
            </w:r>
            <w:r w:rsidRPr="00484B44">
              <w:rPr>
                <w:rFonts w:ascii="Times New Roman" w:hAnsi="Times New Roman" w:cs="Times New Roman"/>
              </w:rPr>
              <w:t>prijemu</w:t>
            </w:r>
            <w:r w:rsidR="008F62E9" w:rsidRPr="00484B44">
              <w:rPr>
                <w:rFonts w:ascii="Times New Roman" w:hAnsi="Times New Roman" w:cs="Times New Roman"/>
              </w:rPr>
              <w:t xml:space="preserve"> </w:t>
            </w:r>
            <w:r w:rsidRPr="00484B44">
              <w:rPr>
                <w:rFonts w:ascii="Times New Roman" w:hAnsi="Times New Roman" w:cs="Times New Roman"/>
              </w:rPr>
              <w:t>ponude</w:t>
            </w:r>
            <w:r w:rsidR="008F62E9" w:rsidRPr="00484B44">
              <w:rPr>
                <w:rFonts w:ascii="Times New Roman" w:hAnsi="Times New Roman" w:cs="Times New Roman"/>
              </w:rPr>
              <w:t xml:space="preserve">. </w:t>
            </w:r>
          </w:p>
          <w:p w:rsidR="00790B38" w:rsidRPr="00484B44" w:rsidRDefault="00F5074E" w:rsidP="00790B38">
            <w:pPr>
              <w:spacing w:before="60" w:after="60" w:line="240" w:lineRule="auto"/>
              <w:jc w:val="both"/>
              <w:rPr>
                <w:rFonts w:ascii="Times New Roman" w:hAnsi="Times New Roman" w:cs="Times New Roman"/>
              </w:rPr>
            </w:pPr>
            <w:r w:rsidRPr="00484B44">
              <w:rPr>
                <w:rFonts w:ascii="Times New Roman" w:hAnsi="Times New Roman" w:cs="Times New Roman"/>
              </w:rPr>
              <w:lastRenderedPageBreak/>
              <w:t>Ponuda</w:t>
            </w:r>
            <w:r w:rsidR="00790B38" w:rsidRPr="00484B44">
              <w:rPr>
                <w:rFonts w:ascii="Times New Roman" w:hAnsi="Times New Roman" w:cs="Times New Roman"/>
              </w:rPr>
              <w:t xml:space="preserve"> </w:t>
            </w:r>
            <w:r w:rsidRPr="00484B44">
              <w:rPr>
                <w:rFonts w:ascii="Times New Roman" w:hAnsi="Times New Roman" w:cs="Times New Roman"/>
              </w:rPr>
              <w:t>se</w:t>
            </w:r>
            <w:r w:rsidR="00790B38" w:rsidRPr="00484B44">
              <w:rPr>
                <w:rFonts w:ascii="Times New Roman" w:hAnsi="Times New Roman" w:cs="Times New Roman"/>
              </w:rPr>
              <w:t xml:space="preserve"> </w:t>
            </w:r>
            <w:r w:rsidRPr="00484B44">
              <w:rPr>
                <w:rFonts w:ascii="Times New Roman" w:hAnsi="Times New Roman" w:cs="Times New Roman"/>
              </w:rPr>
              <w:t>mora</w:t>
            </w:r>
            <w:r w:rsidR="00790B38" w:rsidRPr="00484B44">
              <w:rPr>
                <w:rFonts w:ascii="Times New Roman" w:hAnsi="Times New Roman" w:cs="Times New Roman"/>
              </w:rPr>
              <w:t xml:space="preserve"> </w:t>
            </w:r>
            <w:r w:rsidRPr="00484B44">
              <w:rPr>
                <w:rFonts w:ascii="Times New Roman" w:hAnsi="Times New Roman" w:cs="Times New Roman"/>
              </w:rPr>
              <w:t>podneti</w:t>
            </w:r>
            <w:r w:rsidR="00790B38" w:rsidRPr="00484B44">
              <w:rPr>
                <w:rFonts w:ascii="Times New Roman" w:hAnsi="Times New Roman" w:cs="Times New Roman"/>
              </w:rPr>
              <w:t xml:space="preserve"> </w:t>
            </w:r>
            <w:r w:rsidRPr="00484B44">
              <w:rPr>
                <w:rFonts w:ascii="Times New Roman" w:hAnsi="Times New Roman" w:cs="Times New Roman"/>
              </w:rPr>
              <w:t>na</w:t>
            </w:r>
            <w:r w:rsidR="00790B38" w:rsidRPr="00484B44">
              <w:rPr>
                <w:rFonts w:ascii="Times New Roman" w:hAnsi="Times New Roman" w:cs="Times New Roman"/>
              </w:rPr>
              <w:t xml:space="preserve"> </w:t>
            </w:r>
            <w:r w:rsidRPr="00484B44">
              <w:rPr>
                <w:rFonts w:ascii="Times New Roman" w:hAnsi="Times New Roman" w:cs="Times New Roman"/>
              </w:rPr>
              <w:t>sledeću</w:t>
            </w:r>
            <w:r w:rsidR="00790B38" w:rsidRPr="00484B44">
              <w:rPr>
                <w:rFonts w:ascii="Times New Roman" w:hAnsi="Times New Roman" w:cs="Times New Roman"/>
              </w:rPr>
              <w:t xml:space="preserve"> </w:t>
            </w:r>
            <w:r w:rsidRPr="00484B44">
              <w:rPr>
                <w:rFonts w:ascii="Times New Roman" w:hAnsi="Times New Roman" w:cs="Times New Roman"/>
              </w:rPr>
              <w:t>adresu</w:t>
            </w:r>
            <w:r w:rsidR="00790B38" w:rsidRPr="00484B44">
              <w:rPr>
                <w:rFonts w:ascii="Times New Roman" w:hAnsi="Times New Roman" w:cs="Times New Roman"/>
              </w:rPr>
              <w:t xml:space="preserve">: </w:t>
            </w:r>
            <w:r w:rsidR="00A80E1F" w:rsidRPr="006866D4">
              <w:rPr>
                <w:rFonts w:ascii="Times New Roman" w:hAnsi="Times New Roman" w:cs="Times New Roman"/>
              </w:rPr>
              <w:t>JUP Istraživanje i razvoj doo Beograd</w:t>
            </w:r>
            <w:r w:rsidR="00A80E1F">
              <w:rPr>
                <w:rFonts w:ascii="Times New Roman" w:hAnsi="Times New Roman" w:cs="Times New Roman"/>
              </w:rPr>
              <w:t>,</w:t>
            </w:r>
            <w:r w:rsidR="00A80E1F" w:rsidRPr="00484B44">
              <w:rPr>
                <w:rFonts w:ascii="Times New Roman" w:hAnsi="Times New Roman" w:cs="Times New Roman"/>
              </w:rPr>
              <w:t xml:space="preserve"> </w:t>
            </w:r>
            <w:r w:rsidRPr="00484B44">
              <w:rPr>
                <w:rFonts w:ascii="Times New Roman" w:hAnsi="Times New Roman" w:cs="Times New Roman"/>
              </w:rPr>
              <w:t>Veljka</w:t>
            </w:r>
            <w:r w:rsidR="00790B38" w:rsidRPr="00484B44">
              <w:rPr>
                <w:rFonts w:ascii="Times New Roman" w:hAnsi="Times New Roman" w:cs="Times New Roman"/>
              </w:rPr>
              <w:t xml:space="preserve"> </w:t>
            </w:r>
            <w:r w:rsidRPr="00484B44">
              <w:rPr>
                <w:rFonts w:ascii="Times New Roman" w:hAnsi="Times New Roman" w:cs="Times New Roman"/>
              </w:rPr>
              <w:t>Dugoševića</w:t>
            </w:r>
            <w:r w:rsidR="00790B38" w:rsidRPr="00484B44">
              <w:rPr>
                <w:rFonts w:ascii="Times New Roman" w:hAnsi="Times New Roman" w:cs="Times New Roman"/>
              </w:rPr>
              <w:t xml:space="preserve"> 54, </w:t>
            </w:r>
            <w:r w:rsidR="00610360">
              <w:rPr>
                <w:rFonts w:ascii="Times New Roman" w:hAnsi="Times New Roman" w:cs="Times New Roman"/>
                <w:lang w:val="sr-Latn-CS"/>
              </w:rPr>
              <w:t>četvrti sprat - pisarnica</w:t>
            </w:r>
            <w:r w:rsidR="00790B38" w:rsidRPr="00484B44">
              <w:rPr>
                <w:rFonts w:ascii="Times New Roman" w:hAnsi="Times New Roman" w:cs="Times New Roman"/>
              </w:rPr>
              <w:t xml:space="preserve">, 11000, </w:t>
            </w:r>
            <w:r w:rsidRPr="00484B44">
              <w:rPr>
                <w:rFonts w:ascii="Times New Roman" w:hAnsi="Times New Roman" w:cs="Times New Roman"/>
              </w:rPr>
              <w:t>Beograd</w:t>
            </w:r>
            <w:r w:rsidR="00790B38" w:rsidRPr="00484B44">
              <w:rPr>
                <w:rFonts w:ascii="Times New Roman" w:hAnsi="Times New Roman" w:cs="Times New Roman"/>
              </w:rPr>
              <w:t xml:space="preserve">, </w:t>
            </w:r>
            <w:r w:rsidRPr="00484B44">
              <w:rPr>
                <w:rFonts w:ascii="Times New Roman" w:hAnsi="Times New Roman" w:cs="Times New Roman"/>
              </w:rPr>
              <w:t>Srbija</w:t>
            </w:r>
            <w:r w:rsidR="008F62E9" w:rsidRPr="00484B44">
              <w:rPr>
                <w:rFonts w:ascii="Times New Roman" w:hAnsi="Times New Roman" w:cs="Times New Roman"/>
              </w:rPr>
              <w:t>.</w:t>
            </w:r>
          </w:p>
          <w:p w:rsidR="00790B38" w:rsidRPr="00484B44" w:rsidRDefault="00F5074E" w:rsidP="00790B38">
            <w:pPr>
              <w:spacing w:before="60" w:after="60" w:line="240" w:lineRule="auto"/>
              <w:jc w:val="both"/>
              <w:rPr>
                <w:rFonts w:ascii="Times New Roman" w:hAnsi="Times New Roman" w:cs="Times New Roman"/>
              </w:rPr>
            </w:pPr>
            <w:r w:rsidRPr="00484B44">
              <w:rPr>
                <w:rFonts w:ascii="Times New Roman" w:hAnsi="Times New Roman" w:cs="Times New Roman"/>
              </w:rPr>
              <w:t>Ukoliko</w:t>
            </w:r>
            <w:r w:rsidR="00790B38" w:rsidRPr="00484B44">
              <w:rPr>
                <w:rFonts w:ascii="Times New Roman" w:hAnsi="Times New Roman" w:cs="Times New Roman"/>
              </w:rPr>
              <w:t xml:space="preserve"> </w:t>
            </w:r>
            <w:r w:rsidRPr="00484B44">
              <w:rPr>
                <w:rFonts w:ascii="Times New Roman" w:hAnsi="Times New Roman" w:cs="Times New Roman"/>
              </w:rPr>
              <w:t>se</w:t>
            </w:r>
            <w:r w:rsidR="00790B38" w:rsidRPr="00484B44">
              <w:rPr>
                <w:rFonts w:ascii="Times New Roman" w:hAnsi="Times New Roman" w:cs="Times New Roman"/>
              </w:rPr>
              <w:t xml:space="preserve"> </w:t>
            </w:r>
            <w:r w:rsidRPr="00484B44">
              <w:rPr>
                <w:rFonts w:ascii="Times New Roman" w:hAnsi="Times New Roman" w:cs="Times New Roman"/>
              </w:rPr>
              <w:t>ponuda</w:t>
            </w:r>
            <w:r w:rsidR="00790B38" w:rsidRPr="00484B44">
              <w:rPr>
                <w:rFonts w:ascii="Times New Roman" w:hAnsi="Times New Roman" w:cs="Times New Roman"/>
              </w:rPr>
              <w:t xml:space="preserve"> </w:t>
            </w:r>
            <w:r w:rsidRPr="00484B44">
              <w:rPr>
                <w:rFonts w:ascii="Times New Roman" w:hAnsi="Times New Roman" w:cs="Times New Roman"/>
              </w:rPr>
              <w:t>dostavlja</w:t>
            </w:r>
            <w:r w:rsidR="00790B38" w:rsidRPr="00484B44">
              <w:rPr>
                <w:rFonts w:ascii="Times New Roman" w:hAnsi="Times New Roman" w:cs="Times New Roman"/>
              </w:rPr>
              <w:t xml:space="preserve"> </w:t>
            </w:r>
            <w:r w:rsidRPr="00484B44">
              <w:rPr>
                <w:rFonts w:ascii="Times New Roman" w:hAnsi="Times New Roman" w:cs="Times New Roman"/>
              </w:rPr>
              <w:t>lično</w:t>
            </w:r>
            <w:r w:rsidR="00790B38" w:rsidRPr="00484B44">
              <w:rPr>
                <w:rFonts w:ascii="Times New Roman" w:hAnsi="Times New Roman" w:cs="Times New Roman"/>
              </w:rPr>
              <w:t xml:space="preserve">, </w:t>
            </w:r>
            <w:r w:rsidRPr="00484B44">
              <w:rPr>
                <w:rFonts w:ascii="Times New Roman" w:hAnsi="Times New Roman" w:cs="Times New Roman"/>
              </w:rPr>
              <w:t>adresa</w:t>
            </w:r>
            <w:r w:rsidR="00790B38" w:rsidRPr="00484B44">
              <w:rPr>
                <w:rFonts w:ascii="Times New Roman" w:hAnsi="Times New Roman" w:cs="Times New Roman"/>
              </w:rPr>
              <w:t xml:space="preserve"> </w:t>
            </w:r>
            <w:r w:rsidRPr="00484B44">
              <w:rPr>
                <w:rFonts w:ascii="Times New Roman" w:hAnsi="Times New Roman" w:cs="Times New Roman"/>
              </w:rPr>
              <w:t>za</w:t>
            </w:r>
            <w:r w:rsidR="00790B38" w:rsidRPr="00484B44">
              <w:rPr>
                <w:rFonts w:ascii="Times New Roman" w:hAnsi="Times New Roman" w:cs="Times New Roman"/>
              </w:rPr>
              <w:t xml:space="preserve"> </w:t>
            </w:r>
            <w:r w:rsidRPr="00484B44">
              <w:rPr>
                <w:rFonts w:ascii="Times New Roman" w:hAnsi="Times New Roman" w:cs="Times New Roman"/>
              </w:rPr>
              <w:t>dostavljanje</w:t>
            </w:r>
            <w:r w:rsidR="008F62E9" w:rsidRPr="00484B44">
              <w:rPr>
                <w:rFonts w:ascii="Times New Roman" w:hAnsi="Times New Roman" w:cs="Times New Roman"/>
              </w:rPr>
              <w:t xml:space="preserve"> </w:t>
            </w:r>
            <w:r w:rsidRPr="00484B44">
              <w:rPr>
                <w:rFonts w:ascii="Times New Roman" w:hAnsi="Times New Roman" w:cs="Times New Roman"/>
              </w:rPr>
              <w:t>je</w:t>
            </w:r>
            <w:r w:rsidR="00790B38" w:rsidRPr="00484B44">
              <w:rPr>
                <w:rFonts w:ascii="Times New Roman" w:hAnsi="Times New Roman" w:cs="Times New Roman"/>
              </w:rPr>
              <w:t xml:space="preserve">: </w:t>
            </w:r>
            <w:r w:rsidR="004A6EE8" w:rsidRPr="006866D4">
              <w:rPr>
                <w:rFonts w:ascii="Times New Roman" w:hAnsi="Times New Roman" w:cs="Times New Roman"/>
              </w:rPr>
              <w:t>JUP Istraživanje i razvoj doo Beograd</w:t>
            </w:r>
            <w:r w:rsidR="004A6EE8">
              <w:rPr>
                <w:rFonts w:ascii="Times New Roman" w:hAnsi="Times New Roman" w:cs="Times New Roman"/>
              </w:rPr>
              <w:t>,</w:t>
            </w:r>
            <w:r w:rsidR="004A6EE8" w:rsidRPr="00484B44">
              <w:rPr>
                <w:rFonts w:ascii="Times New Roman" w:hAnsi="Times New Roman" w:cs="Times New Roman"/>
              </w:rPr>
              <w:t xml:space="preserve"> </w:t>
            </w:r>
            <w:r w:rsidRPr="00484B44">
              <w:rPr>
                <w:rFonts w:ascii="Times New Roman" w:hAnsi="Times New Roman" w:cs="Times New Roman"/>
              </w:rPr>
              <w:t>Veljka</w:t>
            </w:r>
            <w:r w:rsidR="00790B38" w:rsidRPr="00484B44">
              <w:rPr>
                <w:rFonts w:ascii="Times New Roman" w:hAnsi="Times New Roman" w:cs="Times New Roman"/>
              </w:rPr>
              <w:t xml:space="preserve"> </w:t>
            </w:r>
            <w:r w:rsidRPr="00484B44">
              <w:rPr>
                <w:rFonts w:ascii="Times New Roman" w:hAnsi="Times New Roman" w:cs="Times New Roman"/>
              </w:rPr>
              <w:t>Dugoševića</w:t>
            </w:r>
            <w:r w:rsidR="00790B38" w:rsidRPr="00484B44">
              <w:rPr>
                <w:rFonts w:ascii="Times New Roman" w:hAnsi="Times New Roman" w:cs="Times New Roman"/>
              </w:rPr>
              <w:t xml:space="preserve"> 54, </w:t>
            </w:r>
            <w:r w:rsidR="00A1220E">
              <w:rPr>
                <w:rFonts w:ascii="Times New Roman" w:hAnsi="Times New Roman" w:cs="Times New Roman"/>
                <w:lang w:val="sr-Latn-CS"/>
              </w:rPr>
              <w:t>četvrti sprat - pisarnica</w:t>
            </w:r>
            <w:bookmarkStart w:id="0" w:name="_GoBack"/>
            <w:bookmarkEnd w:id="0"/>
            <w:r w:rsidR="00790B38" w:rsidRPr="00484B44">
              <w:rPr>
                <w:rFonts w:ascii="Times New Roman" w:hAnsi="Times New Roman" w:cs="Times New Roman"/>
              </w:rPr>
              <w:t xml:space="preserve">, 11000, </w:t>
            </w:r>
            <w:r w:rsidRPr="00484B44">
              <w:rPr>
                <w:rFonts w:ascii="Times New Roman" w:hAnsi="Times New Roman" w:cs="Times New Roman"/>
              </w:rPr>
              <w:t>Beograd</w:t>
            </w:r>
            <w:r w:rsidR="00790B38" w:rsidRPr="00484B44">
              <w:rPr>
                <w:rFonts w:ascii="Times New Roman" w:hAnsi="Times New Roman" w:cs="Times New Roman"/>
              </w:rPr>
              <w:t xml:space="preserve">, </w:t>
            </w:r>
            <w:r w:rsidRPr="00484B44">
              <w:rPr>
                <w:rFonts w:ascii="Times New Roman" w:hAnsi="Times New Roman" w:cs="Times New Roman"/>
              </w:rPr>
              <w:t>Srbija</w:t>
            </w:r>
            <w:r w:rsidR="00790B38" w:rsidRPr="00484B44">
              <w:rPr>
                <w:rFonts w:ascii="Times New Roman" w:hAnsi="Times New Roman" w:cs="Times New Roman"/>
              </w:rPr>
              <w:t xml:space="preserve">, </w:t>
            </w:r>
            <w:r w:rsidRPr="00484B44">
              <w:rPr>
                <w:rFonts w:ascii="Times New Roman" w:hAnsi="Times New Roman" w:cs="Times New Roman"/>
              </w:rPr>
              <w:t>u</w:t>
            </w:r>
            <w:r w:rsidR="00790B38" w:rsidRPr="00484B44">
              <w:rPr>
                <w:rFonts w:ascii="Times New Roman" w:hAnsi="Times New Roman" w:cs="Times New Roman"/>
              </w:rPr>
              <w:t xml:space="preserve"> </w:t>
            </w:r>
            <w:r w:rsidRPr="00484B44">
              <w:rPr>
                <w:rFonts w:ascii="Times New Roman" w:hAnsi="Times New Roman" w:cs="Times New Roman"/>
              </w:rPr>
              <w:t>periodu</w:t>
            </w:r>
            <w:r w:rsidR="00790B38" w:rsidRPr="00484B44">
              <w:rPr>
                <w:rFonts w:ascii="Times New Roman" w:hAnsi="Times New Roman" w:cs="Times New Roman"/>
              </w:rPr>
              <w:t xml:space="preserve"> </w:t>
            </w:r>
            <w:r w:rsidRPr="00484B44">
              <w:rPr>
                <w:rFonts w:ascii="Times New Roman" w:hAnsi="Times New Roman" w:cs="Times New Roman"/>
              </w:rPr>
              <w:t>od</w:t>
            </w:r>
            <w:r w:rsidR="00790B38" w:rsidRPr="00484B44">
              <w:rPr>
                <w:rFonts w:ascii="Times New Roman" w:hAnsi="Times New Roman" w:cs="Times New Roman"/>
              </w:rPr>
              <w:t xml:space="preserve"> 09:00</w:t>
            </w:r>
            <w:r w:rsidR="00790B38" w:rsidRPr="00484B44">
              <w:rPr>
                <w:rFonts w:ascii="Times New Roman" w:hAnsi="Times New Roman" w:cs="Times New Roman"/>
                <w:lang w:val="en-US"/>
              </w:rPr>
              <w:t xml:space="preserve">h </w:t>
            </w:r>
            <w:r w:rsidR="00790B38" w:rsidRPr="00484B44">
              <w:rPr>
                <w:rFonts w:ascii="Times New Roman" w:hAnsi="Times New Roman" w:cs="Times New Roman"/>
              </w:rPr>
              <w:t xml:space="preserve"> </w:t>
            </w:r>
            <w:r w:rsidRPr="00484B44">
              <w:rPr>
                <w:rFonts w:ascii="Times New Roman" w:hAnsi="Times New Roman" w:cs="Times New Roman"/>
              </w:rPr>
              <w:t>do</w:t>
            </w:r>
            <w:r w:rsidR="00790B38" w:rsidRPr="00484B44">
              <w:rPr>
                <w:rFonts w:ascii="Times New Roman" w:hAnsi="Times New Roman" w:cs="Times New Roman"/>
              </w:rPr>
              <w:t xml:space="preserve"> 15:30</w:t>
            </w:r>
            <w:r w:rsidR="00790B38" w:rsidRPr="00484B44">
              <w:rPr>
                <w:rFonts w:ascii="Times New Roman" w:hAnsi="Times New Roman" w:cs="Times New Roman"/>
                <w:lang w:val="en-US"/>
              </w:rPr>
              <w:t>h</w:t>
            </w:r>
            <w:r w:rsidR="00790B38" w:rsidRPr="00484B44">
              <w:rPr>
                <w:rFonts w:ascii="Times New Roman" w:hAnsi="Times New Roman" w:cs="Times New Roman"/>
              </w:rPr>
              <w:t>.</w:t>
            </w:r>
          </w:p>
          <w:p w:rsidR="002D6E25" w:rsidRPr="00484B44" w:rsidRDefault="00F5074E" w:rsidP="006866D4">
            <w:pPr>
              <w:spacing w:before="60" w:after="60" w:line="240" w:lineRule="auto"/>
              <w:jc w:val="both"/>
              <w:rPr>
                <w:rFonts w:ascii="Times New Roman" w:hAnsi="Times New Roman" w:cs="Times New Roman"/>
              </w:rPr>
            </w:pPr>
            <w:r w:rsidRPr="00484B44">
              <w:rPr>
                <w:rFonts w:ascii="Times New Roman" w:hAnsi="Times New Roman" w:cs="Times New Roman"/>
              </w:rPr>
              <w:t>Krajnji</w:t>
            </w:r>
            <w:r w:rsidR="008F62E9" w:rsidRPr="00484B44">
              <w:rPr>
                <w:rFonts w:ascii="Times New Roman" w:hAnsi="Times New Roman" w:cs="Times New Roman"/>
              </w:rPr>
              <w:t xml:space="preserve"> </w:t>
            </w:r>
            <w:r w:rsidRPr="00484B44">
              <w:rPr>
                <w:rFonts w:ascii="Times New Roman" w:hAnsi="Times New Roman" w:cs="Times New Roman"/>
              </w:rPr>
              <w:t>rok</w:t>
            </w:r>
            <w:r w:rsidR="00790B38" w:rsidRPr="00484B44">
              <w:rPr>
                <w:rFonts w:ascii="Times New Roman" w:hAnsi="Times New Roman" w:cs="Times New Roman"/>
              </w:rPr>
              <w:t xml:space="preserve"> </w:t>
            </w:r>
            <w:r w:rsidRPr="00484B44">
              <w:rPr>
                <w:rFonts w:ascii="Times New Roman" w:hAnsi="Times New Roman" w:cs="Times New Roman"/>
              </w:rPr>
              <w:t>za</w:t>
            </w:r>
            <w:r w:rsidR="00790B38" w:rsidRPr="00484B44">
              <w:rPr>
                <w:rFonts w:ascii="Times New Roman" w:hAnsi="Times New Roman" w:cs="Times New Roman"/>
              </w:rPr>
              <w:t xml:space="preserve"> </w:t>
            </w:r>
            <w:r w:rsidRPr="00484B44">
              <w:rPr>
                <w:rFonts w:ascii="Times New Roman" w:hAnsi="Times New Roman" w:cs="Times New Roman"/>
              </w:rPr>
              <w:t>dostavljanje</w:t>
            </w:r>
            <w:r w:rsidR="00790B38" w:rsidRPr="00484B44">
              <w:rPr>
                <w:rFonts w:ascii="Times New Roman" w:hAnsi="Times New Roman" w:cs="Times New Roman"/>
              </w:rPr>
              <w:t xml:space="preserve"> </w:t>
            </w:r>
            <w:r w:rsidRPr="00484B44">
              <w:rPr>
                <w:rFonts w:ascii="Times New Roman" w:hAnsi="Times New Roman" w:cs="Times New Roman"/>
              </w:rPr>
              <w:t>ponuda</w:t>
            </w:r>
            <w:r w:rsidR="00790B38" w:rsidRPr="00484B44">
              <w:rPr>
                <w:rFonts w:ascii="Times New Roman" w:hAnsi="Times New Roman" w:cs="Times New Roman"/>
              </w:rPr>
              <w:t xml:space="preserve"> </w:t>
            </w:r>
            <w:r w:rsidRPr="00484B44">
              <w:rPr>
                <w:rFonts w:ascii="Times New Roman" w:hAnsi="Times New Roman" w:cs="Times New Roman"/>
              </w:rPr>
              <w:t>je</w:t>
            </w:r>
            <w:r w:rsidR="00790B38" w:rsidRPr="00484B44">
              <w:rPr>
                <w:rFonts w:ascii="Times New Roman" w:hAnsi="Times New Roman" w:cs="Times New Roman"/>
              </w:rPr>
              <w:t xml:space="preserve">: </w:t>
            </w:r>
            <w:r w:rsidR="004A6EE8">
              <w:rPr>
                <w:rFonts w:ascii="Times New Roman" w:hAnsi="Times New Roman" w:cs="Times New Roman"/>
              </w:rPr>
              <w:t>09.05</w:t>
            </w:r>
            <w:r w:rsidR="006866D4" w:rsidRPr="006866D4">
              <w:rPr>
                <w:rFonts w:ascii="Times New Roman" w:hAnsi="Times New Roman" w:cs="Times New Roman"/>
              </w:rPr>
              <w:t>.2016.</w:t>
            </w:r>
            <w:r w:rsidR="00790B38" w:rsidRPr="006866D4">
              <w:rPr>
                <w:rFonts w:ascii="Times New Roman" w:hAnsi="Times New Roman" w:cs="Times New Roman"/>
              </w:rPr>
              <w:t xml:space="preserve"> </w:t>
            </w:r>
            <w:r w:rsidRPr="006866D4">
              <w:rPr>
                <w:rFonts w:ascii="Times New Roman" w:hAnsi="Times New Roman" w:cs="Times New Roman"/>
              </w:rPr>
              <w:t>godine</w:t>
            </w:r>
            <w:r w:rsidR="00790B38" w:rsidRPr="006866D4">
              <w:rPr>
                <w:rFonts w:ascii="Times New Roman" w:hAnsi="Times New Roman" w:cs="Times New Roman"/>
              </w:rPr>
              <w:t xml:space="preserve">, </w:t>
            </w:r>
            <w:r w:rsidRPr="006866D4">
              <w:rPr>
                <w:rFonts w:ascii="Times New Roman" w:hAnsi="Times New Roman" w:cs="Times New Roman"/>
              </w:rPr>
              <w:t>do</w:t>
            </w:r>
            <w:r w:rsidR="00790B38" w:rsidRPr="006866D4">
              <w:rPr>
                <w:rFonts w:ascii="Times New Roman" w:hAnsi="Times New Roman" w:cs="Times New Roman"/>
              </w:rPr>
              <w:t xml:space="preserve"> 12:00</w:t>
            </w:r>
            <w:r w:rsidR="00790B38" w:rsidRPr="006866D4">
              <w:rPr>
                <w:rFonts w:ascii="Times New Roman" w:hAnsi="Times New Roman" w:cs="Times New Roman"/>
                <w:lang w:val="en-US"/>
              </w:rPr>
              <w:t>h</w:t>
            </w:r>
          </w:p>
        </w:tc>
      </w:tr>
      <w:tr w:rsidR="002D6E25" w:rsidRPr="00484B44" w:rsidTr="009C6217">
        <w:trPr>
          <w:trHeight w:val="218"/>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421C6D">
        <w:trPr>
          <w:trHeight w:val="699"/>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rsidR="002D6E25" w:rsidRPr="00484B44" w:rsidRDefault="00F5074E" w:rsidP="004A6EE8">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Pr="00484B44">
              <w:rPr>
                <w:rFonts w:ascii="Times New Roman" w:hAnsi="Times New Roman" w:cs="Times New Roman"/>
              </w:rPr>
              <w:t>održaće</w:t>
            </w:r>
            <w:r w:rsidR="008F62E9" w:rsidRPr="00484B44">
              <w:rPr>
                <w:rFonts w:ascii="Times New Roman" w:hAnsi="Times New Roman" w:cs="Times New Roman"/>
              </w:rPr>
              <w:t xml:space="preserve"> </w:t>
            </w:r>
            <w:r w:rsidRPr="006866D4">
              <w:rPr>
                <w:rFonts w:ascii="Times New Roman" w:hAnsi="Times New Roman" w:cs="Times New Roman"/>
              </w:rPr>
              <w:t>se</w:t>
            </w:r>
            <w:r w:rsidR="008F62E9" w:rsidRPr="006866D4">
              <w:rPr>
                <w:rFonts w:ascii="Times New Roman" w:hAnsi="Times New Roman" w:cs="Times New Roman"/>
              </w:rPr>
              <w:t xml:space="preserve"> </w:t>
            </w:r>
            <w:r w:rsidR="004A6EE8">
              <w:rPr>
                <w:rFonts w:ascii="Times New Roman" w:hAnsi="Times New Roman" w:cs="Times New Roman"/>
              </w:rPr>
              <w:t>09.05</w:t>
            </w:r>
            <w:r w:rsidR="006866D4" w:rsidRPr="006866D4">
              <w:rPr>
                <w:rFonts w:ascii="Times New Roman" w:hAnsi="Times New Roman" w:cs="Times New Roman"/>
              </w:rPr>
              <w:t>.2016.</w:t>
            </w:r>
            <w:r w:rsidR="008F62E9" w:rsidRPr="006866D4">
              <w:rPr>
                <w:rFonts w:ascii="Times New Roman" w:hAnsi="Times New Roman" w:cs="Times New Roman"/>
              </w:rPr>
              <w:t xml:space="preserve"> </w:t>
            </w:r>
            <w:r w:rsidRPr="006866D4">
              <w:rPr>
                <w:rFonts w:ascii="Times New Roman" w:hAnsi="Times New Roman" w:cs="Times New Roman"/>
              </w:rPr>
              <w:t>godine</w:t>
            </w:r>
            <w:r w:rsidR="008F62E9" w:rsidRPr="006866D4">
              <w:rPr>
                <w:rFonts w:ascii="Times New Roman" w:hAnsi="Times New Roman" w:cs="Times New Roman"/>
              </w:rPr>
              <w:t xml:space="preserve"> </w:t>
            </w:r>
            <w:r w:rsidRPr="006866D4">
              <w:rPr>
                <w:rFonts w:ascii="Times New Roman" w:hAnsi="Times New Roman" w:cs="Times New Roman"/>
              </w:rPr>
              <w:t>u</w:t>
            </w:r>
            <w:r w:rsidR="008F62E9" w:rsidRPr="006866D4">
              <w:rPr>
                <w:rFonts w:ascii="Times New Roman" w:hAnsi="Times New Roman" w:cs="Times New Roman"/>
              </w:rPr>
              <w:t xml:space="preserve"> 12:30, </w:t>
            </w:r>
            <w:r w:rsidRPr="006866D4">
              <w:rPr>
                <w:rFonts w:ascii="Times New Roman" w:hAnsi="Times New Roman" w:cs="Times New Roman"/>
              </w:rPr>
              <w:t>u</w:t>
            </w:r>
            <w:r w:rsidR="008F62E9" w:rsidRPr="006866D4">
              <w:rPr>
                <w:rFonts w:ascii="Times New Roman" w:hAnsi="Times New Roman" w:cs="Times New Roman"/>
              </w:rPr>
              <w:t xml:space="preserve"> </w:t>
            </w:r>
            <w:r w:rsidRPr="006866D4">
              <w:rPr>
                <w:rFonts w:ascii="Times New Roman" w:hAnsi="Times New Roman" w:cs="Times New Roman"/>
              </w:rPr>
              <w:t>prostorijama</w:t>
            </w:r>
            <w:r w:rsidR="008F62E9" w:rsidRPr="006866D4">
              <w:rPr>
                <w:rFonts w:ascii="Times New Roman" w:hAnsi="Times New Roman" w:cs="Times New Roman"/>
              </w:rPr>
              <w:t xml:space="preserve"> </w:t>
            </w:r>
            <w:r w:rsidRPr="006866D4">
              <w:rPr>
                <w:rFonts w:ascii="Times New Roman" w:hAnsi="Times New Roman" w:cs="Times New Roman"/>
              </w:rPr>
              <w:t>JUP</w:t>
            </w:r>
            <w:r w:rsidR="008F62E9" w:rsidRPr="006866D4">
              <w:rPr>
                <w:rFonts w:ascii="Times New Roman" w:hAnsi="Times New Roman" w:cs="Times New Roman"/>
              </w:rPr>
              <w:t xml:space="preserve"> </w:t>
            </w:r>
            <w:r w:rsidRPr="006866D4">
              <w:rPr>
                <w:rFonts w:ascii="Times New Roman" w:hAnsi="Times New Roman" w:cs="Times New Roman"/>
              </w:rPr>
              <w:t>Istraživanje</w:t>
            </w:r>
            <w:r w:rsidR="008F62E9" w:rsidRPr="006866D4">
              <w:rPr>
                <w:rFonts w:ascii="Times New Roman" w:hAnsi="Times New Roman" w:cs="Times New Roman"/>
              </w:rPr>
              <w:t xml:space="preserve"> </w:t>
            </w:r>
            <w:r w:rsidRPr="006866D4">
              <w:rPr>
                <w:rFonts w:ascii="Times New Roman" w:hAnsi="Times New Roman" w:cs="Times New Roman"/>
              </w:rPr>
              <w:t>i</w:t>
            </w:r>
            <w:r w:rsidR="008F62E9" w:rsidRPr="006866D4">
              <w:rPr>
                <w:rFonts w:ascii="Times New Roman" w:hAnsi="Times New Roman" w:cs="Times New Roman"/>
              </w:rPr>
              <w:t xml:space="preserve"> </w:t>
            </w:r>
            <w:r w:rsidRPr="006866D4">
              <w:rPr>
                <w:rFonts w:ascii="Times New Roman" w:hAnsi="Times New Roman" w:cs="Times New Roman"/>
              </w:rPr>
              <w:t>razvoj</w:t>
            </w:r>
            <w:r w:rsidR="008F62E9" w:rsidRPr="006866D4">
              <w:rPr>
                <w:rFonts w:ascii="Times New Roman" w:hAnsi="Times New Roman" w:cs="Times New Roman"/>
              </w:rPr>
              <w:t xml:space="preserve"> </w:t>
            </w:r>
            <w:r w:rsidRPr="006866D4">
              <w:rPr>
                <w:rFonts w:ascii="Times New Roman" w:hAnsi="Times New Roman" w:cs="Times New Roman"/>
              </w:rPr>
              <w:t>doo</w:t>
            </w:r>
            <w:r w:rsidR="008F62E9" w:rsidRPr="006866D4">
              <w:rPr>
                <w:rFonts w:ascii="Times New Roman" w:hAnsi="Times New Roman" w:cs="Times New Roman"/>
              </w:rPr>
              <w:t xml:space="preserve"> </w:t>
            </w:r>
            <w:r w:rsidRPr="006866D4">
              <w:rPr>
                <w:rFonts w:ascii="Times New Roman" w:hAnsi="Times New Roman" w:cs="Times New Roman"/>
              </w:rPr>
              <w:t>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4A6EE8">
              <w:rPr>
                <w:rFonts w:ascii="Times New Roman" w:hAnsi="Times New Roman" w:cs="Times New Roman"/>
              </w:rPr>
              <w:t>prvi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rsidTr="009C6217">
        <w:trPr>
          <w:trHeight w:val="232"/>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rPr>
          <w:trHeight w:val="696"/>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rsidTr="00EB693E">
        <w:trPr>
          <w:trHeight w:val="1450"/>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D6E25" w:rsidRPr="00484B44" w:rsidRDefault="00F5074E" w:rsidP="00EB693E">
            <w:pPr>
              <w:spacing w:before="60" w:after="60" w:line="240" w:lineRule="auto"/>
              <w:jc w:val="both"/>
              <w:rPr>
                <w:rFonts w:ascii="Times New Roman" w:hAnsi="Times New Roman" w:cs="Times New Roman"/>
              </w:rPr>
            </w:pPr>
            <w:r w:rsidRPr="00484B44">
              <w:rPr>
                <w:rFonts w:ascii="Times New Roman" w:hAnsi="Times New Roman" w:cs="Times New Roman"/>
              </w:rPr>
              <w:t>Naručilac</w:t>
            </w:r>
            <w:r w:rsidR="005028A2" w:rsidRPr="00484B44">
              <w:rPr>
                <w:rFonts w:ascii="Times New Roman" w:hAnsi="Times New Roman" w:cs="Times New Roman"/>
              </w:rPr>
              <w:t xml:space="preserve"> </w:t>
            </w:r>
            <w:r w:rsidRPr="00484B44">
              <w:rPr>
                <w:rFonts w:ascii="Times New Roman" w:hAnsi="Times New Roman" w:cs="Times New Roman"/>
              </w:rPr>
              <w:t>će</w:t>
            </w:r>
            <w:r w:rsidR="005028A2" w:rsidRPr="00484B44">
              <w:rPr>
                <w:rFonts w:ascii="Times New Roman" w:hAnsi="Times New Roman" w:cs="Times New Roman"/>
              </w:rPr>
              <w:t xml:space="preserve"> </w:t>
            </w:r>
            <w:r w:rsidRPr="00484B44">
              <w:rPr>
                <w:rFonts w:ascii="Times New Roman" w:hAnsi="Times New Roman" w:cs="Times New Roman"/>
              </w:rPr>
              <w:t>ponude</w:t>
            </w:r>
            <w:r w:rsidR="00E736BD" w:rsidRPr="00484B44">
              <w:rPr>
                <w:rFonts w:ascii="Times New Roman" w:hAnsi="Times New Roman" w:cs="Times New Roman"/>
              </w:rPr>
              <w:t xml:space="preserve"> </w:t>
            </w:r>
            <w:r w:rsidRPr="00484B44">
              <w:rPr>
                <w:rFonts w:ascii="Times New Roman" w:hAnsi="Times New Roman" w:cs="Times New Roman"/>
              </w:rPr>
              <w:t>otvarati</w:t>
            </w:r>
            <w:r w:rsidR="00E736BD" w:rsidRPr="00484B44">
              <w:rPr>
                <w:rFonts w:ascii="Times New Roman" w:hAnsi="Times New Roman" w:cs="Times New Roman"/>
              </w:rPr>
              <w:t xml:space="preserve"> </w:t>
            </w:r>
            <w:r w:rsidR="005028A2" w:rsidRPr="00484B44">
              <w:rPr>
                <w:rFonts w:ascii="Times New Roman" w:hAnsi="Times New Roman" w:cs="Times New Roman"/>
              </w:rPr>
              <w:t xml:space="preserve"> </w:t>
            </w:r>
            <w:r w:rsidRPr="00484B44">
              <w:rPr>
                <w:rFonts w:ascii="Times New Roman" w:hAnsi="Times New Roman" w:cs="Times New Roman"/>
              </w:rPr>
              <w:t>u</w:t>
            </w:r>
            <w:r w:rsidR="005028A2" w:rsidRPr="00484B44">
              <w:rPr>
                <w:rFonts w:ascii="Times New Roman" w:hAnsi="Times New Roman" w:cs="Times New Roman"/>
              </w:rPr>
              <w:t xml:space="preserve"> </w:t>
            </w:r>
            <w:r w:rsidRPr="00484B44">
              <w:rPr>
                <w:rFonts w:ascii="Times New Roman" w:hAnsi="Times New Roman" w:cs="Times New Roman"/>
              </w:rPr>
              <w:t>prisustvu</w:t>
            </w:r>
            <w:r w:rsidR="005028A2" w:rsidRPr="00484B44">
              <w:rPr>
                <w:rFonts w:ascii="Times New Roman" w:hAnsi="Times New Roman" w:cs="Times New Roman"/>
              </w:rPr>
              <w:t xml:space="preserve"> </w:t>
            </w:r>
            <w:r w:rsidRPr="00484B44">
              <w:rPr>
                <w:rFonts w:ascii="Times New Roman" w:hAnsi="Times New Roman" w:cs="Times New Roman"/>
              </w:rPr>
              <w:t>ovlašćenih</w:t>
            </w:r>
            <w:r w:rsidR="005028A2" w:rsidRPr="00484B44">
              <w:rPr>
                <w:rFonts w:ascii="Times New Roman" w:hAnsi="Times New Roman" w:cs="Times New Roman"/>
              </w:rPr>
              <w:t xml:space="preserve"> </w:t>
            </w:r>
            <w:r w:rsidRPr="00484B44">
              <w:rPr>
                <w:rFonts w:ascii="Times New Roman" w:hAnsi="Times New Roman" w:cs="Times New Roman"/>
              </w:rPr>
              <w:t>predstavnika</w:t>
            </w:r>
            <w:r w:rsidR="005028A2" w:rsidRPr="00484B44">
              <w:rPr>
                <w:rFonts w:ascii="Times New Roman" w:hAnsi="Times New Roman" w:cs="Times New Roman"/>
              </w:rPr>
              <w:t xml:space="preserve"> </w:t>
            </w:r>
            <w:r w:rsidRPr="00484B44">
              <w:rPr>
                <w:rFonts w:ascii="Times New Roman" w:hAnsi="Times New Roman" w:cs="Times New Roman"/>
              </w:rPr>
              <w:t>ponuđača</w:t>
            </w:r>
            <w:r w:rsidR="00E736BD" w:rsidRPr="00484B44">
              <w:rPr>
                <w:rFonts w:ascii="Times New Roman" w:hAnsi="Times New Roman" w:cs="Times New Roman"/>
              </w:rPr>
              <w:t xml:space="preserve"> </w:t>
            </w:r>
            <w:r w:rsidRPr="00484B44">
              <w:rPr>
                <w:rFonts w:ascii="Times New Roman" w:hAnsi="Times New Roman" w:cs="Times New Roman"/>
              </w:rPr>
              <w:t>koji</w:t>
            </w:r>
            <w:r w:rsidR="00E736BD" w:rsidRPr="00484B44">
              <w:rPr>
                <w:rFonts w:ascii="Times New Roman" w:hAnsi="Times New Roman" w:cs="Times New Roman"/>
              </w:rPr>
              <w:t xml:space="preserve"> </w:t>
            </w:r>
            <w:r w:rsidRPr="00484B44">
              <w:rPr>
                <w:rFonts w:ascii="Times New Roman" w:hAnsi="Times New Roman" w:cs="Times New Roman"/>
              </w:rPr>
              <w:t>žele</w:t>
            </w:r>
            <w:r w:rsidR="00E736BD" w:rsidRPr="00484B44">
              <w:rPr>
                <w:rFonts w:ascii="Times New Roman" w:hAnsi="Times New Roman" w:cs="Times New Roman"/>
              </w:rPr>
              <w:t xml:space="preserve"> </w:t>
            </w:r>
            <w:r w:rsidRPr="00484B44">
              <w:rPr>
                <w:rFonts w:ascii="Times New Roman" w:hAnsi="Times New Roman" w:cs="Times New Roman"/>
              </w:rPr>
              <w:t>da</w:t>
            </w:r>
            <w:r w:rsidR="00E736BD" w:rsidRPr="00484B44">
              <w:rPr>
                <w:rFonts w:ascii="Times New Roman" w:hAnsi="Times New Roman" w:cs="Times New Roman"/>
              </w:rPr>
              <w:t xml:space="preserve"> </w:t>
            </w:r>
            <w:r w:rsidRPr="00484B44">
              <w:rPr>
                <w:rFonts w:ascii="Times New Roman" w:hAnsi="Times New Roman" w:cs="Times New Roman"/>
              </w:rPr>
              <w:t>prisustvuju</w:t>
            </w:r>
            <w:r w:rsidR="00E736BD" w:rsidRPr="00484B44">
              <w:rPr>
                <w:rFonts w:ascii="Times New Roman" w:hAnsi="Times New Roman" w:cs="Times New Roman"/>
              </w:rPr>
              <w:t xml:space="preserve">, </w:t>
            </w:r>
            <w:r w:rsidRPr="00484B44">
              <w:rPr>
                <w:rFonts w:ascii="Times New Roman" w:hAnsi="Times New Roman" w:cs="Times New Roman"/>
              </w:rPr>
              <w:t>u</w:t>
            </w:r>
            <w:r w:rsidR="00E736BD" w:rsidRPr="00484B44">
              <w:rPr>
                <w:rFonts w:ascii="Times New Roman" w:hAnsi="Times New Roman" w:cs="Times New Roman"/>
              </w:rPr>
              <w:t xml:space="preserve"> </w:t>
            </w:r>
            <w:r w:rsidRPr="00484B44">
              <w:rPr>
                <w:rFonts w:ascii="Times New Roman" w:hAnsi="Times New Roman" w:cs="Times New Roman"/>
              </w:rPr>
              <w:t>vremenu</w:t>
            </w:r>
            <w:r w:rsidR="005028A2" w:rsidRPr="00484B44">
              <w:rPr>
                <w:rFonts w:ascii="Times New Roman" w:hAnsi="Times New Roman" w:cs="Times New Roman"/>
              </w:rPr>
              <w:t xml:space="preserve"> </w:t>
            </w:r>
            <w:r w:rsidRPr="00484B44">
              <w:rPr>
                <w:rFonts w:ascii="Times New Roman" w:hAnsi="Times New Roman" w:cs="Times New Roman"/>
              </w:rPr>
              <w:t>i</w:t>
            </w:r>
            <w:r w:rsidR="005028A2" w:rsidRPr="00484B44">
              <w:rPr>
                <w:rFonts w:ascii="Times New Roman" w:hAnsi="Times New Roman" w:cs="Times New Roman"/>
              </w:rPr>
              <w:t xml:space="preserve"> </w:t>
            </w:r>
            <w:r w:rsidRPr="00484B44">
              <w:rPr>
                <w:rFonts w:ascii="Times New Roman" w:hAnsi="Times New Roman" w:cs="Times New Roman"/>
              </w:rPr>
              <w:t>na</w:t>
            </w:r>
            <w:r w:rsidR="005028A2" w:rsidRPr="00484B44">
              <w:rPr>
                <w:rFonts w:ascii="Times New Roman" w:hAnsi="Times New Roman" w:cs="Times New Roman"/>
              </w:rPr>
              <w:t xml:space="preserve"> </w:t>
            </w:r>
            <w:r w:rsidRPr="00484B44">
              <w:rPr>
                <w:rFonts w:ascii="Times New Roman" w:hAnsi="Times New Roman" w:cs="Times New Roman"/>
              </w:rPr>
              <w:t>mestu</w:t>
            </w:r>
            <w:r w:rsidR="005028A2" w:rsidRPr="00484B44">
              <w:rPr>
                <w:rFonts w:ascii="Times New Roman" w:hAnsi="Times New Roman" w:cs="Times New Roman"/>
              </w:rPr>
              <w:t xml:space="preserve"> </w:t>
            </w:r>
            <w:r w:rsidRPr="00484B44">
              <w:rPr>
                <w:rFonts w:ascii="Times New Roman" w:hAnsi="Times New Roman" w:cs="Times New Roman"/>
              </w:rPr>
              <w:t>određenom</w:t>
            </w:r>
            <w:r w:rsidR="005028A2" w:rsidRPr="00484B44">
              <w:rPr>
                <w:rFonts w:ascii="Times New Roman" w:hAnsi="Times New Roman" w:cs="Times New Roman"/>
              </w:rPr>
              <w:t xml:space="preserve"> </w:t>
            </w:r>
            <w:r w:rsidRPr="00484B44">
              <w:rPr>
                <w:rFonts w:ascii="Times New Roman" w:hAnsi="Times New Roman" w:cs="Times New Roman"/>
              </w:rPr>
              <w:t>u</w:t>
            </w:r>
            <w:r w:rsidR="005028A2" w:rsidRPr="00484B44">
              <w:rPr>
                <w:rFonts w:ascii="Times New Roman" w:hAnsi="Times New Roman" w:cs="Times New Roman"/>
              </w:rPr>
              <w:t xml:space="preserve"> </w:t>
            </w:r>
            <w:r w:rsidRPr="00484B44">
              <w:rPr>
                <w:rFonts w:ascii="Times New Roman" w:hAnsi="Times New Roman" w:cs="Times New Roman"/>
              </w:rPr>
              <w:t>Javnom</w:t>
            </w:r>
            <w:r w:rsidR="00E736BD" w:rsidRPr="00484B44">
              <w:rPr>
                <w:rFonts w:ascii="Times New Roman" w:hAnsi="Times New Roman" w:cs="Times New Roman"/>
              </w:rPr>
              <w:t xml:space="preserve"> </w:t>
            </w:r>
            <w:r w:rsidRPr="00484B44">
              <w:rPr>
                <w:rFonts w:ascii="Times New Roman" w:hAnsi="Times New Roman" w:cs="Times New Roman"/>
              </w:rPr>
              <w:t>pozivu</w:t>
            </w:r>
            <w:r w:rsidR="00E736BD" w:rsidRPr="00484B44">
              <w:rPr>
                <w:rFonts w:ascii="Times New Roman" w:hAnsi="Times New Roman" w:cs="Times New Roman"/>
              </w:rPr>
              <w:t xml:space="preserve"> </w:t>
            </w:r>
            <w:r w:rsidRPr="00484B44">
              <w:rPr>
                <w:rFonts w:ascii="Times New Roman" w:hAnsi="Times New Roman" w:cs="Times New Roman"/>
              </w:rPr>
              <w:t>i</w:t>
            </w:r>
            <w:r w:rsidR="00E736BD" w:rsidRPr="00484B44">
              <w:rPr>
                <w:rFonts w:ascii="Times New Roman" w:hAnsi="Times New Roman" w:cs="Times New Roman"/>
              </w:rPr>
              <w:t xml:space="preserve"> </w:t>
            </w:r>
            <w:r w:rsidRPr="00484B44">
              <w:rPr>
                <w:rFonts w:ascii="Times New Roman" w:hAnsi="Times New Roman" w:cs="Times New Roman"/>
              </w:rPr>
              <w:t>u</w:t>
            </w:r>
            <w:r w:rsidR="00E736BD" w:rsidRPr="00484B44">
              <w:rPr>
                <w:rFonts w:ascii="Times New Roman" w:hAnsi="Times New Roman" w:cs="Times New Roman"/>
              </w:rPr>
              <w:t xml:space="preserve"> </w:t>
            </w:r>
            <w:r w:rsidRPr="00484B44">
              <w:rPr>
                <w:rFonts w:ascii="Times New Roman" w:hAnsi="Times New Roman" w:cs="Times New Roman"/>
              </w:rPr>
              <w:t>Uputstvu</w:t>
            </w:r>
            <w:r w:rsidR="00E736BD" w:rsidRPr="00484B44">
              <w:rPr>
                <w:rFonts w:ascii="Times New Roman" w:hAnsi="Times New Roman" w:cs="Times New Roman"/>
              </w:rPr>
              <w:t xml:space="preserve"> </w:t>
            </w:r>
            <w:r w:rsidRPr="00484B44">
              <w:rPr>
                <w:rFonts w:ascii="Times New Roman" w:hAnsi="Times New Roman" w:cs="Times New Roman"/>
              </w:rPr>
              <w:t>ponuđačima</w:t>
            </w:r>
            <w:r w:rsidR="00E736BD" w:rsidRPr="00484B44">
              <w:rPr>
                <w:rFonts w:ascii="Times New Roman" w:hAnsi="Times New Roman" w:cs="Times New Roman"/>
              </w:rPr>
              <w:t xml:space="preserve">. </w:t>
            </w:r>
            <w:r w:rsidR="005028A2" w:rsidRPr="00484B44">
              <w:rPr>
                <w:rFonts w:ascii="Times New Roman" w:hAnsi="Times New Roman" w:cs="Times New Roman"/>
              </w:rPr>
              <w:t xml:space="preserve"> </w:t>
            </w:r>
            <w:r w:rsidRPr="00484B44">
              <w:rPr>
                <w:rFonts w:ascii="Times New Roman" w:hAnsi="Times New Roman" w:cs="Times New Roman"/>
              </w:rPr>
              <w:t>Predstavnici</w:t>
            </w:r>
            <w:r w:rsidR="005028A2" w:rsidRPr="00484B44">
              <w:rPr>
                <w:rFonts w:ascii="Times New Roman" w:hAnsi="Times New Roman" w:cs="Times New Roman"/>
              </w:rPr>
              <w:t xml:space="preserve"> </w:t>
            </w:r>
            <w:r w:rsidRPr="00484B44">
              <w:rPr>
                <w:rFonts w:ascii="Times New Roman" w:hAnsi="Times New Roman" w:cs="Times New Roman"/>
              </w:rPr>
              <w:t>ponuđača</w:t>
            </w:r>
            <w:r w:rsidR="005028A2" w:rsidRPr="00484B44">
              <w:rPr>
                <w:rFonts w:ascii="Times New Roman" w:hAnsi="Times New Roman" w:cs="Times New Roman"/>
              </w:rPr>
              <w:t xml:space="preserve"> </w:t>
            </w:r>
            <w:r w:rsidRPr="00484B44">
              <w:rPr>
                <w:rFonts w:ascii="Times New Roman" w:hAnsi="Times New Roman" w:cs="Times New Roman"/>
              </w:rPr>
              <w:t>koji</w:t>
            </w:r>
            <w:r w:rsidR="005028A2" w:rsidRPr="00484B44">
              <w:rPr>
                <w:rFonts w:ascii="Times New Roman" w:hAnsi="Times New Roman" w:cs="Times New Roman"/>
              </w:rPr>
              <w:t xml:space="preserve"> </w:t>
            </w:r>
            <w:r w:rsidRPr="00484B44">
              <w:rPr>
                <w:rFonts w:ascii="Times New Roman" w:hAnsi="Times New Roman" w:cs="Times New Roman"/>
              </w:rPr>
              <w:t>prisustvuju</w:t>
            </w:r>
            <w:r w:rsidR="005028A2" w:rsidRPr="00484B44">
              <w:rPr>
                <w:rFonts w:ascii="Times New Roman" w:hAnsi="Times New Roman" w:cs="Times New Roman"/>
              </w:rPr>
              <w:t xml:space="preserve"> </w:t>
            </w:r>
            <w:r w:rsidRPr="00484B44">
              <w:rPr>
                <w:rFonts w:ascii="Times New Roman" w:hAnsi="Times New Roman" w:cs="Times New Roman"/>
              </w:rPr>
              <w:t>otvaranju</w:t>
            </w:r>
            <w:r w:rsidR="00E736BD" w:rsidRPr="00484B44">
              <w:rPr>
                <w:rFonts w:ascii="Times New Roman" w:hAnsi="Times New Roman" w:cs="Times New Roman"/>
              </w:rPr>
              <w:t xml:space="preserve"> </w:t>
            </w:r>
            <w:r w:rsidRPr="00484B44">
              <w:rPr>
                <w:rFonts w:ascii="Times New Roman" w:hAnsi="Times New Roman" w:cs="Times New Roman"/>
              </w:rPr>
              <w:t>ponuda</w:t>
            </w:r>
            <w:r w:rsidR="00E736BD" w:rsidRPr="00484B44">
              <w:rPr>
                <w:rFonts w:ascii="Times New Roman" w:hAnsi="Times New Roman" w:cs="Times New Roman"/>
              </w:rPr>
              <w:t xml:space="preserve"> </w:t>
            </w:r>
            <w:r w:rsidRPr="00484B44">
              <w:rPr>
                <w:rFonts w:ascii="Times New Roman" w:hAnsi="Times New Roman" w:cs="Times New Roman"/>
              </w:rPr>
              <w:t>u</w:t>
            </w:r>
            <w:r w:rsidR="00E736BD" w:rsidRPr="00484B44">
              <w:rPr>
                <w:rFonts w:ascii="Times New Roman" w:hAnsi="Times New Roman" w:cs="Times New Roman"/>
              </w:rPr>
              <w:t xml:space="preserve"> </w:t>
            </w:r>
            <w:r w:rsidRPr="00484B44">
              <w:rPr>
                <w:rFonts w:ascii="Times New Roman" w:hAnsi="Times New Roman" w:cs="Times New Roman"/>
              </w:rPr>
              <w:t>obavezi</w:t>
            </w:r>
            <w:r w:rsidR="00E736BD" w:rsidRPr="00484B44">
              <w:rPr>
                <w:rFonts w:ascii="Times New Roman" w:hAnsi="Times New Roman" w:cs="Times New Roman"/>
              </w:rPr>
              <w:t xml:space="preserve"> </w:t>
            </w:r>
            <w:r w:rsidRPr="00484B44">
              <w:rPr>
                <w:rFonts w:ascii="Times New Roman" w:hAnsi="Times New Roman" w:cs="Times New Roman"/>
              </w:rPr>
              <w:t>su</w:t>
            </w:r>
            <w:r w:rsidR="00E736BD" w:rsidRPr="00484B44">
              <w:rPr>
                <w:rFonts w:ascii="Times New Roman" w:hAnsi="Times New Roman" w:cs="Times New Roman"/>
              </w:rPr>
              <w:t xml:space="preserve"> </w:t>
            </w:r>
            <w:r w:rsidRPr="00484B44">
              <w:rPr>
                <w:rFonts w:ascii="Times New Roman" w:hAnsi="Times New Roman" w:cs="Times New Roman"/>
              </w:rPr>
              <w:t>da</w:t>
            </w:r>
            <w:r w:rsidR="00E736BD" w:rsidRPr="00484B44">
              <w:rPr>
                <w:rFonts w:ascii="Times New Roman" w:hAnsi="Times New Roman" w:cs="Times New Roman"/>
              </w:rPr>
              <w:t xml:space="preserve"> </w:t>
            </w:r>
            <w:r w:rsidRPr="00484B44">
              <w:rPr>
                <w:rFonts w:ascii="Times New Roman" w:hAnsi="Times New Roman" w:cs="Times New Roman"/>
              </w:rPr>
              <w:t>dostave</w:t>
            </w:r>
            <w:r w:rsidR="00E736BD" w:rsidRPr="00484B44">
              <w:rPr>
                <w:rFonts w:ascii="Times New Roman" w:hAnsi="Times New Roman" w:cs="Times New Roman"/>
              </w:rPr>
              <w:t xml:space="preserve"> </w:t>
            </w:r>
            <w:r w:rsidRPr="00484B44">
              <w:rPr>
                <w:rFonts w:ascii="Times New Roman" w:hAnsi="Times New Roman" w:cs="Times New Roman"/>
              </w:rPr>
              <w:t>ovlašćenje</w:t>
            </w:r>
            <w:r w:rsidR="00E736BD" w:rsidRPr="00484B44">
              <w:rPr>
                <w:rFonts w:ascii="Times New Roman" w:hAnsi="Times New Roman" w:cs="Times New Roman"/>
              </w:rPr>
              <w:t xml:space="preserve"> </w:t>
            </w:r>
            <w:r w:rsidRPr="00484B44">
              <w:rPr>
                <w:rFonts w:ascii="Times New Roman" w:hAnsi="Times New Roman" w:cs="Times New Roman"/>
              </w:rPr>
              <w:t>za</w:t>
            </w:r>
            <w:r w:rsidR="00E736BD" w:rsidRPr="00484B44">
              <w:rPr>
                <w:rFonts w:ascii="Times New Roman" w:hAnsi="Times New Roman" w:cs="Times New Roman"/>
              </w:rPr>
              <w:t xml:space="preserve"> </w:t>
            </w:r>
            <w:r w:rsidRPr="00484B44">
              <w:rPr>
                <w:rFonts w:ascii="Times New Roman" w:hAnsi="Times New Roman" w:cs="Times New Roman"/>
              </w:rPr>
              <w:t>prisustvovanje</w:t>
            </w:r>
            <w:r w:rsidR="00E736BD" w:rsidRPr="00484B44">
              <w:rPr>
                <w:rFonts w:ascii="Times New Roman" w:hAnsi="Times New Roman" w:cs="Times New Roman"/>
              </w:rPr>
              <w:t xml:space="preserve"> </w:t>
            </w:r>
            <w:r w:rsidRPr="00484B44">
              <w:rPr>
                <w:rFonts w:ascii="Times New Roman" w:hAnsi="Times New Roman" w:cs="Times New Roman"/>
              </w:rPr>
              <w:t>i</w:t>
            </w:r>
            <w:r w:rsidR="00E736BD" w:rsidRPr="00484B44">
              <w:rPr>
                <w:rFonts w:ascii="Times New Roman" w:hAnsi="Times New Roman" w:cs="Times New Roman"/>
              </w:rPr>
              <w:t xml:space="preserve"> </w:t>
            </w:r>
            <w:r w:rsidRPr="00484B44">
              <w:rPr>
                <w:rFonts w:ascii="Times New Roman" w:hAnsi="Times New Roman" w:cs="Times New Roman"/>
              </w:rPr>
              <w:t>potpisivanje</w:t>
            </w:r>
            <w:r w:rsidR="00E736BD" w:rsidRPr="00484B44">
              <w:rPr>
                <w:rFonts w:ascii="Times New Roman" w:hAnsi="Times New Roman" w:cs="Times New Roman"/>
              </w:rPr>
              <w:t xml:space="preserve">, </w:t>
            </w:r>
            <w:r w:rsidRPr="00484B44">
              <w:rPr>
                <w:rFonts w:ascii="Times New Roman" w:hAnsi="Times New Roman" w:cs="Times New Roman"/>
              </w:rPr>
              <w:t>kao</w:t>
            </w:r>
            <w:r w:rsidR="00E736BD" w:rsidRPr="00484B44">
              <w:rPr>
                <w:rFonts w:ascii="Times New Roman" w:hAnsi="Times New Roman" w:cs="Times New Roman"/>
              </w:rPr>
              <w:t xml:space="preserve"> </w:t>
            </w:r>
            <w:r w:rsidRPr="00484B44">
              <w:rPr>
                <w:rFonts w:ascii="Times New Roman" w:hAnsi="Times New Roman" w:cs="Times New Roman"/>
              </w:rPr>
              <w:t>i</w:t>
            </w:r>
            <w:r w:rsidR="00E736BD" w:rsidRPr="00484B44">
              <w:rPr>
                <w:rFonts w:ascii="Times New Roman" w:hAnsi="Times New Roman" w:cs="Times New Roman"/>
              </w:rPr>
              <w:t xml:space="preserve"> </w:t>
            </w:r>
            <w:r w:rsidRPr="00484B44">
              <w:rPr>
                <w:rFonts w:ascii="Times New Roman" w:hAnsi="Times New Roman" w:cs="Times New Roman"/>
              </w:rPr>
              <w:t>da</w:t>
            </w:r>
            <w:r w:rsidR="00E736BD" w:rsidRPr="00484B44">
              <w:rPr>
                <w:rFonts w:ascii="Times New Roman" w:hAnsi="Times New Roman" w:cs="Times New Roman"/>
              </w:rPr>
              <w:t xml:space="preserve"> </w:t>
            </w:r>
            <w:r w:rsidRPr="00484B44">
              <w:rPr>
                <w:rFonts w:ascii="Times New Roman" w:hAnsi="Times New Roman" w:cs="Times New Roman"/>
              </w:rPr>
              <w:t>potpišu</w:t>
            </w:r>
            <w:r w:rsidR="00E736BD" w:rsidRPr="00484B44">
              <w:rPr>
                <w:rFonts w:ascii="Times New Roman" w:hAnsi="Times New Roman" w:cs="Times New Roman"/>
              </w:rPr>
              <w:t xml:space="preserve"> </w:t>
            </w:r>
            <w:r w:rsidRPr="00484B44">
              <w:rPr>
                <w:rFonts w:ascii="Times New Roman" w:hAnsi="Times New Roman" w:cs="Times New Roman"/>
              </w:rPr>
              <w:t>dokument</w:t>
            </w:r>
            <w:r w:rsidR="00E736BD" w:rsidRPr="00484B44">
              <w:rPr>
                <w:rFonts w:ascii="Times New Roman" w:hAnsi="Times New Roman" w:cs="Times New Roman"/>
              </w:rPr>
              <w:t xml:space="preserve"> </w:t>
            </w:r>
            <w:r w:rsidRPr="00484B44">
              <w:rPr>
                <w:rFonts w:ascii="Times New Roman" w:hAnsi="Times New Roman" w:cs="Times New Roman"/>
              </w:rPr>
              <w:t>kojim</w:t>
            </w:r>
            <w:r w:rsidR="00E736BD" w:rsidRPr="00484B44">
              <w:rPr>
                <w:rFonts w:ascii="Times New Roman" w:hAnsi="Times New Roman" w:cs="Times New Roman"/>
              </w:rPr>
              <w:t xml:space="preserve"> </w:t>
            </w:r>
            <w:r w:rsidRPr="00484B44">
              <w:rPr>
                <w:rFonts w:ascii="Times New Roman" w:hAnsi="Times New Roman" w:cs="Times New Roman"/>
              </w:rPr>
              <w:t>potvrđuju</w:t>
            </w:r>
            <w:r w:rsidR="00E736BD" w:rsidRPr="00484B44">
              <w:rPr>
                <w:rFonts w:ascii="Times New Roman" w:hAnsi="Times New Roman" w:cs="Times New Roman"/>
              </w:rPr>
              <w:t xml:space="preserve"> </w:t>
            </w:r>
            <w:r w:rsidRPr="00484B44">
              <w:rPr>
                <w:rFonts w:ascii="Times New Roman" w:hAnsi="Times New Roman" w:cs="Times New Roman"/>
              </w:rPr>
              <w:t>svoje</w:t>
            </w:r>
            <w:r w:rsidR="00E736BD" w:rsidRPr="00484B44">
              <w:rPr>
                <w:rFonts w:ascii="Times New Roman" w:hAnsi="Times New Roman" w:cs="Times New Roman"/>
              </w:rPr>
              <w:t xml:space="preserve"> </w:t>
            </w:r>
            <w:r w:rsidRPr="00484B44">
              <w:rPr>
                <w:rFonts w:ascii="Times New Roman" w:hAnsi="Times New Roman" w:cs="Times New Roman"/>
              </w:rPr>
              <w:t>prisustvo</w:t>
            </w:r>
            <w:r w:rsidR="009B341F" w:rsidRPr="00484B44">
              <w:rPr>
                <w:rFonts w:ascii="Times New Roman" w:hAnsi="Times New Roman" w:cs="Times New Roman"/>
              </w:rPr>
              <w:t>.</w:t>
            </w:r>
          </w:p>
        </w:tc>
      </w:tr>
      <w:tr w:rsidR="002D6E25" w:rsidRPr="00484B44" w:rsidTr="009C6217">
        <w:trPr>
          <w:trHeight w:val="238"/>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421C6D">
        <w:trPr>
          <w:trHeight w:val="699"/>
        </w:trPr>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donošenje</w:t>
            </w:r>
            <w:r w:rsidR="002F55CB" w:rsidRPr="00484B44">
              <w:rPr>
                <w:rFonts w:ascii="Times New Roman" w:hAnsi="Times New Roman" w:cs="Times New Roman"/>
              </w:rPr>
              <w:t xml:space="preserve"> </w:t>
            </w:r>
            <w:r w:rsidRPr="00484B44">
              <w:rPr>
                <w:rFonts w:ascii="Times New Roman" w:hAnsi="Times New Roman" w:cs="Times New Roman"/>
              </w:rPr>
              <w:t>odluke</w:t>
            </w:r>
            <w:r w:rsidR="002F55CB" w:rsidRPr="00484B44">
              <w:rPr>
                <w:rFonts w:ascii="Times New Roman" w:hAnsi="Times New Roman" w:cs="Times New Roman"/>
              </w:rPr>
              <w:t xml:space="preserve"> </w:t>
            </w:r>
            <w:r w:rsidRPr="00484B44">
              <w:rPr>
                <w:rFonts w:ascii="Times New Roman" w:hAnsi="Times New Roman" w:cs="Times New Roman"/>
              </w:rPr>
              <w:t>o</w:t>
            </w:r>
            <w:r w:rsidR="002F55CB" w:rsidRPr="00484B44">
              <w:rPr>
                <w:rFonts w:ascii="Times New Roman" w:hAnsi="Times New Roman" w:cs="Times New Roman"/>
              </w:rPr>
              <w:t xml:space="preserve"> </w:t>
            </w:r>
            <w:r w:rsidRPr="00484B44">
              <w:rPr>
                <w:rFonts w:ascii="Times New Roman" w:hAnsi="Times New Roman" w:cs="Times New Roman"/>
              </w:rPr>
              <w:t>dodeli</w:t>
            </w:r>
            <w:r w:rsidR="002F55CB" w:rsidRPr="00484B44">
              <w:rPr>
                <w:rFonts w:ascii="Times New Roman" w:hAnsi="Times New Roman" w:cs="Times New Roman"/>
              </w:rPr>
              <w:t xml:space="preserve"> </w:t>
            </w:r>
            <w:r w:rsidRPr="00484B44">
              <w:rPr>
                <w:rFonts w:ascii="Times New Roman" w:hAnsi="Times New Roman" w:cs="Times New Roman"/>
              </w:rPr>
              <w:t>ugovora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rsidR="002D6E25" w:rsidRPr="00484B44" w:rsidRDefault="005F2663" w:rsidP="009C6217">
            <w:pPr>
              <w:spacing w:before="60" w:after="60" w:line="240" w:lineRule="auto"/>
              <w:rPr>
                <w:rFonts w:ascii="Times New Roman" w:hAnsi="Times New Roman" w:cs="Times New Roman"/>
              </w:rPr>
            </w:pPr>
            <w:r>
              <w:rPr>
                <w:rFonts w:ascii="Times New Roman" w:hAnsi="Times New Roman" w:cs="Times New Roman"/>
                <w:sz w:val="24"/>
                <w:szCs w:val="24"/>
                <w:lang w:val="sr-Latn-CS"/>
              </w:rPr>
              <w:t>Najkasnije 12</w:t>
            </w:r>
            <w:r w:rsidR="004A6EE8">
              <w:rPr>
                <w:rFonts w:ascii="Times New Roman" w:hAnsi="Times New Roman" w:cs="Times New Roman"/>
                <w:sz w:val="24"/>
                <w:szCs w:val="24"/>
                <w:lang w:val="sr-Latn-CS"/>
              </w:rPr>
              <w:t>0 dana nakon isteka roka za podnošenje ponuda</w:t>
            </w:r>
          </w:p>
        </w:tc>
      </w:tr>
      <w:tr w:rsidR="002D6E25" w:rsidRPr="00484B44" w:rsidTr="009C6217">
        <w:trPr>
          <w:trHeight w:val="238"/>
        </w:trPr>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083F35" w:rsidRPr="00484B44" w:rsidTr="00421C6D">
        <w:trPr>
          <w:trHeight w:val="699"/>
        </w:trPr>
        <w:tc>
          <w:tcPr>
            <w:tcW w:w="383" w:type="pct"/>
            <w:shd w:val="clear" w:color="auto" w:fill="FFFFFF"/>
            <w:tcMar>
              <w:top w:w="0" w:type="dxa"/>
              <w:left w:w="108" w:type="dxa"/>
              <w:bottom w:w="0" w:type="dxa"/>
              <w:right w:w="108" w:type="dxa"/>
            </w:tcMar>
          </w:tcPr>
          <w:p w:rsidR="00083F35" w:rsidRPr="00484B44"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JUP</w:t>
            </w:r>
            <w:r w:rsidR="009B341F" w:rsidRPr="00484B44">
              <w:rPr>
                <w:rFonts w:ascii="Times New Roman" w:hAnsi="Times New Roman" w:cs="Times New Roman"/>
              </w:rPr>
              <w:t xml:space="preserve"> </w:t>
            </w:r>
            <w:r w:rsidRPr="00484B44">
              <w:rPr>
                <w:rFonts w:ascii="Times New Roman" w:hAnsi="Times New Roman" w:cs="Times New Roman"/>
              </w:rPr>
              <w:t>Istraživanje</w:t>
            </w:r>
            <w:r w:rsidR="009B341F" w:rsidRPr="00484B44">
              <w:rPr>
                <w:rFonts w:ascii="Times New Roman" w:hAnsi="Times New Roman" w:cs="Times New Roman"/>
              </w:rPr>
              <w:t xml:space="preserve"> </w:t>
            </w:r>
            <w:r w:rsidRPr="00484B44">
              <w:rPr>
                <w:rFonts w:ascii="Times New Roman" w:hAnsi="Times New Roman" w:cs="Times New Roman"/>
              </w:rPr>
              <w:t>i</w:t>
            </w:r>
            <w:r w:rsidR="009B341F" w:rsidRPr="00484B44">
              <w:rPr>
                <w:rFonts w:ascii="Times New Roman" w:hAnsi="Times New Roman" w:cs="Times New Roman"/>
              </w:rPr>
              <w:t xml:space="preserve"> </w:t>
            </w:r>
            <w:r w:rsidRPr="00484B44">
              <w:rPr>
                <w:rFonts w:ascii="Times New Roman" w:hAnsi="Times New Roman" w:cs="Times New Roman"/>
              </w:rPr>
              <w:t>razvoj</w:t>
            </w:r>
            <w:r w:rsidR="009B341F" w:rsidRPr="00484B44">
              <w:rPr>
                <w:rFonts w:ascii="Times New Roman" w:hAnsi="Times New Roman" w:cs="Times New Roman"/>
              </w:rPr>
              <w:t xml:space="preserve"> </w:t>
            </w:r>
            <w:r w:rsidRPr="00484B44">
              <w:rPr>
                <w:rFonts w:ascii="Times New Roman" w:hAnsi="Times New Roman" w:cs="Times New Roman"/>
              </w:rPr>
              <w:t>doo</w:t>
            </w:r>
            <w:r w:rsidR="009B341F" w:rsidRPr="00484B44">
              <w:rPr>
                <w:rFonts w:ascii="Times New Roman" w:hAnsi="Times New Roman" w:cs="Times New Roman"/>
              </w:rPr>
              <w:t xml:space="preserve">, </w:t>
            </w:r>
            <w:r w:rsidRPr="00484B44">
              <w:rPr>
                <w:rFonts w:ascii="Times New Roman" w:hAnsi="Times New Roman" w:cs="Times New Roman"/>
              </w:rPr>
              <w:t>Beograd</w:t>
            </w:r>
            <w:r w:rsidR="009B341F" w:rsidRPr="00484B44">
              <w:rPr>
                <w:rFonts w:ascii="Times New Roman" w:hAnsi="Times New Roman" w:cs="Times New Roman"/>
              </w:rPr>
              <w:t xml:space="preserve"> </w:t>
            </w:r>
          </w:p>
          <w:p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rsidR="00083F35" w:rsidRPr="00921E6F" w:rsidRDefault="006866D4" w:rsidP="00163059">
            <w:pPr>
              <w:spacing w:before="60" w:after="60" w:line="240" w:lineRule="auto"/>
              <w:rPr>
                <w:rFonts w:ascii="Times New Roman" w:eastAsia="Times New Roman" w:hAnsi="Times New Roman" w:cs="Times New Roman"/>
                <w:i/>
                <w:color w:val="auto"/>
                <w:lang w:val="en-US" w:eastAsia="en-GB"/>
              </w:rPr>
            </w:pPr>
            <w:r>
              <w:rPr>
                <w:rFonts w:ascii="Times New Roman" w:eastAsia="Times New Roman" w:hAnsi="Times New Roman" w:cs="Times New Roman"/>
                <w:i/>
                <w:color w:val="auto"/>
                <w:lang w:val="sr-Latn-CS" w:eastAsia="en-GB"/>
              </w:rPr>
              <w:t>irena.obradovic</w:t>
            </w:r>
            <w:r w:rsidR="00921E6F" w:rsidRPr="00921E6F">
              <w:rPr>
                <w:rFonts w:ascii="Times New Roman" w:eastAsia="Times New Roman" w:hAnsi="Times New Roman" w:cs="Times New Roman"/>
                <w:i/>
                <w:color w:val="auto"/>
                <w:lang w:val="en-US" w:eastAsia="en-GB"/>
              </w:rPr>
              <w:t>@piu.rs</w:t>
            </w:r>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2D6E25" w:rsidP="009C6217">
            <w:pPr>
              <w:spacing w:before="60" w:after="60" w:line="240" w:lineRule="auto"/>
              <w:rPr>
                <w:rFonts w:ascii="Times New Roman" w:hAnsi="Times New Roman" w:cs="Times New Roman"/>
              </w:rPr>
            </w:pPr>
          </w:p>
        </w:tc>
      </w:tr>
      <w:tr w:rsidR="002D6E25" w:rsidRPr="00484B44" w:rsidTr="009C6217">
        <w:tc>
          <w:tcPr>
            <w:tcW w:w="383" w:type="pct"/>
            <w:shd w:val="clear" w:color="auto" w:fill="FFFFFF"/>
            <w:tcMar>
              <w:top w:w="0" w:type="dxa"/>
              <w:left w:w="108" w:type="dxa"/>
              <w:bottom w:w="0" w:type="dxa"/>
              <w:right w:w="108" w:type="dxa"/>
            </w:tcMar>
          </w:tcPr>
          <w:p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rsidTr="00EB693E">
        <w:trPr>
          <w:trHeight w:val="1371"/>
        </w:trPr>
        <w:tc>
          <w:tcPr>
            <w:tcW w:w="383" w:type="pct"/>
            <w:shd w:val="clear" w:color="auto" w:fill="FFFFFF"/>
            <w:tcMar>
              <w:top w:w="0" w:type="dxa"/>
              <w:left w:w="108" w:type="dxa"/>
              <w:bottom w:w="0" w:type="dxa"/>
              <w:right w:w="108" w:type="dxa"/>
            </w:tcMar>
          </w:tcPr>
          <w:p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rsidR="009B341F" w:rsidRPr="00185968" w:rsidRDefault="00D91890" w:rsidP="006B0C2A">
            <w:pPr>
              <w:spacing w:before="60" w:after="60" w:line="240" w:lineRule="auto"/>
              <w:jc w:val="both"/>
              <w:rPr>
                <w:rFonts w:ascii="Times New Roman" w:hAnsi="Times New Roman" w:cs="Times New Roman"/>
              </w:rPr>
            </w:pPr>
            <w:hyperlink r:id="rId12" w:history="1">
              <w:r w:rsidR="00185968" w:rsidRPr="00185968">
                <w:rPr>
                  <w:rStyle w:val="Hyperlink"/>
                  <w:rFonts w:ascii="Times New Roman" w:hAnsi="Times New Roman" w:cs="Times New Roman"/>
                </w:rPr>
                <w:t>http://www.coebank.org/en/about/policies-and-guidelines/projects-and-loans-policies-and-guidelines</w:t>
              </w:r>
            </w:hyperlink>
            <w:r w:rsidR="00185968" w:rsidRPr="00185968">
              <w:rPr>
                <w:rFonts w:ascii="Times New Roman" w:hAnsi="Times New Roman" w:cs="Times New Roman"/>
              </w:rPr>
              <w:t xml:space="preserve"> </w:t>
            </w:r>
            <w:r w:rsidR="009B341F" w:rsidRPr="00185968">
              <w:rPr>
                <w:rFonts w:ascii="Times New Roman" w:hAnsi="Times New Roman" w:cs="Times New Roman"/>
              </w:rPr>
              <w:t xml:space="preserve"> .</w:t>
            </w:r>
          </w:p>
        </w:tc>
      </w:tr>
    </w:tbl>
    <w:p w:rsidR="002D6E25" w:rsidRPr="00484B44" w:rsidRDefault="002D6E25" w:rsidP="00083F35">
      <w:pPr>
        <w:spacing w:before="60" w:after="60" w:line="240" w:lineRule="auto"/>
        <w:rPr>
          <w:rFonts w:ascii="Times New Roman" w:hAnsi="Times New Roman" w:cs="Times New Roman"/>
        </w:rPr>
      </w:pPr>
    </w:p>
    <w:sectPr w:rsidR="002D6E25" w:rsidRPr="00484B44" w:rsidSect="002D6E2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A9" w:rsidRDefault="008638A9" w:rsidP="00083F35">
      <w:pPr>
        <w:spacing w:after="0" w:line="240" w:lineRule="auto"/>
      </w:pPr>
      <w:r>
        <w:separator/>
      </w:r>
    </w:p>
  </w:endnote>
  <w:endnote w:type="continuationSeparator" w:id="0">
    <w:p w:rsidR="008638A9" w:rsidRDefault="008638A9" w:rsidP="0008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9" w:rsidRDefault="008760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73"/>
      <w:gridCol w:w="4515"/>
    </w:tblGrid>
    <w:tr w:rsidR="00083F35" w:rsidRPr="009F2448" w:rsidTr="00332E22">
      <w:tc>
        <w:tcPr>
          <w:tcW w:w="4773" w:type="dxa"/>
          <w:shd w:val="clear" w:color="auto" w:fill="auto"/>
        </w:tcPr>
        <w:p w:rsidR="00083F35" w:rsidRPr="009F2448" w:rsidRDefault="00083F35" w:rsidP="007A5FF3">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876089">
            <w:rPr>
              <w:rFonts w:ascii="Times New Roman" w:hAnsi="Times New Roman" w:cs="Times New Roman"/>
              <w:sz w:val="20"/>
              <w:szCs w:val="20"/>
              <w:lang w:val="sr-Latn-CS"/>
            </w:rPr>
            <w:t>6</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5F2663">
            <w:rPr>
              <w:rFonts w:ascii="Times New Roman" w:hAnsi="Times New Roman" w:cs="Times New Roman"/>
              <w:noProof/>
              <w:sz w:val="20"/>
              <w:szCs w:val="20"/>
              <w:lang w:val="sr-Latn-CS"/>
            </w:rPr>
            <w:t>5</w:t>
          </w:r>
          <w:r w:rsidR="00D91890" w:rsidRPr="009F2448">
            <w:rPr>
              <w:rFonts w:ascii="Times New Roman" w:hAnsi="Times New Roman" w:cs="Times New Roman"/>
              <w:noProof/>
              <w:sz w:val="20"/>
              <w:szCs w:val="20"/>
              <w:lang w:val="sr-Latn-CS"/>
            </w:rPr>
            <w:fldChar w:fldCharType="end"/>
          </w:r>
        </w:p>
      </w:tc>
    </w:tr>
  </w:tbl>
  <w:p w:rsidR="00083F35" w:rsidRPr="00F5074E" w:rsidRDefault="00083F35" w:rsidP="00083F35">
    <w:pPr>
      <w:pStyle w:val="Footer"/>
      <w:rPr>
        <w:lang w:val="sr-Latn-CS"/>
      </w:rPr>
    </w:pPr>
  </w:p>
  <w:p w:rsidR="00083F35" w:rsidRDefault="00083F35" w:rsidP="00083F35">
    <w:pPr>
      <w:pStyle w:val="Footer"/>
    </w:pPr>
  </w:p>
  <w:p w:rsidR="00083F35" w:rsidRDefault="00083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9" w:rsidRDefault="00876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A9" w:rsidRDefault="008638A9" w:rsidP="00083F35">
      <w:pPr>
        <w:spacing w:after="0" w:line="240" w:lineRule="auto"/>
      </w:pPr>
      <w:r>
        <w:separator/>
      </w:r>
    </w:p>
  </w:footnote>
  <w:footnote w:type="continuationSeparator" w:id="0">
    <w:p w:rsidR="008638A9" w:rsidRDefault="008638A9" w:rsidP="0008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9" w:rsidRDefault="008760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9" w:rsidRDefault="00876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9" w:rsidRDefault="00876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1"/>
  </w:num>
  <w:num w:numId="4">
    <w:abstractNumId w:val="8"/>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D6E25"/>
    <w:rsid w:val="00001FD9"/>
    <w:rsid w:val="00005BE2"/>
    <w:rsid w:val="00011DE5"/>
    <w:rsid w:val="00016B22"/>
    <w:rsid w:val="00021B6A"/>
    <w:rsid w:val="00023254"/>
    <w:rsid w:val="00033918"/>
    <w:rsid w:val="000430BD"/>
    <w:rsid w:val="000532DB"/>
    <w:rsid w:val="00055D3F"/>
    <w:rsid w:val="0006550E"/>
    <w:rsid w:val="00065818"/>
    <w:rsid w:val="00081FA7"/>
    <w:rsid w:val="00083F35"/>
    <w:rsid w:val="00093924"/>
    <w:rsid w:val="000952E6"/>
    <w:rsid w:val="000A1FA5"/>
    <w:rsid w:val="000A4162"/>
    <w:rsid w:val="000B3DF3"/>
    <w:rsid w:val="000B50C2"/>
    <w:rsid w:val="000C24E9"/>
    <w:rsid w:val="000C6E81"/>
    <w:rsid w:val="000D07CF"/>
    <w:rsid w:val="000D6EF0"/>
    <w:rsid w:val="000E259C"/>
    <w:rsid w:val="000F2A3F"/>
    <w:rsid w:val="0010789C"/>
    <w:rsid w:val="0012515E"/>
    <w:rsid w:val="001261A9"/>
    <w:rsid w:val="001311AB"/>
    <w:rsid w:val="0013478F"/>
    <w:rsid w:val="00134E79"/>
    <w:rsid w:val="00147F26"/>
    <w:rsid w:val="001537F3"/>
    <w:rsid w:val="00155176"/>
    <w:rsid w:val="001572BB"/>
    <w:rsid w:val="00163059"/>
    <w:rsid w:val="00185968"/>
    <w:rsid w:val="00195D05"/>
    <w:rsid w:val="001A4007"/>
    <w:rsid w:val="001B3EC5"/>
    <w:rsid w:val="001D29CD"/>
    <w:rsid w:val="001F550B"/>
    <w:rsid w:val="00215659"/>
    <w:rsid w:val="002207C4"/>
    <w:rsid w:val="00220D68"/>
    <w:rsid w:val="00221593"/>
    <w:rsid w:val="002324D3"/>
    <w:rsid w:val="00235149"/>
    <w:rsid w:val="0024580B"/>
    <w:rsid w:val="00246CA2"/>
    <w:rsid w:val="00250454"/>
    <w:rsid w:val="00250746"/>
    <w:rsid w:val="002519CE"/>
    <w:rsid w:val="002520DD"/>
    <w:rsid w:val="00253AD2"/>
    <w:rsid w:val="00274922"/>
    <w:rsid w:val="0027644A"/>
    <w:rsid w:val="00281E01"/>
    <w:rsid w:val="00284980"/>
    <w:rsid w:val="002A191C"/>
    <w:rsid w:val="002A271B"/>
    <w:rsid w:val="002B65C9"/>
    <w:rsid w:val="002B699C"/>
    <w:rsid w:val="002C0B20"/>
    <w:rsid w:val="002D6AD7"/>
    <w:rsid w:val="002D6E25"/>
    <w:rsid w:val="002F55CB"/>
    <w:rsid w:val="00306A8F"/>
    <w:rsid w:val="00310452"/>
    <w:rsid w:val="00345CC7"/>
    <w:rsid w:val="003473FD"/>
    <w:rsid w:val="00355A86"/>
    <w:rsid w:val="00362F64"/>
    <w:rsid w:val="003779ED"/>
    <w:rsid w:val="00380CD7"/>
    <w:rsid w:val="00394072"/>
    <w:rsid w:val="00394F6F"/>
    <w:rsid w:val="00396040"/>
    <w:rsid w:val="003A5C0C"/>
    <w:rsid w:val="003C3679"/>
    <w:rsid w:val="003F0D07"/>
    <w:rsid w:val="003F4C23"/>
    <w:rsid w:val="00404D76"/>
    <w:rsid w:val="00412946"/>
    <w:rsid w:val="00412F3F"/>
    <w:rsid w:val="0041755B"/>
    <w:rsid w:val="00421C6D"/>
    <w:rsid w:val="00436BFB"/>
    <w:rsid w:val="004408A2"/>
    <w:rsid w:val="00442AFA"/>
    <w:rsid w:val="0044518B"/>
    <w:rsid w:val="004502B4"/>
    <w:rsid w:val="004511C2"/>
    <w:rsid w:val="00460C34"/>
    <w:rsid w:val="00463902"/>
    <w:rsid w:val="00484B44"/>
    <w:rsid w:val="0049529A"/>
    <w:rsid w:val="004A080A"/>
    <w:rsid w:val="004A083A"/>
    <w:rsid w:val="004A689C"/>
    <w:rsid w:val="004A6EE8"/>
    <w:rsid w:val="004C70C8"/>
    <w:rsid w:val="004E4A0E"/>
    <w:rsid w:val="004E4DE2"/>
    <w:rsid w:val="004F7C39"/>
    <w:rsid w:val="00501254"/>
    <w:rsid w:val="005028A2"/>
    <w:rsid w:val="00507486"/>
    <w:rsid w:val="005145B9"/>
    <w:rsid w:val="00521E5B"/>
    <w:rsid w:val="005233C7"/>
    <w:rsid w:val="00526191"/>
    <w:rsid w:val="00526B09"/>
    <w:rsid w:val="005279C3"/>
    <w:rsid w:val="00542712"/>
    <w:rsid w:val="0055433D"/>
    <w:rsid w:val="0056767C"/>
    <w:rsid w:val="005758C2"/>
    <w:rsid w:val="0059284E"/>
    <w:rsid w:val="005B462E"/>
    <w:rsid w:val="005E2DC3"/>
    <w:rsid w:val="005F2663"/>
    <w:rsid w:val="006023AF"/>
    <w:rsid w:val="00610360"/>
    <w:rsid w:val="00621E23"/>
    <w:rsid w:val="00623D43"/>
    <w:rsid w:val="0062567A"/>
    <w:rsid w:val="00627C47"/>
    <w:rsid w:val="006655D3"/>
    <w:rsid w:val="00681F84"/>
    <w:rsid w:val="006866D4"/>
    <w:rsid w:val="00687AC1"/>
    <w:rsid w:val="00687B7F"/>
    <w:rsid w:val="006C15A8"/>
    <w:rsid w:val="006C2566"/>
    <w:rsid w:val="006D28FD"/>
    <w:rsid w:val="006E2D1F"/>
    <w:rsid w:val="006E494D"/>
    <w:rsid w:val="006E69D8"/>
    <w:rsid w:val="006F2451"/>
    <w:rsid w:val="006F263B"/>
    <w:rsid w:val="00703591"/>
    <w:rsid w:val="007060FF"/>
    <w:rsid w:val="007146FA"/>
    <w:rsid w:val="007328C4"/>
    <w:rsid w:val="00732D76"/>
    <w:rsid w:val="00744858"/>
    <w:rsid w:val="0074669E"/>
    <w:rsid w:val="0075079A"/>
    <w:rsid w:val="00750DA1"/>
    <w:rsid w:val="007848D6"/>
    <w:rsid w:val="0078794D"/>
    <w:rsid w:val="00790B38"/>
    <w:rsid w:val="0079371B"/>
    <w:rsid w:val="007A45EA"/>
    <w:rsid w:val="007A5FF3"/>
    <w:rsid w:val="007B2F5F"/>
    <w:rsid w:val="007D2DA7"/>
    <w:rsid w:val="007E34F5"/>
    <w:rsid w:val="007E3A0A"/>
    <w:rsid w:val="007F0F3B"/>
    <w:rsid w:val="00802227"/>
    <w:rsid w:val="00803D57"/>
    <w:rsid w:val="008263C1"/>
    <w:rsid w:val="00842682"/>
    <w:rsid w:val="0084337A"/>
    <w:rsid w:val="00844BD2"/>
    <w:rsid w:val="008473F8"/>
    <w:rsid w:val="00855428"/>
    <w:rsid w:val="008638A9"/>
    <w:rsid w:val="00870D84"/>
    <w:rsid w:val="008727AE"/>
    <w:rsid w:val="00876089"/>
    <w:rsid w:val="0088741C"/>
    <w:rsid w:val="00897454"/>
    <w:rsid w:val="008A445F"/>
    <w:rsid w:val="008A52B3"/>
    <w:rsid w:val="008B3F47"/>
    <w:rsid w:val="008C39A7"/>
    <w:rsid w:val="008D3F78"/>
    <w:rsid w:val="008D65A7"/>
    <w:rsid w:val="008F59E9"/>
    <w:rsid w:val="008F62E9"/>
    <w:rsid w:val="008F774F"/>
    <w:rsid w:val="00906A3D"/>
    <w:rsid w:val="00921E6F"/>
    <w:rsid w:val="00934D61"/>
    <w:rsid w:val="009432B5"/>
    <w:rsid w:val="00947ACB"/>
    <w:rsid w:val="0095334B"/>
    <w:rsid w:val="00962EBD"/>
    <w:rsid w:val="00967FCF"/>
    <w:rsid w:val="009706D3"/>
    <w:rsid w:val="00970D81"/>
    <w:rsid w:val="009777ED"/>
    <w:rsid w:val="009836CF"/>
    <w:rsid w:val="00994FB1"/>
    <w:rsid w:val="00997937"/>
    <w:rsid w:val="009B341F"/>
    <w:rsid w:val="009B3CCA"/>
    <w:rsid w:val="009C19D5"/>
    <w:rsid w:val="009C3B32"/>
    <w:rsid w:val="009C6217"/>
    <w:rsid w:val="009D29C6"/>
    <w:rsid w:val="009E33F0"/>
    <w:rsid w:val="009F04D0"/>
    <w:rsid w:val="009F0733"/>
    <w:rsid w:val="009F2448"/>
    <w:rsid w:val="009F5074"/>
    <w:rsid w:val="009F6921"/>
    <w:rsid w:val="00A042DE"/>
    <w:rsid w:val="00A1220E"/>
    <w:rsid w:val="00A335A3"/>
    <w:rsid w:val="00A36404"/>
    <w:rsid w:val="00A44BE5"/>
    <w:rsid w:val="00A45F95"/>
    <w:rsid w:val="00A4704A"/>
    <w:rsid w:val="00A60975"/>
    <w:rsid w:val="00A643F6"/>
    <w:rsid w:val="00A74CAB"/>
    <w:rsid w:val="00A80E1F"/>
    <w:rsid w:val="00A92081"/>
    <w:rsid w:val="00AB2B7D"/>
    <w:rsid w:val="00AB5117"/>
    <w:rsid w:val="00AC219F"/>
    <w:rsid w:val="00AC3567"/>
    <w:rsid w:val="00AC6C7F"/>
    <w:rsid w:val="00AC7A57"/>
    <w:rsid w:val="00AD331E"/>
    <w:rsid w:val="00AD7BB3"/>
    <w:rsid w:val="00AE1A6E"/>
    <w:rsid w:val="00AE2DCC"/>
    <w:rsid w:val="00AF1C32"/>
    <w:rsid w:val="00AF2695"/>
    <w:rsid w:val="00AF4E9F"/>
    <w:rsid w:val="00AF5AB9"/>
    <w:rsid w:val="00B062C7"/>
    <w:rsid w:val="00B172D4"/>
    <w:rsid w:val="00B17E2E"/>
    <w:rsid w:val="00B30A48"/>
    <w:rsid w:val="00B36F98"/>
    <w:rsid w:val="00B41908"/>
    <w:rsid w:val="00B43D36"/>
    <w:rsid w:val="00B4792E"/>
    <w:rsid w:val="00B557B0"/>
    <w:rsid w:val="00B727C3"/>
    <w:rsid w:val="00B758ED"/>
    <w:rsid w:val="00B91312"/>
    <w:rsid w:val="00BA0697"/>
    <w:rsid w:val="00BB2642"/>
    <w:rsid w:val="00BF3B9D"/>
    <w:rsid w:val="00BF4B7A"/>
    <w:rsid w:val="00BF77BD"/>
    <w:rsid w:val="00C07175"/>
    <w:rsid w:val="00C13DF4"/>
    <w:rsid w:val="00C30706"/>
    <w:rsid w:val="00C31F0D"/>
    <w:rsid w:val="00C330BD"/>
    <w:rsid w:val="00C332A5"/>
    <w:rsid w:val="00C33D99"/>
    <w:rsid w:val="00C4327A"/>
    <w:rsid w:val="00C72ABD"/>
    <w:rsid w:val="00C72BDD"/>
    <w:rsid w:val="00C9075A"/>
    <w:rsid w:val="00C907D9"/>
    <w:rsid w:val="00CB278C"/>
    <w:rsid w:val="00CB56B2"/>
    <w:rsid w:val="00CE01A9"/>
    <w:rsid w:val="00CE5A41"/>
    <w:rsid w:val="00D11ED3"/>
    <w:rsid w:val="00D16D50"/>
    <w:rsid w:val="00D30205"/>
    <w:rsid w:val="00D3614A"/>
    <w:rsid w:val="00D50D6B"/>
    <w:rsid w:val="00D80D41"/>
    <w:rsid w:val="00D91890"/>
    <w:rsid w:val="00DB5174"/>
    <w:rsid w:val="00DC53C0"/>
    <w:rsid w:val="00DD409A"/>
    <w:rsid w:val="00DE4974"/>
    <w:rsid w:val="00DF1EC7"/>
    <w:rsid w:val="00DF6DC7"/>
    <w:rsid w:val="00E216C1"/>
    <w:rsid w:val="00E273B8"/>
    <w:rsid w:val="00E3541A"/>
    <w:rsid w:val="00E42E7B"/>
    <w:rsid w:val="00E42FCE"/>
    <w:rsid w:val="00E5388E"/>
    <w:rsid w:val="00E55913"/>
    <w:rsid w:val="00E578E1"/>
    <w:rsid w:val="00E60549"/>
    <w:rsid w:val="00E736BD"/>
    <w:rsid w:val="00E748EA"/>
    <w:rsid w:val="00E75A18"/>
    <w:rsid w:val="00E81C16"/>
    <w:rsid w:val="00E8636B"/>
    <w:rsid w:val="00E9210D"/>
    <w:rsid w:val="00E95143"/>
    <w:rsid w:val="00E97417"/>
    <w:rsid w:val="00E9799A"/>
    <w:rsid w:val="00EA02F9"/>
    <w:rsid w:val="00EA4DE6"/>
    <w:rsid w:val="00EB693E"/>
    <w:rsid w:val="00EC0E14"/>
    <w:rsid w:val="00EC3A01"/>
    <w:rsid w:val="00EC79BA"/>
    <w:rsid w:val="00ED6A82"/>
    <w:rsid w:val="00EF1E4B"/>
    <w:rsid w:val="00EF3DC4"/>
    <w:rsid w:val="00EF5D91"/>
    <w:rsid w:val="00EF73B5"/>
    <w:rsid w:val="00F27695"/>
    <w:rsid w:val="00F27E4F"/>
    <w:rsid w:val="00F303C0"/>
    <w:rsid w:val="00F42548"/>
    <w:rsid w:val="00F42B00"/>
    <w:rsid w:val="00F5074E"/>
    <w:rsid w:val="00F520A4"/>
    <w:rsid w:val="00F55C3F"/>
    <w:rsid w:val="00F56694"/>
    <w:rsid w:val="00F66E45"/>
    <w:rsid w:val="00F7009C"/>
    <w:rsid w:val="00F715B5"/>
    <w:rsid w:val="00F80E14"/>
    <w:rsid w:val="00F8290C"/>
    <w:rsid w:val="00F8425E"/>
    <w:rsid w:val="00FA431E"/>
    <w:rsid w:val="00FA7344"/>
    <w:rsid w:val="00FC5AA1"/>
    <w:rsid w:val="00FC73F9"/>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9F78-4209-4984-8879-3C7AA354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Petrović</cp:lastModifiedBy>
  <cp:revision>36</cp:revision>
  <dcterms:created xsi:type="dcterms:W3CDTF">2015-11-30T13:43:00Z</dcterms:created>
  <dcterms:modified xsi:type="dcterms:W3CDTF">2016-03-15T10:03:00Z</dcterms:modified>
</cp:coreProperties>
</file>