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A3F" w:rsidRDefault="00F80A3F" w:rsidP="00353783">
      <w:pPr>
        <w:spacing w:before="240"/>
        <w:rPr>
          <w:rFonts w:ascii="Arial" w:hAnsi="Arial" w:cs="Arial"/>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
        <w:gridCol w:w="1861"/>
        <w:gridCol w:w="622"/>
        <w:gridCol w:w="947"/>
        <w:gridCol w:w="300"/>
        <w:gridCol w:w="185"/>
        <w:gridCol w:w="5036"/>
      </w:tblGrid>
      <w:tr w:rsidR="000646EF" w:rsidRPr="00F80A3F" w:rsidTr="00ED46B4">
        <w:tc>
          <w:tcPr>
            <w:tcW w:w="5000" w:type="pct"/>
            <w:gridSpan w:val="7"/>
            <w:vAlign w:val="center"/>
          </w:tcPr>
          <w:p w:rsidR="000646EF" w:rsidRPr="00F80A3F" w:rsidRDefault="00D807DE" w:rsidP="000646EF">
            <w:pPr>
              <w:spacing w:before="60" w:after="60"/>
              <w:jc w:val="center"/>
              <w:rPr>
                <w:rFonts w:ascii="Roboto" w:hAnsi="Roboto" w:cs="Arial"/>
                <w:b/>
              </w:rPr>
            </w:pPr>
            <w:r w:rsidRPr="00D807DE">
              <w:rPr>
                <w:rFonts w:ascii="Roboto" w:hAnsi="Roboto" w:cs="Arial"/>
                <w:b/>
              </w:rPr>
              <w:t>Procurement Of Execution Of Works On The Construction Of Buildings Within Phase Ii With The Appropriate Infrastructure Planning Of Social Housing Complex On The Cadastral Parcel Number 3672/3 Ko Ovča, City Municipality Palilula, Belgrade, Serbia</w:t>
            </w:r>
          </w:p>
        </w:tc>
      </w:tr>
      <w:tr w:rsidR="00353783" w:rsidRPr="00F80A3F" w:rsidTr="00F80A3F">
        <w:tc>
          <w:tcPr>
            <w:tcW w:w="5000" w:type="pct"/>
            <w:gridSpan w:val="7"/>
            <w:vAlign w:val="center"/>
          </w:tcPr>
          <w:p w:rsidR="00353783" w:rsidRPr="00F80A3F" w:rsidRDefault="00353783" w:rsidP="00F80A3F">
            <w:pPr>
              <w:spacing w:before="60" w:after="60"/>
              <w:jc w:val="center"/>
              <w:rPr>
                <w:rFonts w:ascii="Roboto" w:hAnsi="Roboto" w:cs="Arial"/>
                <w:b/>
              </w:rPr>
            </w:pPr>
            <w:r w:rsidRPr="00F80A3F">
              <w:rPr>
                <w:rFonts w:ascii="Roboto" w:hAnsi="Roboto" w:cs="Arial"/>
                <w:b/>
              </w:rPr>
              <w:t>CONTRACT AWARD NOTICE</w:t>
            </w:r>
          </w:p>
        </w:tc>
      </w:tr>
      <w:tr w:rsidR="00353783" w:rsidRPr="00F80A3F" w:rsidTr="00D807DE">
        <w:trPr>
          <w:trHeight w:val="177"/>
        </w:trPr>
        <w:tc>
          <w:tcPr>
            <w:tcW w:w="349" w:type="pct"/>
          </w:tcPr>
          <w:p w:rsidR="00353783" w:rsidRPr="00F80A3F" w:rsidRDefault="00353783" w:rsidP="00F80A3F">
            <w:pPr>
              <w:pStyle w:val="ListParagraph"/>
              <w:spacing w:before="60" w:after="60"/>
              <w:ind w:left="567" w:right="2134"/>
              <w:rPr>
                <w:rFonts w:ascii="Roboto" w:hAnsi="Roboto" w:cs="Arial"/>
                <w:sz w:val="20"/>
                <w:szCs w:val="20"/>
              </w:rPr>
            </w:pPr>
          </w:p>
        </w:tc>
        <w:tc>
          <w:tcPr>
            <w:tcW w:w="4651" w:type="pct"/>
            <w:gridSpan w:val="6"/>
          </w:tcPr>
          <w:p w:rsidR="00353783" w:rsidRPr="00F80A3F" w:rsidRDefault="00353783" w:rsidP="00F80A3F">
            <w:pPr>
              <w:spacing w:before="60" w:after="60"/>
              <w:rPr>
                <w:rFonts w:ascii="Roboto" w:hAnsi="Roboto" w:cs="Arial"/>
                <w:sz w:val="20"/>
                <w:szCs w:val="20"/>
              </w:rPr>
            </w:pPr>
          </w:p>
        </w:tc>
      </w:tr>
      <w:tr w:rsidR="00353783" w:rsidRPr="00F80A3F" w:rsidTr="00D807DE">
        <w:trPr>
          <w:trHeight w:val="603"/>
        </w:trPr>
        <w:tc>
          <w:tcPr>
            <w:tcW w:w="349" w:type="pct"/>
          </w:tcPr>
          <w:p w:rsidR="00353783" w:rsidRPr="00F80A3F" w:rsidRDefault="00353783" w:rsidP="00F80A3F">
            <w:pPr>
              <w:pStyle w:val="ListParagraph"/>
              <w:numPr>
                <w:ilvl w:val="0"/>
                <w:numId w:val="4"/>
              </w:numPr>
              <w:tabs>
                <w:tab w:val="left" w:pos="180"/>
              </w:tabs>
              <w:spacing w:before="60" w:after="60"/>
              <w:ind w:right="2134"/>
              <w:rPr>
                <w:rFonts w:ascii="Roboto" w:hAnsi="Roboto" w:cs="Arial"/>
                <w:sz w:val="20"/>
                <w:szCs w:val="20"/>
              </w:rPr>
            </w:pPr>
          </w:p>
        </w:tc>
        <w:tc>
          <w:tcPr>
            <w:tcW w:w="1782" w:type="pct"/>
            <w:gridSpan w:val="3"/>
          </w:tcPr>
          <w:p w:rsidR="00353783" w:rsidRPr="00F80A3F" w:rsidRDefault="00353783" w:rsidP="00F80A3F">
            <w:pPr>
              <w:spacing w:before="60" w:after="60"/>
              <w:rPr>
                <w:rFonts w:ascii="Roboto" w:hAnsi="Roboto" w:cs="Arial"/>
                <w:sz w:val="20"/>
                <w:szCs w:val="20"/>
              </w:rPr>
            </w:pPr>
            <w:r w:rsidRPr="00F80A3F">
              <w:rPr>
                <w:rFonts w:ascii="Roboto" w:hAnsi="Roboto" w:cs="Arial"/>
                <w:sz w:val="20"/>
                <w:szCs w:val="20"/>
              </w:rPr>
              <w:t>Publication reference:</w:t>
            </w:r>
          </w:p>
        </w:tc>
        <w:tc>
          <w:tcPr>
            <w:tcW w:w="2868" w:type="pct"/>
            <w:gridSpan w:val="3"/>
            <w:shd w:val="clear" w:color="auto" w:fill="C6D9F1" w:themeFill="text2" w:themeFillTint="33"/>
          </w:tcPr>
          <w:p w:rsidR="00353783" w:rsidRPr="00F80A3F" w:rsidRDefault="00D807DE" w:rsidP="00F80A3F">
            <w:pPr>
              <w:spacing w:before="60" w:after="60"/>
              <w:rPr>
                <w:rFonts w:ascii="Roboto" w:hAnsi="Roboto" w:cs="Arial"/>
                <w:sz w:val="20"/>
                <w:szCs w:val="20"/>
              </w:rPr>
            </w:pPr>
            <w:r w:rsidRPr="00D807DE">
              <w:rPr>
                <w:rFonts w:ascii="Roboto" w:hAnsi="Roboto" w:cs="Arial"/>
                <w:sz w:val="20"/>
                <w:szCs w:val="20"/>
              </w:rPr>
              <w:t>RHP-W3-АB/IOP1-2015</w:t>
            </w:r>
          </w:p>
        </w:tc>
      </w:tr>
      <w:tr w:rsidR="00353783" w:rsidRPr="00F80A3F" w:rsidTr="00D807DE">
        <w:trPr>
          <w:trHeight w:val="232"/>
        </w:trPr>
        <w:tc>
          <w:tcPr>
            <w:tcW w:w="349" w:type="pct"/>
          </w:tcPr>
          <w:p w:rsidR="00353783" w:rsidRPr="00F80A3F" w:rsidRDefault="00353783" w:rsidP="00F80A3F">
            <w:pPr>
              <w:pStyle w:val="ListParagraph"/>
              <w:spacing w:before="60" w:after="60"/>
              <w:ind w:left="567" w:right="2134"/>
              <w:rPr>
                <w:rFonts w:ascii="Roboto" w:hAnsi="Roboto" w:cs="Arial"/>
                <w:sz w:val="20"/>
                <w:szCs w:val="20"/>
              </w:rPr>
            </w:pPr>
          </w:p>
        </w:tc>
        <w:tc>
          <w:tcPr>
            <w:tcW w:w="4651" w:type="pct"/>
            <w:gridSpan w:val="6"/>
          </w:tcPr>
          <w:p w:rsidR="00353783" w:rsidRPr="00F80A3F" w:rsidRDefault="00353783" w:rsidP="00F80A3F">
            <w:pPr>
              <w:spacing w:before="60" w:after="60"/>
              <w:rPr>
                <w:rFonts w:ascii="Roboto" w:hAnsi="Roboto" w:cs="Arial"/>
                <w:sz w:val="20"/>
                <w:szCs w:val="20"/>
              </w:rPr>
            </w:pPr>
          </w:p>
        </w:tc>
      </w:tr>
      <w:tr w:rsidR="00353783" w:rsidRPr="00F80A3F" w:rsidTr="00D807DE">
        <w:trPr>
          <w:trHeight w:val="603"/>
        </w:trPr>
        <w:tc>
          <w:tcPr>
            <w:tcW w:w="349" w:type="pct"/>
          </w:tcPr>
          <w:p w:rsidR="00353783" w:rsidRPr="00F80A3F" w:rsidRDefault="00353783" w:rsidP="00F80A3F">
            <w:pPr>
              <w:pStyle w:val="ListParagraph"/>
              <w:numPr>
                <w:ilvl w:val="0"/>
                <w:numId w:val="4"/>
              </w:numPr>
              <w:spacing w:before="60" w:after="60"/>
              <w:ind w:right="2134"/>
              <w:rPr>
                <w:rFonts w:ascii="Roboto" w:hAnsi="Roboto" w:cs="Arial"/>
                <w:sz w:val="20"/>
                <w:szCs w:val="20"/>
              </w:rPr>
            </w:pPr>
          </w:p>
        </w:tc>
        <w:tc>
          <w:tcPr>
            <w:tcW w:w="1782" w:type="pct"/>
            <w:gridSpan w:val="3"/>
          </w:tcPr>
          <w:p w:rsidR="00353783" w:rsidRPr="00F80A3F" w:rsidRDefault="00353783" w:rsidP="00F80A3F">
            <w:pPr>
              <w:spacing w:before="60" w:after="60"/>
              <w:rPr>
                <w:rFonts w:ascii="Roboto" w:hAnsi="Roboto" w:cs="Arial"/>
                <w:sz w:val="20"/>
                <w:szCs w:val="20"/>
              </w:rPr>
            </w:pPr>
            <w:r w:rsidRPr="00F80A3F">
              <w:rPr>
                <w:rFonts w:ascii="Roboto" w:hAnsi="Roboto" w:cs="Arial"/>
                <w:sz w:val="20"/>
                <w:szCs w:val="20"/>
              </w:rPr>
              <w:t>Programme and Financing:</w:t>
            </w:r>
          </w:p>
        </w:tc>
        <w:tc>
          <w:tcPr>
            <w:tcW w:w="2868" w:type="pct"/>
            <w:gridSpan w:val="3"/>
            <w:shd w:val="clear" w:color="auto" w:fill="C6D9F1" w:themeFill="text2" w:themeFillTint="33"/>
          </w:tcPr>
          <w:p w:rsidR="00D807DE" w:rsidRPr="00D807DE" w:rsidRDefault="00D807DE" w:rsidP="00D807DE">
            <w:pPr>
              <w:spacing w:before="60" w:after="60"/>
              <w:rPr>
                <w:rFonts w:ascii="Roboto" w:hAnsi="Roboto" w:cs="Arial"/>
                <w:sz w:val="20"/>
                <w:szCs w:val="20"/>
              </w:rPr>
            </w:pPr>
            <w:r w:rsidRPr="00D807DE">
              <w:rPr>
                <w:rFonts w:ascii="Roboto" w:hAnsi="Roboto" w:cs="Arial"/>
                <w:sz w:val="20"/>
                <w:szCs w:val="20"/>
              </w:rPr>
              <w:t>Programme: Joint Regional Programme on Durable Solutions for refugees and displaced persons (Regional Housing Programe - RHP)/Country Housing Programme of the Republic of Serbia.</w:t>
            </w:r>
          </w:p>
          <w:p w:rsidR="00D807DE" w:rsidRPr="00D807DE" w:rsidRDefault="00D807DE" w:rsidP="00D807DE">
            <w:pPr>
              <w:spacing w:before="60" w:after="60"/>
              <w:rPr>
                <w:rFonts w:ascii="Roboto" w:hAnsi="Roboto" w:cs="Arial"/>
                <w:sz w:val="20"/>
                <w:szCs w:val="20"/>
              </w:rPr>
            </w:pPr>
          </w:p>
          <w:p w:rsidR="00353783" w:rsidRPr="00F80A3F" w:rsidRDefault="00D807DE" w:rsidP="00D807DE">
            <w:pPr>
              <w:spacing w:before="60" w:after="60"/>
              <w:rPr>
                <w:rFonts w:ascii="Roboto" w:hAnsi="Roboto" w:cs="Arial"/>
                <w:sz w:val="20"/>
                <w:szCs w:val="20"/>
              </w:rPr>
            </w:pPr>
            <w:r w:rsidRPr="00D807DE">
              <w:rPr>
                <w:rFonts w:ascii="Roboto" w:hAnsi="Roboto" w:cs="Arial"/>
                <w:sz w:val="20"/>
                <w:szCs w:val="20"/>
              </w:rPr>
              <w:t>Financing: Framework Agreement between the Council of Europe Development Bank and the Republic of Serbia in relation to the Regional Housing Programme signed on 25 October 2013 and Grant Agreement between the Council of Europe Development Bank and the Republic of Serbia in relation to the Regional Housing Programme and with respect to second sub-project under the Republic of Serbia’s Country Housing Project signed on 9 September 2014.</w:t>
            </w:r>
          </w:p>
        </w:tc>
      </w:tr>
      <w:tr w:rsidR="00353783" w:rsidRPr="00F80A3F" w:rsidTr="00D807DE">
        <w:trPr>
          <w:trHeight w:val="232"/>
        </w:trPr>
        <w:tc>
          <w:tcPr>
            <w:tcW w:w="349" w:type="pct"/>
          </w:tcPr>
          <w:p w:rsidR="00353783" w:rsidRPr="00F80A3F" w:rsidRDefault="00353783" w:rsidP="00F80A3F">
            <w:pPr>
              <w:pStyle w:val="ListParagraph"/>
              <w:spacing w:before="60" w:after="60"/>
              <w:ind w:left="567" w:right="2134"/>
              <w:rPr>
                <w:rFonts w:ascii="Roboto" w:hAnsi="Roboto" w:cs="Arial"/>
                <w:sz w:val="20"/>
                <w:szCs w:val="20"/>
              </w:rPr>
            </w:pPr>
          </w:p>
        </w:tc>
        <w:tc>
          <w:tcPr>
            <w:tcW w:w="4651" w:type="pct"/>
            <w:gridSpan w:val="6"/>
          </w:tcPr>
          <w:p w:rsidR="00353783" w:rsidRPr="00F80A3F" w:rsidRDefault="00353783" w:rsidP="00F80A3F">
            <w:pPr>
              <w:spacing w:before="60" w:after="60"/>
              <w:rPr>
                <w:rFonts w:ascii="Roboto" w:hAnsi="Roboto" w:cs="Arial"/>
                <w:sz w:val="20"/>
                <w:szCs w:val="20"/>
              </w:rPr>
            </w:pPr>
          </w:p>
        </w:tc>
      </w:tr>
      <w:tr w:rsidR="00F80A3F" w:rsidRPr="00F80A3F" w:rsidTr="00D807DE">
        <w:trPr>
          <w:trHeight w:val="603"/>
        </w:trPr>
        <w:tc>
          <w:tcPr>
            <w:tcW w:w="349" w:type="pct"/>
          </w:tcPr>
          <w:p w:rsidR="00F80A3F" w:rsidRPr="00F80A3F" w:rsidRDefault="00F80A3F" w:rsidP="00F80A3F">
            <w:pPr>
              <w:pStyle w:val="ListParagraph"/>
              <w:numPr>
                <w:ilvl w:val="0"/>
                <w:numId w:val="4"/>
              </w:numPr>
              <w:spacing w:before="60" w:after="60"/>
              <w:ind w:right="2134"/>
              <w:rPr>
                <w:rFonts w:ascii="Roboto" w:hAnsi="Roboto" w:cs="Arial"/>
                <w:sz w:val="20"/>
                <w:szCs w:val="20"/>
              </w:rPr>
            </w:pPr>
          </w:p>
        </w:tc>
        <w:tc>
          <w:tcPr>
            <w:tcW w:w="1782" w:type="pct"/>
            <w:gridSpan w:val="3"/>
          </w:tcPr>
          <w:p w:rsidR="00F80A3F" w:rsidRPr="00083F35" w:rsidRDefault="00F80A3F" w:rsidP="00F80A3F">
            <w:pPr>
              <w:spacing w:before="60" w:after="60"/>
              <w:rPr>
                <w:rFonts w:ascii="Roboto" w:hAnsi="Roboto"/>
                <w:sz w:val="20"/>
                <w:szCs w:val="20"/>
              </w:rPr>
            </w:pPr>
            <w:r w:rsidRPr="00083F35">
              <w:rPr>
                <w:rFonts w:ascii="Roboto" w:hAnsi="Roboto" w:cs="Arial"/>
                <w:sz w:val="20"/>
                <w:szCs w:val="20"/>
              </w:rPr>
              <w:t>Name of the Contracting Authority:</w:t>
            </w:r>
          </w:p>
        </w:tc>
        <w:tc>
          <w:tcPr>
            <w:tcW w:w="2868" w:type="pct"/>
            <w:gridSpan w:val="3"/>
            <w:shd w:val="clear" w:color="auto" w:fill="C6D9F1" w:themeFill="text2" w:themeFillTint="33"/>
          </w:tcPr>
          <w:p w:rsidR="00D807DE" w:rsidRPr="00D807DE" w:rsidRDefault="00D807DE" w:rsidP="00D807DE">
            <w:pPr>
              <w:spacing w:before="60" w:after="60"/>
              <w:rPr>
                <w:rFonts w:ascii="Roboto" w:hAnsi="Roboto" w:cs="Arial"/>
                <w:sz w:val="20"/>
                <w:szCs w:val="20"/>
              </w:rPr>
            </w:pPr>
            <w:r w:rsidRPr="00D807DE">
              <w:rPr>
                <w:rFonts w:ascii="Roboto" w:hAnsi="Roboto" w:cs="Arial"/>
                <w:sz w:val="20"/>
                <w:szCs w:val="20"/>
              </w:rPr>
              <w:t>The Contracting Authority is:</w:t>
            </w:r>
          </w:p>
          <w:p w:rsidR="00D807DE" w:rsidRPr="00D807DE" w:rsidRDefault="00D807DE" w:rsidP="00D807DE">
            <w:pPr>
              <w:spacing w:before="60" w:after="60"/>
              <w:rPr>
                <w:rFonts w:ascii="Roboto" w:hAnsi="Roboto" w:cs="Arial"/>
                <w:sz w:val="20"/>
                <w:szCs w:val="20"/>
              </w:rPr>
            </w:pPr>
            <w:r w:rsidRPr="00D807DE">
              <w:rPr>
                <w:rFonts w:ascii="Roboto" w:hAnsi="Roboto" w:cs="Arial"/>
                <w:sz w:val="20"/>
                <w:szCs w:val="20"/>
              </w:rPr>
              <w:t>JUP Istraživanje i razvoj d.o.o. Beograd</w:t>
            </w:r>
          </w:p>
          <w:p w:rsidR="00D807DE" w:rsidRPr="00D807DE" w:rsidRDefault="00D807DE" w:rsidP="00D807DE">
            <w:pPr>
              <w:spacing w:before="60" w:after="60"/>
              <w:rPr>
                <w:rFonts w:ascii="Roboto" w:hAnsi="Roboto" w:cs="Arial"/>
                <w:sz w:val="20"/>
                <w:szCs w:val="20"/>
              </w:rPr>
            </w:pPr>
            <w:r w:rsidRPr="00D807DE">
              <w:rPr>
                <w:rFonts w:ascii="Roboto" w:hAnsi="Roboto" w:cs="Arial"/>
                <w:sz w:val="20"/>
                <w:szCs w:val="20"/>
              </w:rPr>
              <w:t>together with</w:t>
            </w:r>
          </w:p>
          <w:p w:rsidR="00F80A3F" w:rsidRPr="00F80A3F" w:rsidRDefault="00D807DE" w:rsidP="00D807DE">
            <w:pPr>
              <w:spacing w:before="60" w:after="60"/>
              <w:rPr>
                <w:rFonts w:ascii="Roboto" w:hAnsi="Roboto" w:cs="Arial"/>
                <w:sz w:val="20"/>
                <w:szCs w:val="20"/>
              </w:rPr>
            </w:pPr>
            <w:r w:rsidRPr="00D807DE">
              <w:rPr>
                <w:rFonts w:ascii="Roboto" w:hAnsi="Roboto" w:cs="Arial"/>
                <w:sz w:val="20"/>
                <w:szCs w:val="20"/>
              </w:rPr>
              <w:t>The City of Belgrade – City administration, Investment and housing agency</w:t>
            </w:r>
          </w:p>
        </w:tc>
      </w:tr>
      <w:tr w:rsidR="00353783" w:rsidRPr="00F80A3F" w:rsidTr="00D807DE">
        <w:trPr>
          <w:trHeight w:val="232"/>
        </w:trPr>
        <w:tc>
          <w:tcPr>
            <w:tcW w:w="349" w:type="pct"/>
          </w:tcPr>
          <w:p w:rsidR="00353783" w:rsidRPr="00F80A3F" w:rsidRDefault="00353783" w:rsidP="00F80A3F">
            <w:pPr>
              <w:pStyle w:val="ListParagraph"/>
              <w:spacing w:before="60" w:after="60"/>
              <w:ind w:left="502" w:right="2134"/>
              <w:rPr>
                <w:rFonts w:ascii="Roboto" w:hAnsi="Roboto" w:cs="Arial"/>
                <w:sz w:val="20"/>
                <w:szCs w:val="20"/>
              </w:rPr>
            </w:pPr>
          </w:p>
        </w:tc>
        <w:tc>
          <w:tcPr>
            <w:tcW w:w="4651" w:type="pct"/>
            <w:gridSpan w:val="6"/>
          </w:tcPr>
          <w:p w:rsidR="00353783" w:rsidRPr="00F80A3F" w:rsidRDefault="00353783" w:rsidP="00F80A3F">
            <w:pPr>
              <w:spacing w:before="60" w:after="60"/>
              <w:rPr>
                <w:rFonts w:ascii="Roboto" w:hAnsi="Roboto" w:cs="Arial"/>
                <w:sz w:val="20"/>
                <w:szCs w:val="20"/>
              </w:rPr>
            </w:pPr>
          </w:p>
        </w:tc>
      </w:tr>
      <w:tr w:rsidR="00F80A3F" w:rsidRPr="00F80A3F" w:rsidTr="00D807DE">
        <w:trPr>
          <w:trHeight w:val="606"/>
        </w:trPr>
        <w:tc>
          <w:tcPr>
            <w:tcW w:w="349" w:type="pct"/>
          </w:tcPr>
          <w:p w:rsidR="00F80A3F" w:rsidRPr="00F80A3F" w:rsidRDefault="00F80A3F" w:rsidP="00F80A3F">
            <w:pPr>
              <w:pStyle w:val="ListParagraph"/>
              <w:numPr>
                <w:ilvl w:val="0"/>
                <w:numId w:val="4"/>
              </w:numPr>
              <w:spacing w:before="60" w:after="60"/>
              <w:ind w:right="2134"/>
              <w:rPr>
                <w:rFonts w:ascii="Roboto" w:hAnsi="Roboto" w:cs="Arial"/>
                <w:sz w:val="20"/>
                <w:szCs w:val="20"/>
              </w:rPr>
            </w:pPr>
          </w:p>
        </w:tc>
        <w:tc>
          <w:tcPr>
            <w:tcW w:w="1782" w:type="pct"/>
            <w:gridSpan w:val="3"/>
          </w:tcPr>
          <w:p w:rsidR="00F80A3F" w:rsidRPr="00083F35" w:rsidRDefault="00F80A3F" w:rsidP="00F80A3F">
            <w:pPr>
              <w:spacing w:before="60" w:after="60"/>
              <w:rPr>
                <w:rFonts w:ascii="Roboto" w:hAnsi="Roboto"/>
                <w:sz w:val="20"/>
                <w:szCs w:val="20"/>
              </w:rPr>
            </w:pPr>
            <w:r w:rsidRPr="00083F35">
              <w:rPr>
                <w:rFonts w:ascii="Roboto" w:hAnsi="Roboto" w:cs="Arial"/>
                <w:sz w:val="20"/>
                <w:szCs w:val="20"/>
              </w:rPr>
              <w:t>Address of the Contracting Authority:</w:t>
            </w:r>
          </w:p>
        </w:tc>
        <w:tc>
          <w:tcPr>
            <w:tcW w:w="2868" w:type="pct"/>
            <w:gridSpan w:val="3"/>
            <w:shd w:val="clear" w:color="auto" w:fill="C6D9F1" w:themeFill="text2" w:themeFillTint="33"/>
          </w:tcPr>
          <w:p w:rsidR="00D807DE" w:rsidRPr="00D807DE" w:rsidRDefault="00D807DE" w:rsidP="00D807DE">
            <w:pPr>
              <w:spacing w:before="60" w:after="60"/>
              <w:rPr>
                <w:rFonts w:ascii="Roboto" w:hAnsi="Roboto" w:cs="Arial"/>
                <w:sz w:val="20"/>
                <w:szCs w:val="20"/>
              </w:rPr>
            </w:pPr>
            <w:r w:rsidRPr="00D807DE">
              <w:rPr>
                <w:rFonts w:ascii="Roboto" w:hAnsi="Roboto" w:cs="Arial"/>
                <w:sz w:val="20"/>
                <w:szCs w:val="20"/>
              </w:rPr>
              <w:t>6 Nikole Pasica Square</w:t>
            </w:r>
          </w:p>
          <w:p w:rsidR="00D807DE" w:rsidRPr="00D807DE" w:rsidRDefault="00D807DE" w:rsidP="00D807DE">
            <w:pPr>
              <w:spacing w:before="60" w:after="60"/>
              <w:rPr>
                <w:rFonts w:ascii="Roboto" w:hAnsi="Roboto" w:cs="Arial"/>
                <w:sz w:val="20"/>
                <w:szCs w:val="20"/>
              </w:rPr>
            </w:pPr>
            <w:r w:rsidRPr="00D807DE">
              <w:rPr>
                <w:rFonts w:ascii="Roboto" w:hAnsi="Roboto" w:cs="Arial"/>
                <w:sz w:val="20"/>
                <w:szCs w:val="20"/>
              </w:rPr>
              <w:t>11000 Belgrade</w:t>
            </w:r>
          </w:p>
          <w:p w:rsidR="00F80A3F" w:rsidRPr="00F80A3F" w:rsidRDefault="00D807DE" w:rsidP="00D807DE">
            <w:pPr>
              <w:spacing w:before="60" w:after="60"/>
              <w:rPr>
                <w:rFonts w:ascii="Roboto" w:hAnsi="Roboto" w:cs="Arial"/>
                <w:sz w:val="20"/>
                <w:szCs w:val="20"/>
              </w:rPr>
            </w:pPr>
            <w:r w:rsidRPr="00D807DE">
              <w:rPr>
                <w:rFonts w:ascii="Roboto" w:hAnsi="Roboto" w:cs="Arial"/>
                <w:sz w:val="20"/>
                <w:szCs w:val="20"/>
              </w:rPr>
              <w:t>Republic of Serbia</w:t>
            </w:r>
          </w:p>
        </w:tc>
      </w:tr>
      <w:tr w:rsidR="00353783" w:rsidRPr="00F80A3F" w:rsidTr="00D807DE">
        <w:trPr>
          <w:trHeight w:val="188"/>
        </w:trPr>
        <w:tc>
          <w:tcPr>
            <w:tcW w:w="349" w:type="pct"/>
          </w:tcPr>
          <w:p w:rsidR="00353783" w:rsidRPr="00F80A3F" w:rsidRDefault="00353783" w:rsidP="00F80A3F">
            <w:pPr>
              <w:pStyle w:val="ListParagraph"/>
              <w:spacing w:before="60" w:after="60"/>
              <w:ind w:left="502" w:right="2134"/>
              <w:rPr>
                <w:rFonts w:ascii="Roboto" w:hAnsi="Roboto" w:cs="Arial"/>
                <w:sz w:val="20"/>
                <w:szCs w:val="20"/>
              </w:rPr>
            </w:pPr>
          </w:p>
        </w:tc>
        <w:tc>
          <w:tcPr>
            <w:tcW w:w="4651" w:type="pct"/>
            <w:gridSpan w:val="6"/>
          </w:tcPr>
          <w:p w:rsidR="00353783" w:rsidRPr="00F80A3F" w:rsidRDefault="00353783" w:rsidP="00F80A3F">
            <w:pPr>
              <w:spacing w:before="60" w:after="60"/>
              <w:rPr>
                <w:rFonts w:ascii="Roboto" w:hAnsi="Roboto" w:cs="Arial"/>
                <w:sz w:val="20"/>
                <w:szCs w:val="20"/>
              </w:rPr>
            </w:pPr>
          </w:p>
        </w:tc>
      </w:tr>
      <w:tr w:rsidR="00F80A3F" w:rsidRPr="00F80A3F" w:rsidTr="00D807DE">
        <w:trPr>
          <w:trHeight w:val="624"/>
        </w:trPr>
        <w:tc>
          <w:tcPr>
            <w:tcW w:w="349" w:type="pct"/>
          </w:tcPr>
          <w:p w:rsidR="00F80A3F" w:rsidRPr="00F80A3F" w:rsidRDefault="00F80A3F" w:rsidP="00F80A3F">
            <w:pPr>
              <w:pStyle w:val="ListParagraph"/>
              <w:numPr>
                <w:ilvl w:val="0"/>
                <w:numId w:val="4"/>
              </w:numPr>
              <w:spacing w:before="60" w:after="60"/>
              <w:ind w:right="2134"/>
              <w:rPr>
                <w:rFonts w:ascii="Roboto" w:hAnsi="Roboto" w:cs="Arial"/>
                <w:sz w:val="20"/>
                <w:szCs w:val="20"/>
              </w:rPr>
            </w:pPr>
          </w:p>
        </w:tc>
        <w:tc>
          <w:tcPr>
            <w:tcW w:w="1782" w:type="pct"/>
            <w:gridSpan w:val="3"/>
          </w:tcPr>
          <w:p w:rsidR="00F80A3F" w:rsidRPr="00083F35" w:rsidRDefault="00F80A3F" w:rsidP="00F80A3F">
            <w:pPr>
              <w:spacing w:before="60" w:after="60"/>
              <w:rPr>
                <w:rFonts w:ascii="Roboto" w:hAnsi="Roboto"/>
                <w:sz w:val="20"/>
                <w:szCs w:val="20"/>
              </w:rPr>
            </w:pPr>
            <w:r w:rsidRPr="00083F35">
              <w:rPr>
                <w:rFonts w:ascii="Roboto" w:hAnsi="Roboto" w:cs="Arial"/>
                <w:sz w:val="20"/>
                <w:szCs w:val="20"/>
              </w:rPr>
              <w:t>Web address of the Contracting Authority:</w:t>
            </w:r>
          </w:p>
        </w:tc>
        <w:tc>
          <w:tcPr>
            <w:tcW w:w="2868" w:type="pct"/>
            <w:gridSpan w:val="3"/>
            <w:shd w:val="clear" w:color="auto" w:fill="C6D9F1" w:themeFill="text2" w:themeFillTint="33"/>
          </w:tcPr>
          <w:p w:rsidR="00F80A3F" w:rsidRPr="00F80A3F" w:rsidRDefault="00D807DE" w:rsidP="00F80A3F">
            <w:pPr>
              <w:spacing w:before="60" w:after="60"/>
              <w:rPr>
                <w:rFonts w:ascii="Roboto" w:hAnsi="Roboto" w:cs="Arial"/>
                <w:sz w:val="20"/>
                <w:szCs w:val="20"/>
              </w:rPr>
            </w:pPr>
            <w:r w:rsidRPr="00D807DE">
              <w:rPr>
                <w:rFonts w:ascii="Roboto" w:hAnsi="Roboto" w:cs="Arial"/>
                <w:sz w:val="20"/>
                <w:szCs w:val="20"/>
              </w:rPr>
              <w:t>www.piu.rs</w:t>
            </w:r>
          </w:p>
        </w:tc>
      </w:tr>
      <w:tr w:rsidR="00353783" w:rsidRPr="00F80A3F" w:rsidTr="00D807DE">
        <w:tc>
          <w:tcPr>
            <w:tcW w:w="349" w:type="pct"/>
          </w:tcPr>
          <w:p w:rsidR="00353783" w:rsidRPr="00F80A3F" w:rsidRDefault="00353783" w:rsidP="00F80A3F">
            <w:pPr>
              <w:pStyle w:val="ListParagraph"/>
              <w:spacing w:before="60" w:after="60"/>
              <w:ind w:left="502" w:right="2134"/>
              <w:rPr>
                <w:rFonts w:ascii="Roboto" w:hAnsi="Roboto" w:cs="Arial"/>
                <w:b/>
                <w:sz w:val="20"/>
                <w:szCs w:val="20"/>
              </w:rPr>
            </w:pPr>
          </w:p>
        </w:tc>
        <w:tc>
          <w:tcPr>
            <w:tcW w:w="4651" w:type="pct"/>
            <w:gridSpan w:val="6"/>
          </w:tcPr>
          <w:p w:rsidR="00353783" w:rsidRPr="00F80A3F" w:rsidRDefault="00353783" w:rsidP="00F80A3F">
            <w:pPr>
              <w:spacing w:before="60" w:after="60"/>
              <w:rPr>
                <w:rFonts w:ascii="Roboto" w:hAnsi="Roboto" w:cs="Arial"/>
                <w:b/>
                <w:sz w:val="20"/>
                <w:szCs w:val="20"/>
              </w:rPr>
            </w:pPr>
          </w:p>
        </w:tc>
      </w:tr>
      <w:tr w:rsidR="00F80A3F" w:rsidRPr="00F80A3F" w:rsidTr="00D807DE">
        <w:trPr>
          <w:trHeight w:val="614"/>
        </w:trPr>
        <w:tc>
          <w:tcPr>
            <w:tcW w:w="349" w:type="pct"/>
          </w:tcPr>
          <w:p w:rsidR="00F80A3F" w:rsidRPr="00F80A3F" w:rsidRDefault="00F80A3F" w:rsidP="00F80A3F">
            <w:pPr>
              <w:pStyle w:val="ListParagraph"/>
              <w:numPr>
                <w:ilvl w:val="0"/>
                <w:numId w:val="4"/>
              </w:numPr>
              <w:spacing w:before="60" w:after="60"/>
              <w:ind w:right="2134"/>
              <w:rPr>
                <w:rFonts w:ascii="Roboto" w:hAnsi="Roboto" w:cs="Arial"/>
                <w:sz w:val="20"/>
                <w:szCs w:val="20"/>
              </w:rPr>
            </w:pPr>
          </w:p>
        </w:tc>
        <w:tc>
          <w:tcPr>
            <w:tcW w:w="1782" w:type="pct"/>
            <w:gridSpan w:val="3"/>
          </w:tcPr>
          <w:p w:rsidR="00F80A3F" w:rsidRPr="00083F35" w:rsidRDefault="00F80A3F" w:rsidP="00D807DE">
            <w:pPr>
              <w:spacing w:before="60" w:after="60"/>
              <w:rPr>
                <w:rFonts w:ascii="Roboto" w:hAnsi="Roboto"/>
                <w:sz w:val="20"/>
                <w:szCs w:val="20"/>
              </w:rPr>
            </w:pPr>
            <w:r w:rsidRPr="00083F35">
              <w:rPr>
                <w:rFonts w:ascii="Roboto" w:hAnsi="Roboto" w:cs="Arial"/>
                <w:sz w:val="20"/>
                <w:szCs w:val="20"/>
              </w:rPr>
              <w:t>Type of procurement procedure</w:t>
            </w:r>
            <w:r>
              <w:rPr>
                <w:rFonts w:ascii="Roboto" w:hAnsi="Roboto" w:cs="Arial"/>
                <w:sz w:val="20"/>
                <w:szCs w:val="20"/>
              </w:rPr>
              <w:t>:</w:t>
            </w:r>
            <w:r w:rsidRPr="00083F35">
              <w:rPr>
                <w:rFonts w:ascii="Roboto" w:hAnsi="Roboto" w:cs="Arial"/>
                <w:sz w:val="20"/>
                <w:szCs w:val="20"/>
              </w:rPr>
              <w:t xml:space="preserve"> </w:t>
            </w:r>
          </w:p>
        </w:tc>
        <w:tc>
          <w:tcPr>
            <w:tcW w:w="2868" w:type="pct"/>
            <w:gridSpan w:val="3"/>
            <w:shd w:val="clear" w:color="auto" w:fill="C6D9F1" w:themeFill="text2" w:themeFillTint="33"/>
          </w:tcPr>
          <w:p w:rsidR="00F80A3F" w:rsidRPr="00D807DE" w:rsidRDefault="00F80A3F" w:rsidP="00D807DE">
            <w:pPr>
              <w:pStyle w:val="ListParagraph"/>
              <w:numPr>
                <w:ilvl w:val="0"/>
                <w:numId w:val="2"/>
              </w:numPr>
              <w:spacing w:before="60" w:after="60"/>
              <w:ind w:left="431"/>
              <w:rPr>
                <w:rFonts w:ascii="Roboto" w:hAnsi="Roboto" w:cs="Arial"/>
                <w:sz w:val="20"/>
                <w:szCs w:val="20"/>
              </w:rPr>
            </w:pPr>
            <w:r w:rsidRPr="00F80A3F">
              <w:rPr>
                <w:rFonts w:ascii="Roboto" w:hAnsi="Roboto" w:cs="Arial"/>
                <w:sz w:val="20"/>
                <w:szCs w:val="20"/>
              </w:rPr>
              <w:t>International open procedure</w:t>
            </w:r>
          </w:p>
        </w:tc>
      </w:tr>
      <w:tr w:rsidR="00353783" w:rsidRPr="00F80A3F" w:rsidTr="00D807DE">
        <w:trPr>
          <w:trHeight w:val="130"/>
        </w:trPr>
        <w:tc>
          <w:tcPr>
            <w:tcW w:w="349" w:type="pct"/>
          </w:tcPr>
          <w:p w:rsidR="00353783" w:rsidRPr="00F80A3F" w:rsidRDefault="00353783" w:rsidP="00F80A3F">
            <w:pPr>
              <w:pStyle w:val="ListParagraph"/>
              <w:spacing w:before="60" w:after="60"/>
              <w:ind w:left="567" w:right="2134"/>
              <w:rPr>
                <w:rFonts w:ascii="Roboto" w:hAnsi="Roboto" w:cs="Arial"/>
                <w:sz w:val="20"/>
                <w:szCs w:val="20"/>
              </w:rPr>
            </w:pPr>
          </w:p>
        </w:tc>
        <w:tc>
          <w:tcPr>
            <w:tcW w:w="4651" w:type="pct"/>
            <w:gridSpan w:val="6"/>
          </w:tcPr>
          <w:p w:rsidR="00353783" w:rsidRPr="00F80A3F" w:rsidRDefault="00353783" w:rsidP="00F80A3F">
            <w:pPr>
              <w:pStyle w:val="ListParagraph"/>
              <w:spacing w:before="60" w:after="60"/>
              <w:rPr>
                <w:rFonts w:ascii="Roboto" w:hAnsi="Roboto" w:cs="Arial"/>
                <w:sz w:val="20"/>
                <w:szCs w:val="20"/>
              </w:rPr>
            </w:pPr>
          </w:p>
        </w:tc>
      </w:tr>
      <w:tr w:rsidR="00F80A3F" w:rsidRPr="00F80A3F" w:rsidTr="00D807DE">
        <w:trPr>
          <w:trHeight w:val="614"/>
        </w:trPr>
        <w:tc>
          <w:tcPr>
            <w:tcW w:w="349" w:type="pct"/>
          </w:tcPr>
          <w:p w:rsidR="00F80A3F" w:rsidRPr="00F80A3F" w:rsidRDefault="00F80A3F" w:rsidP="00F80A3F">
            <w:pPr>
              <w:pStyle w:val="ListParagraph"/>
              <w:numPr>
                <w:ilvl w:val="0"/>
                <w:numId w:val="4"/>
              </w:numPr>
              <w:spacing w:before="60" w:after="60"/>
              <w:ind w:right="2134"/>
              <w:rPr>
                <w:rFonts w:ascii="Roboto" w:hAnsi="Roboto" w:cs="Arial"/>
                <w:sz w:val="20"/>
                <w:szCs w:val="20"/>
              </w:rPr>
            </w:pPr>
          </w:p>
        </w:tc>
        <w:tc>
          <w:tcPr>
            <w:tcW w:w="1782" w:type="pct"/>
            <w:gridSpan w:val="3"/>
          </w:tcPr>
          <w:p w:rsidR="00F80A3F" w:rsidRPr="00083F35" w:rsidRDefault="00F80A3F" w:rsidP="00D807DE">
            <w:pPr>
              <w:spacing w:before="60" w:after="60"/>
              <w:rPr>
                <w:rFonts w:ascii="Roboto" w:hAnsi="Roboto"/>
                <w:sz w:val="20"/>
                <w:szCs w:val="20"/>
              </w:rPr>
            </w:pPr>
            <w:r w:rsidRPr="00083F35">
              <w:rPr>
                <w:rFonts w:ascii="Roboto" w:hAnsi="Roboto" w:cs="Arial"/>
                <w:sz w:val="20"/>
                <w:szCs w:val="20"/>
              </w:rPr>
              <w:t>Type of contract</w:t>
            </w:r>
            <w:r>
              <w:rPr>
                <w:rFonts w:ascii="Roboto" w:hAnsi="Roboto" w:cs="Arial"/>
                <w:sz w:val="20"/>
                <w:szCs w:val="20"/>
              </w:rPr>
              <w:t>:</w:t>
            </w:r>
          </w:p>
        </w:tc>
        <w:tc>
          <w:tcPr>
            <w:tcW w:w="2868" w:type="pct"/>
            <w:gridSpan w:val="3"/>
            <w:shd w:val="clear" w:color="auto" w:fill="C6D9F1" w:themeFill="text2" w:themeFillTint="33"/>
          </w:tcPr>
          <w:p w:rsidR="00F80A3F" w:rsidRPr="00D807DE" w:rsidRDefault="00F80A3F" w:rsidP="00D807DE">
            <w:pPr>
              <w:pStyle w:val="ListParagraph"/>
              <w:numPr>
                <w:ilvl w:val="0"/>
                <w:numId w:val="11"/>
              </w:numPr>
              <w:spacing w:before="60" w:after="60"/>
              <w:ind w:left="431"/>
              <w:rPr>
                <w:rFonts w:ascii="Roboto" w:hAnsi="Roboto" w:cs="Arial"/>
                <w:sz w:val="20"/>
                <w:szCs w:val="20"/>
              </w:rPr>
            </w:pPr>
            <w:r>
              <w:rPr>
                <w:rFonts w:ascii="Roboto" w:hAnsi="Roboto" w:cs="Arial"/>
                <w:sz w:val="20"/>
                <w:szCs w:val="20"/>
              </w:rPr>
              <w:t>Work Contracts</w:t>
            </w:r>
            <w:r w:rsidRPr="00D807DE">
              <w:rPr>
                <w:rFonts w:ascii="Roboto" w:hAnsi="Roboto" w:cs="Arial"/>
                <w:sz w:val="20"/>
                <w:szCs w:val="20"/>
              </w:rPr>
              <w:t xml:space="preserve"> </w:t>
            </w:r>
          </w:p>
        </w:tc>
      </w:tr>
      <w:tr w:rsidR="00353783" w:rsidRPr="00F80A3F" w:rsidTr="00D807DE">
        <w:tc>
          <w:tcPr>
            <w:tcW w:w="349" w:type="pct"/>
          </w:tcPr>
          <w:p w:rsidR="00353783" w:rsidRPr="00F80A3F" w:rsidRDefault="00353783" w:rsidP="00F80A3F">
            <w:pPr>
              <w:pStyle w:val="ListParagraph"/>
              <w:spacing w:before="60" w:after="60"/>
              <w:ind w:left="502" w:right="2134"/>
              <w:rPr>
                <w:rFonts w:ascii="Roboto" w:hAnsi="Roboto" w:cs="Arial"/>
                <w:b/>
                <w:sz w:val="20"/>
                <w:szCs w:val="20"/>
              </w:rPr>
            </w:pPr>
          </w:p>
        </w:tc>
        <w:tc>
          <w:tcPr>
            <w:tcW w:w="4651" w:type="pct"/>
            <w:gridSpan w:val="6"/>
          </w:tcPr>
          <w:p w:rsidR="00353783" w:rsidRPr="00F80A3F" w:rsidRDefault="00353783" w:rsidP="00F80A3F">
            <w:pPr>
              <w:spacing w:before="60" w:after="60"/>
              <w:rPr>
                <w:rFonts w:ascii="Roboto" w:hAnsi="Roboto" w:cs="Arial"/>
                <w:b/>
                <w:sz w:val="20"/>
                <w:szCs w:val="20"/>
              </w:rPr>
            </w:pPr>
          </w:p>
        </w:tc>
      </w:tr>
      <w:tr w:rsidR="00F80A3F" w:rsidRPr="00F80A3F" w:rsidTr="00D807DE">
        <w:tc>
          <w:tcPr>
            <w:tcW w:w="349" w:type="pct"/>
          </w:tcPr>
          <w:p w:rsidR="00F80A3F" w:rsidRPr="00F80A3F" w:rsidRDefault="00F80A3F" w:rsidP="00F80A3F">
            <w:pPr>
              <w:pStyle w:val="ListParagraph"/>
              <w:numPr>
                <w:ilvl w:val="0"/>
                <w:numId w:val="4"/>
              </w:numPr>
              <w:spacing w:before="60" w:after="60"/>
              <w:ind w:right="2134"/>
              <w:rPr>
                <w:rFonts w:ascii="Roboto" w:hAnsi="Roboto" w:cs="Arial"/>
                <w:b/>
                <w:sz w:val="20"/>
                <w:szCs w:val="20"/>
              </w:rPr>
            </w:pPr>
          </w:p>
        </w:tc>
        <w:tc>
          <w:tcPr>
            <w:tcW w:w="4651" w:type="pct"/>
            <w:gridSpan w:val="6"/>
          </w:tcPr>
          <w:p w:rsidR="00F80A3F" w:rsidRPr="00083F35" w:rsidRDefault="00D807DE" w:rsidP="00F80A3F">
            <w:pPr>
              <w:spacing w:before="60" w:after="60"/>
              <w:rPr>
                <w:rFonts w:ascii="Roboto" w:hAnsi="Roboto"/>
                <w:sz w:val="20"/>
                <w:szCs w:val="20"/>
              </w:rPr>
            </w:pPr>
            <w:r w:rsidRPr="00083F35">
              <w:rPr>
                <w:rFonts w:ascii="Roboto" w:hAnsi="Roboto" w:cs="Arial"/>
                <w:b/>
                <w:sz w:val="20"/>
                <w:szCs w:val="20"/>
              </w:rPr>
              <w:t>For works</w:t>
            </w:r>
            <w:r w:rsidRPr="00083F35">
              <w:rPr>
                <w:rFonts w:ascii="Roboto" w:hAnsi="Roboto" w:cs="Arial"/>
                <w:sz w:val="20"/>
                <w:szCs w:val="20"/>
              </w:rPr>
              <w:t xml:space="preserve">: nature, scope and brief description of works, location of works, designation from regulation on </w:t>
            </w:r>
            <w:r w:rsidRPr="00083F35">
              <w:rPr>
                <w:rFonts w:ascii="Roboto" w:hAnsi="Roboto" w:cs="Arial"/>
                <w:sz w:val="20"/>
                <w:szCs w:val="20"/>
              </w:rPr>
              <w:lastRenderedPageBreak/>
              <w:t>classification of activities, CPV title and code:</w:t>
            </w:r>
          </w:p>
        </w:tc>
      </w:tr>
      <w:tr w:rsidR="00D807DE" w:rsidRPr="00F80A3F" w:rsidTr="00D807DE">
        <w:trPr>
          <w:trHeight w:val="1791"/>
        </w:trPr>
        <w:tc>
          <w:tcPr>
            <w:tcW w:w="349" w:type="pct"/>
            <w:shd w:val="clear" w:color="auto" w:fill="auto"/>
          </w:tcPr>
          <w:p w:rsidR="00D807DE" w:rsidRPr="00F80A3F" w:rsidRDefault="00D807DE" w:rsidP="00D807DE">
            <w:pPr>
              <w:pStyle w:val="ListParagraph"/>
              <w:spacing w:before="60" w:after="60"/>
              <w:ind w:left="502" w:right="2134"/>
              <w:rPr>
                <w:rFonts w:ascii="Roboto" w:hAnsi="Roboto" w:cs="Arial"/>
                <w:sz w:val="20"/>
                <w:szCs w:val="20"/>
              </w:rPr>
            </w:pPr>
          </w:p>
        </w:tc>
        <w:tc>
          <w:tcPr>
            <w:tcW w:w="4651" w:type="pct"/>
            <w:gridSpan w:val="6"/>
            <w:shd w:val="clear" w:color="auto" w:fill="C6D9F1" w:themeFill="text2" w:themeFillTint="33"/>
          </w:tcPr>
          <w:p w:rsidR="00D807DE" w:rsidRPr="00D807DE" w:rsidRDefault="00D807DE" w:rsidP="00D807DE">
            <w:pPr>
              <w:spacing w:before="60" w:after="60"/>
              <w:jc w:val="both"/>
              <w:rPr>
                <w:rFonts w:ascii="Roboto" w:hAnsi="Roboto" w:cs="Arial"/>
                <w:sz w:val="20"/>
                <w:szCs w:val="20"/>
              </w:rPr>
            </w:pPr>
            <w:r w:rsidRPr="00D807DE">
              <w:rPr>
                <w:rFonts w:ascii="Roboto" w:hAnsi="Roboto" w:cs="Arial"/>
                <w:sz w:val="20"/>
                <w:szCs w:val="20"/>
              </w:rPr>
              <w:t xml:space="preserve">In the framework of the implementation of the Regional Housing Programme in Serbia, the construction of the Multi Apartment Buildings is envisaged as one of the housing modalities (A1: Apartment Buildings) which is to be carried out in several implementation stages. </w:t>
            </w:r>
          </w:p>
          <w:p w:rsidR="00D807DE" w:rsidRPr="00D807DE" w:rsidRDefault="00D807DE" w:rsidP="00D807DE">
            <w:pPr>
              <w:spacing w:before="60" w:after="60"/>
              <w:jc w:val="both"/>
              <w:rPr>
                <w:rFonts w:ascii="Roboto" w:hAnsi="Roboto" w:cs="Arial"/>
                <w:sz w:val="20"/>
                <w:szCs w:val="20"/>
              </w:rPr>
            </w:pPr>
            <w:r w:rsidRPr="00D807DE">
              <w:rPr>
                <w:rFonts w:ascii="Roboto" w:hAnsi="Roboto" w:cs="Arial"/>
                <w:sz w:val="20"/>
                <w:szCs w:val="20"/>
              </w:rPr>
              <w:t xml:space="preserve">The mentioned housing modality defines collective housing in the apartments on the new locations and refers to the refugees wishing to integrate in the local communities as the users. </w:t>
            </w:r>
          </w:p>
          <w:p w:rsidR="00D807DE" w:rsidRPr="00D807DE" w:rsidRDefault="00D807DE" w:rsidP="00D807DE">
            <w:pPr>
              <w:spacing w:before="60" w:after="60"/>
              <w:jc w:val="both"/>
              <w:rPr>
                <w:rFonts w:ascii="Roboto" w:hAnsi="Roboto" w:cs="Arial"/>
                <w:sz w:val="20"/>
                <w:szCs w:val="20"/>
              </w:rPr>
            </w:pPr>
            <w:r w:rsidRPr="00D807DE">
              <w:rPr>
                <w:rFonts w:ascii="Roboto" w:hAnsi="Roboto" w:cs="Arial"/>
                <w:sz w:val="20"/>
                <w:szCs w:val="20"/>
              </w:rPr>
              <w:t>The scope of this project implies the construction of residential complex K1 of social and affordable housing, group II in Ovča, Belgrade, on the cadastral parcel 3672/3 KO Ovča. The group is composed of four objects of total gross area of 19,781.78 m2 according to SRRS, number of floors B+G+4; residential object 2a of total gross area of 7,220.95 m2 according to the SRRS, residential object 2b of total gross area of 2,831.14 m2 according to the SRRS, residential object 2c of total gross area of  3,123.35m2 according to the SRRS and residential object 2d of total gross area of 6,606.34m2 according to the SRRS as well as landscape planning an</w:t>
            </w:r>
            <w:r>
              <w:rPr>
                <w:rFonts w:ascii="Roboto" w:hAnsi="Roboto" w:cs="Arial"/>
                <w:sz w:val="20"/>
                <w:szCs w:val="20"/>
              </w:rPr>
              <w:t xml:space="preserve">d equipping of the complex. </w:t>
            </w:r>
          </w:p>
        </w:tc>
      </w:tr>
      <w:tr w:rsidR="00D807DE" w:rsidRPr="00F80A3F" w:rsidTr="00D807DE">
        <w:trPr>
          <w:trHeight w:val="330"/>
        </w:trPr>
        <w:tc>
          <w:tcPr>
            <w:tcW w:w="349" w:type="pct"/>
          </w:tcPr>
          <w:p w:rsidR="00D807DE" w:rsidRPr="00F80A3F" w:rsidRDefault="00D807DE" w:rsidP="00D807DE">
            <w:pPr>
              <w:pStyle w:val="ListParagraph"/>
              <w:spacing w:before="60" w:after="60"/>
              <w:ind w:left="502" w:right="2134"/>
              <w:rPr>
                <w:rFonts w:ascii="Roboto" w:hAnsi="Roboto" w:cs="Arial"/>
                <w:sz w:val="20"/>
                <w:szCs w:val="20"/>
              </w:rPr>
            </w:pPr>
          </w:p>
        </w:tc>
        <w:tc>
          <w:tcPr>
            <w:tcW w:w="4651" w:type="pct"/>
            <w:gridSpan w:val="6"/>
          </w:tcPr>
          <w:p w:rsidR="00D807DE" w:rsidRPr="00F80A3F" w:rsidRDefault="00D807DE" w:rsidP="00D807DE">
            <w:pPr>
              <w:spacing w:before="60" w:after="60"/>
              <w:rPr>
                <w:rFonts w:ascii="Roboto" w:hAnsi="Roboto" w:cs="Arial"/>
                <w:sz w:val="20"/>
                <w:szCs w:val="20"/>
              </w:rPr>
            </w:pPr>
          </w:p>
        </w:tc>
      </w:tr>
      <w:tr w:rsidR="00D807DE" w:rsidRPr="00F80A3F" w:rsidTr="00D807DE">
        <w:trPr>
          <w:trHeight w:val="745"/>
        </w:trPr>
        <w:tc>
          <w:tcPr>
            <w:tcW w:w="349" w:type="pct"/>
          </w:tcPr>
          <w:p w:rsidR="00D807DE" w:rsidRPr="00F80A3F" w:rsidRDefault="00D807DE" w:rsidP="00D807DE">
            <w:pPr>
              <w:pStyle w:val="ListParagraph"/>
              <w:numPr>
                <w:ilvl w:val="0"/>
                <w:numId w:val="4"/>
              </w:numPr>
              <w:spacing w:before="60" w:after="60"/>
              <w:ind w:right="2134"/>
              <w:rPr>
                <w:rFonts w:ascii="Roboto" w:hAnsi="Roboto" w:cs="Arial"/>
                <w:sz w:val="20"/>
                <w:szCs w:val="20"/>
              </w:rPr>
            </w:pPr>
          </w:p>
        </w:tc>
        <w:tc>
          <w:tcPr>
            <w:tcW w:w="1782" w:type="pct"/>
            <w:gridSpan w:val="3"/>
          </w:tcPr>
          <w:p w:rsidR="00D807DE" w:rsidRPr="00F80A3F" w:rsidRDefault="00D807DE" w:rsidP="00D807DE">
            <w:pPr>
              <w:spacing w:before="60" w:after="60"/>
              <w:rPr>
                <w:rFonts w:ascii="Roboto" w:hAnsi="Roboto" w:cs="Arial"/>
                <w:sz w:val="20"/>
                <w:szCs w:val="20"/>
              </w:rPr>
            </w:pPr>
            <w:r w:rsidRPr="00F80A3F">
              <w:rPr>
                <w:rFonts w:ascii="Roboto" w:hAnsi="Roboto" w:cs="Arial"/>
                <w:sz w:val="20"/>
                <w:szCs w:val="20"/>
              </w:rPr>
              <w:t>Estimated value of contract:</w:t>
            </w:r>
          </w:p>
        </w:tc>
        <w:tc>
          <w:tcPr>
            <w:tcW w:w="2868" w:type="pct"/>
            <w:gridSpan w:val="3"/>
            <w:shd w:val="clear" w:color="auto" w:fill="C6D9F1" w:themeFill="text2" w:themeFillTint="33"/>
          </w:tcPr>
          <w:p w:rsidR="00D807DE" w:rsidRPr="00F80A3F" w:rsidRDefault="00D807DE" w:rsidP="00D807DE">
            <w:pPr>
              <w:spacing w:before="60" w:after="60"/>
              <w:rPr>
                <w:rFonts w:ascii="Roboto" w:hAnsi="Roboto" w:cs="Arial"/>
                <w:sz w:val="20"/>
                <w:szCs w:val="20"/>
              </w:rPr>
            </w:pPr>
            <w:r w:rsidRPr="00D807DE">
              <w:rPr>
                <w:rFonts w:ascii="Roboto" w:hAnsi="Roboto" w:cs="Arial"/>
                <w:sz w:val="20"/>
                <w:szCs w:val="20"/>
              </w:rPr>
              <w:t>7.034 808,00 EUR  (844.177.000,00  RSD)</w:t>
            </w:r>
          </w:p>
        </w:tc>
      </w:tr>
      <w:tr w:rsidR="00D807DE" w:rsidRPr="00F80A3F" w:rsidTr="00D807DE">
        <w:trPr>
          <w:trHeight w:val="330"/>
        </w:trPr>
        <w:tc>
          <w:tcPr>
            <w:tcW w:w="349" w:type="pct"/>
          </w:tcPr>
          <w:p w:rsidR="00D807DE" w:rsidRPr="00F80A3F" w:rsidRDefault="00D807DE" w:rsidP="00D807DE">
            <w:pPr>
              <w:pStyle w:val="ListParagraph"/>
              <w:spacing w:before="60" w:after="60"/>
              <w:ind w:left="502" w:right="2134"/>
              <w:rPr>
                <w:rFonts w:ascii="Roboto" w:hAnsi="Roboto" w:cs="Arial"/>
                <w:sz w:val="20"/>
                <w:szCs w:val="20"/>
              </w:rPr>
            </w:pPr>
          </w:p>
        </w:tc>
        <w:tc>
          <w:tcPr>
            <w:tcW w:w="4651" w:type="pct"/>
            <w:gridSpan w:val="6"/>
          </w:tcPr>
          <w:p w:rsidR="00D807DE" w:rsidRPr="00F80A3F" w:rsidRDefault="00D807DE" w:rsidP="00D807DE">
            <w:pPr>
              <w:spacing w:before="60" w:after="60"/>
              <w:rPr>
                <w:rFonts w:ascii="Roboto" w:hAnsi="Roboto" w:cs="Arial"/>
                <w:sz w:val="20"/>
                <w:szCs w:val="20"/>
              </w:rPr>
            </w:pPr>
          </w:p>
        </w:tc>
      </w:tr>
      <w:tr w:rsidR="00D807DE" w:rsidRPr="00F80A3F" w:rsidTr="00D807DE">
        <w:trPr>
          <w:trHeight w:val="745"/>
        </w:trPr>
        <w:tc>
          <w:tcPr>
            <w:tcW w:w="349" w:type="pct"/>
          </w:tcPr>
          <w:p w:rsidR="00D807DE" w:rsidRPr="00F80A3F" w:rsidRDefault="00D807DE" w:rsidP="00D807DE">
            <w:pPr>
              <w:pStyle w:val="ListParagraph"/>
              <w:numPr>
                <w:ilvl w:val="0"/>
                <w:numId w:val="4"/>
              </w:numPr>
              <w:spacing w:before="60" w:after="60"/>
              <w:ind w:right="2134"/>
              <w:rPr>
                <w:rFonts w:ascii="Roboto" w:hAnsi="Roboto" w:cs="Arial"/>
                <w:sz w:val="20"/>
                <w:szCs w:val="20"/>
              </w:rPr>
            </w:pPr>
          </w:p>
        </w:tc>
        <w:tc>
          <w:tcPr>
            <w:tcW w:w="1782" w:type="pct"/>
            <w:gridSpan w:val="3"/>
          </w:tcPr>
          <w:p w:rsidR="00D807DE" w:rsidRPr="00F80A3F" w:rsidRDefault="00D807DE" w:rsidP="00D807DE">
            <w:pPr>
              <w:spacing w:before="60" w:after="60"/>
              <w:rPr>
                <w:rFonts w:ascii="Roboto" w:hAnsi="Roboto" w:cs="Arial"/>
                <w:sz w:val="20"/>
                <w:szCs w:val="20"/>
              </w:rPr>
            </w:pPr>
            <w:r w:rsidRPr="00F80A3F">
              <w:rPr>
                <w:rFonts w:ascii="Roboto" w:hAnsi="Roboto" w:cs="Arial"/>
                <w:sz w:val="20"/>
                <w:szCs w:val="20"/>
              </w:rPr>
              <w:t>Value of contract awarded:</w:t>
            </w:r>
          </w:p>
        </w:tc>
        <w:tc>
          <w:tcPr>
            <w:tcW w:w="2868" w:type="pct"/>
            <w:gridSpan w:val="3"/>
            <w:shd w:val="clear" w:color="auto" w:fill="C6D9F1" w:themeFill="text2" w:themeFillTint="33"/>
          </w:tcPr>
          <w:p w:rsidR="00D807DE" w:rsidRPr="00F80A3F" w:rsidRDefault="00D807DE" w:rsidP="00D807DE">
            <w:pPr>
              <w:spacing w:before="60" w:after="60"/>
              <w:rPr>
                <w:rFonts w:ascii="Roboto" w:hAnsi="Roboto" w:cs="Arial"/>
                <w:sz w:val="20"/>
                <w:szCs w:val="20"/>
              </w:rPr>
            </w:pPr>
            <w:r>
              <w:rPr>
                <w:rFonts w:ascii="Roboto" w:hAnsi="Roboto" w:cs="Arial"/>
                <w:sz w:val="20"/>
                <w:szCs w:val="20"/>
              </w:rPr>
              <w:t>6.765.193,79 EUR</w:t>
            </w:r>
          </w:p>
        </w:tc>
      </w:tr>
      <w:tr w:rsidR="00D807DE" w:rsidRPr="00F80A3F" w:rsidTr="00D807DE">
        <w:tc>
          <w:tcPr>
            <w:tcW w:w="349" w:type="pct"/>
          </w:tcPr>
          <w:p w:rsidR="00D807DE" w:rsidRPr="00F80A3F" w:rsidRDefault="00D807DE" w:rsidP="00D807DE">
            <w:pPr>
              <w:pStyle w:val="ListParagraph"/>
              <w:spacing w:before="60" w:after="60"/>
              <w:ind w:left="502" w:right="2134"/>
              <w:rPr>
                <w:rFonts w:ascii="Roboto" w:hAnsi="Roboto" w:cs="Arial"/>
                <w:sz w:val="20"/>
                <w:szCs w:val="20"/>
              </w:rPr>
            </w:pPr>
          </w:p>
        </w:tc>
        <w:tc>
          <w:tcPr>
            <w:tcW w:w="4651" w:type="pct"/>
            <w:gridSpan w:val="6"/>
          </w:tcPr>
          <w:p w:rsidR="00D807DE" w:rsidRPr="00F80A3F" w:rsidRDefault="00D807DE" w:rsidP="00D807DE">
            <w:pPr>
              <w:spacing w:before="60" w:after="60"/>
              <w:rPr>
                <w:rFonts w:ascii="Roboto" w:hAnsi="Roboto" w:cs="Arial"/>
                <w:sz w:val="20"/>
                <w:szCs w:val="20"/>
              </w:rPr>
            </w:pPr>
          </w:p>
        </w:tc>
      </w:tr>
      <w:tr w:rsidR="00D807DE" w:rsidRPr="00F80A3F" w:rsidTr="00D807DE">
        <w:trPr>
          <w:trHeight w:val="745"/>
        </w:trPr>
        <w:tc>
          <w:tcPr>
            <w:tcW w:w="349" w:type="pct"/>
          </w:tcPr>
          <w:p w:rsidR="00D807DE" w:rsidRPr="00F80A3F" w:rsidRDefault="00D807DE" w:rsidP="00D807DE">
            <w:pPr>
              <w:pStyle w:val="ListParagraph"/>
              <w:numPr>
                <w:ilvl w:val="0"/>
                <w:numId w:val="4"/>
              </w:numPr>
              <w:spacing w:before="60" w:after="60"/>
              <w:ind w:right="2134"/>
              <w:rPr>
                <w:rFonts w:ascii="Roboto" w:hAnsi="Roboto" w:cs="Arial"/>
                <w:sz w:val="20"/>
                <w:szCs w:val="20"/>
              </w:rPr>
            </w:pPr>
          </w:p>
        </w:tc>
        <w:tc>
          <w:tcPr>
            <w:tcW w:w="4651" w:type="pct"/>
            <w:gridSpan w:val="6"/>
          </w:tcPr>
          <w:p w:rsidR="00D807DE" w:rsidRPr="00F80A3F" w:rsidRDefault="00D807DE" w:rsidP="00D807DE">
            <w:pPr>
              <w:spacing w:before="60" w:after="60"/>
              <w:rPr>
                <w:rFonts w:ascii="Roboto" w:hAnsi="Roboto" w:cs="Arial"/>
                <w:sz w:val="20"/>
                <w:szCs w:val="20"/>
              </w:rPr>
            </w:pPr>
            <w:r w:rsidRPr="00F80A3F">
              <w:rPr>
                <w:rFonts w:ascii="Roboto" w:hAnsi="Roboto" w:cs="Arial"/>
                <w:sz w:val="20"/>
                <w:szCs w:val="20"/>
              </w:rPr>
              <w:t>Award criteria:</w:t>
            </w:r>
          </w:p>
        </w:tc>
      </w:tr>
      <w:tr w:rsidR="00D807DE" w:rsidRPr="00F80A3F" w:rsidTr="00D807DE">
        <w:trPr>
          <w:trHeight w:val="1720"/>
        </w:trPr>
        <w:tc>
          <w:tcPr>
            <w:tcW w:w="349" w:type="pct"/>
            <w:shd w:val="clear" w:color="auto" w:fill="auto"/>
          </w:tcPr>
          <w:p w:rsidR="00D807DE" w:rsidRPr="00F80A3F" w:rsidRDefault="00D807DE" w:rsidP="00D807DE">
            <w:pPr>
              <w:pStyle w:val="ListParagraph"/>
              <w:spacing w:before="60" w:after="60"/>
              <w:ind w:left="502" w:right="2134"/>
              <w:rPr>
                <w:rFonts w:ascii="Roboto" w:hAnsi="Roboto" w:cs="Arial"/>
                <w:sz w:val="20"/>
                <w:szCs w:val="20"/>
              </w:rPr>
            </w:pPr>
          </w:p>
        </w:tc>
        <w:tc>
          <w:tcPr>
            <w:tcW w:w="4651" w:type="pct"/>
            <w:gridSpan w:val="6"/>
            <w:shd w:val="clear" w:color="auto" w:fill="C6D9F1" w:themeFill="text2" w:themeFillTint="33"/>
          </w:tcPr>
          <w:p w:rsidR="00D807DE" w:rsidRPr="00D807DE" w:rsidRDefault="00D807DE" w:rsidP="00D807DE">
            <w:pPr>
              <w:spacing w:before="60" w:after="60"/>
              <w:rPr>
                <w:rFonts w:ascii="Roboto" w:hAnsi="Roboto" w:cs="Arial"/>
                <w:sz w:val="20"/>
                <w:szCs w:val="20"/>
              </w:rPr>
            </w:pPr>
            <w:r w:rsidRPr="00D807DE">
              <w:rPr>
                <w:rFonts w:ascii="Roboto" w:hAnsi="Roboto" w:cs="Times New Roman"/>
                <w:sz w:val="20"/>
                <w:szCs w:val="20"/>
              </w:rPr>
              <w:t>An award criterion used is lowest price.</w:t>
            </w:r>
          </w:p>
        </w:tc>
      </w:tr>
      <w:tr w:rsidR="00D807DE" w:rsidRPr="00F80A3F" w:rsidTr="00D807DE">
        <w:trPr>
          <w:trHeight w:val="236"/>
        </w:trPr>
        <w:tc>
          <w:tcPr>
            <w:tcW w:w="349" w:type="pct"/>
          </w:tcPr>
          <w:p w:rsidR="00D807DE" w:rsidRPr="00F80A3F" w:rsidRDefault="00D807DE" w:rsidP="00D807DE">
            <w:pPr>
              <w:pStyle w:val="ListParagraph"/>
              <w:spacing w:before="60" w:after="60"/>
              <w:ind w:left="502" w:right="2134"/>
              <w:rPr>
                <w:rFonts w:ascii="Roboto" w:hAnsi="Roboto" w:cs="Arial"/>
                <w:sz w:val="20"/>
                <w:szCs w:val="20"/>
              </w:rPr>
            </w:pPr>
          </w:p>
        </w:tc>
        <w:tc>
          <w:tcPr>
            <w:tcW w:w="4651" w:type="pct"/>
            <w:gridSpan w:val="6"/>
          </w:tcPr>
          <w:p w:rsidR="00D807DE" w:rsidRPr="00F80A3F" w:rsidRDefault="00D807DE" w:rsidP="00D807DE">
            <w:pPr>
              <w:spacing w:before="60" w:after="60"/>
              <w:rPr>
                <w:rFonts w:ascii="Roboto" w:hAnsi="Roboto" w:cs="Arial"/>
                <w:sz w:val="20"/>
                <w:szCs w:val="20"/>
              </w:rPr>
            </w:pPr>
          </w:p>
        </w:tc>
      </w:tr>
      <w:tr w:rsidR="00D807DE" w:rsidRPr="00F80A3F" w:rsidTr="00D807DE">
        <w:trPr>
          <w:trHeight w:val="745"/>
        </w:trPr>
        <w:tc>
          <w:tcPr>
            <w:tcW w:w="349" w:type="pct"/>
          </w:tcPr>
          <w:p w:rsidR="00D807DE" w:rsidRPr="00F80A3F" w:rsidRDefault="00D807DE" w:rsidP="00D807DE">
            <w:pPr>
              <w:pStyle w:val="ListParagraph"/>
              <w:numPr>
                <w:ilvl w:val="0"/>
                <w:numId w:val="4"/>
              </w:numPr>
              <w:spacing w:before="60" w:after="60"/>
              <w:ind w:right="2134"/>
              <w:rPr>
                <w:rFonts w:ascii="Roboto" w:hAnsi="Roboto" w:cs="Arial"/>
                <w:sz w:val="20"/>
                <w:szCs w:val="20"/>
              </w:rPr>
            </w:pPr>
          </w:p>
        </w:tc>
        <w:tc>
          <w:tcPr>
            <w:tcW w:w="2034" w:type="pct"/>
            <w:gridSpan w:val="5"/>
          </w:tcPr>
          <w:p w:rsidR="00D807DE" w:rsidRPr="00F80A3F" w:rsidRDefault="00D807DE" w:rsidP="00D807DE">
            <w:pPr>
              <w:spacing w:before="60" w:after="60"/>
              <w:rPr>
                <w:rFonts w:ascii="Roboto" w:hAnsi="Roboto" w:cs="Arial"/>
                <w:sz w:val="20"/>
                <w:szCs w:val="20"/>
              </w:rPr>
            </w:pPr>
            <w:r w:rsidRPr="00F80A3F">
              <w:rPr>
                <w:rFonts w:ascii="Roboto" w:hAnsi="Roboto" w:cs="Arial"/>
                <w:sz w:val="20"/>
                <w:szCs w:val="20"/>
              </w:rPr>
              <w:t xml:space="preserve">Number of tenders received: </w:t>
            </w:r>
          </w:p>
        </w:tc>
        <w:tc>
          <w:tcPr>
            <w:tcW w:w="2617" w:type="pct"/>
            <w:shd w:val="clear" w:color="auto" w:fill="C6D9F1" w:themeFill="text2" w:themeFillTint="33"/>
          </w:tcPr>
          <w:p w:rsidR="00D807DE" w:rsidRPr="00F80A3F" w:rsidRDefault="00D807DE" w:rsidP="00D807DE">
            <w:pPr>
              <w:spacing w:before="60" w:after="60"/>
              <w:rPr>
                <w:rFonts w:ascii="Roboto" w:hAnsi="Roboto" w:cs="Arial"/>
                <w:sz w:val="20"/>
                <w:szCs w:val="20"/>
              </w:rPr>
            </w:pPr>
            <w:r>
              <w:rPr>
                <w:rFonts w:ascii="Roboto" w:hAnsi="Roboto" w:cs="Arial"/>
                <w:sz w:val="20"/>
                <w:szCs w:val="20"/>
              </w:rPr>
              <w:t>4</w:t>
            </w:r>
          </w:p>
        </w:tc>
      </w:tr>
      <w:tr w:rsidR="00D807DE" w:rsidRPr="00F80A3F" w:rsidTr="00D807DE">
        <w:tc>
          <w:tcPr>
            <w:tcW w:w="349" w:type="pct"/>
          </w:tcPr>
          <w:p w:rsidR="00D807DE" w:rsidRPr="00F80A3F" w:rsidRDefault="00D807DE" w:rsidP="00D807DE">
            <w:pPr>
              <w:pStyle w:val="ListParagraph"/>
              <w:spacing w:before="60" w:after="60"/>
              <w:ind w:left="502" w:right="2134"/>
              <w:rPr>
                <w:rFonts w:ascii="Roboto" w:hAnsi="Roboto" w:cs="Arial"/>
                <w:sz w:val="20"/>
                <w:szCs w:val="20"/>
              </w:rPr>
            </w:pPr>
          </w:p>
        </w:tc>
        <w:tc>
          <w:tcPr>
            <w:tcW w:w="4651" w:type="pct"/>
            <w:gridSpan w:val="6"/>
          </w:tcPr>
          <w:p w:rsidR="00D807DE" w:rsidRPr="00F80A3F" w:rsidRDefault="00D807DE" w:rsidP="00D807DE">
            <w:pPr>
              <w:spacing w:before="60" w:after="60"/>
              <w:rPr>
                <w:rFonts w:ascii="Roboto" w:hAnsi="Roboto" w:cs="Arial"/>
                <w:sz w:val="20"/>
                <w:szCs w:val="20"/>
              </w:rPr>
            </w:pPr>
          </w:p>
        </w:tc>
      </w:tr>
      <w:tr w:rsidR="00D807DE" w:rsidRPr="00F80A3F" w:rsidTr="00D807DE">
        <w:trPr>
          <w:trHeight w:val="375"/>
        </w:trPr>
        <w:tc>
          <w:tcPr>
            <w:tcW w:w="349" w:type="pct"/>
            <w:vMerge w:val="restart"/>
          </w:tcPr>
          <w:p w:rsidR="00D807DE" w:rsidRPr="00F80A3F" w:rsidRDefault="00D807DE" w:rsidP="00D807DE">
            <w:pPr>
              <w:pStyle w:val="ListParagraph"/>
              <w:numPr>
                <w:ilvl w:val="0"/>
                <w:numId w:val="4"/>
              </w:numPr>
              <w:spacing w:before="60" w:after="60"/>
              <w:ind w:right="2134"/>
              <w:rPr>
                <w:rFonts w:ascii="Roboto" w:hAnsi="Roboto" w:cs="Arial"/>
                <w:sz w:val="20"/>
                <w:szCs w:val="20"/>
              </w:rPr>
            </w:pPr>
          </w:p>
        </w:tc>
        <w:tc>
          <w:tcPr>
            <w:tcW w:w="967" w:type="pct"/>
            <w:vMerge w:val="restart"/>
          </w:tcPr>
          <w:p w:rsidR="00D807DE" w:rsidRPr="00F80A3F" w:rsidRDefault="00D807DE" w:rsidP="00D807DE">
            <w:pPr>
              <w:spacing w:before="60" w:after="60"/>
              <w:rPr>
                <w:rFonts w:ascii="Roboto" w:hAnsi="Roboto" w:cs="Arial"/>
                <w:sz w:val="20"/>
                <w:szCs w:val="20"/>
              </w:rPr>
            </w:pPr>
            <w:r w:rsidRPr="00F80A3F">
              <w:rPr>
                <w:rFonts w:ascii="Roboto" w:hAnsi="Roboto" w:cs="Arial"/>
                <w:sz w:val="20"/>
                <w:szCs w:val="20"/>
              </w:rPr>
              <w:t>Tender prices</w:t>
            </w:r>
            <w:r>
              <w:rPr>
                <w:rFonts w:ascii="Roboto" w:hAnsi="Roboto" w:cs="Arial"/>
                <w:sz w:val="20"/>
                <w:szCs w:val="20"/>
              </w:rPr>
              <w:t>:</w:t>
            </w:r>
          </w:p>
        </w:tc>
        <w:tc>
          <w:tcPr>
            <w:tcW w:w="1067" w:type="pct"/>
            <w:gridSpan w:val="4"/>
          </w:tcPr>
          <w:p w:rsidR="00D807DE" w:rsidRPr="00F80A3F" w:rsidRDefault="00D807DE" w:rsidP="00D807DE">
            <w:pPr>
              <w:pStyle w:val="ListParagraph"/>
              <w:numPr>
                <w:ilvl w:val="0"/>
                <w:numId w:val="3"/>
              </w:numPr>
              <w:spacing w:before="60" w:after="60"/>
              <w:ind w:left="441"/>
              <w:rPr>
                <w:rFonts w:ascii="Roboto" w:hAnsi="Roboto" w:cs="Arial"/>
                <w:sz w:val="20"/>
                <w:szCs w:val="20"/>
              </w:rPr>
            </w:pPr>
            <w:r w:rsidRPr="00F80A3F">
              <w:rPr>
                <w:rFonts w:ascii="Roboto" w:hAnsi="Roboto" w:cs="Arial"/>
                <w:sz w:val="20"/>
                <w:szCs w:val="20"/>
              </w:rPr>
              <w:t xml:space="preserve">Highest: </w:t>
            </w:r>
          </w:p>
        </w:tc>
        <w:tc>
          <w:tcPr>
            <w:tcW w:w="2617" w:type="pct"/>
            <w:shd w:val="clear" w:color="auto" w:fill="C6D9F1" w:themeFill="text2" w:themeFillTint="33"/>
          </w:tcPr>
          <w:p w:rsidR="00D807DE" w:rsidRPr="00F80A3F" w:rsidRDefault="00D807DE" w:rsidP="00D807DE">
            <w:pPr>
              <w:spacing w:before="60" w:after="60"/>
              <w:rPr>
                <w:rFonts w:ascii="Roboto" w:hAnsi="Roboto" w:cs="Arial"/>
                <w:sz w:val="20"/>
                <w:szCs w:val="20"/>
              </w:rPr>
            </w:pPr>
            <w:r>
              <w:rPr>
                <w:rFonts w:ascii="Roboto" w:hAnsi="Roboto" w:cs="Arial"/>
                <w:sz w:val="20"/>
                <w:szCs w:val="20"/>
              </w:rPr>
              <w:t>7.025.556,99 EUR</w:t>
            </w:r>
          </w:p>
        </w:tc>
      </w:tr>
      <w:tr w:rsidR="00D807DE" w:rsidRPr="00F80A3F" w:rsidTr="00D807DE">
        <w:trPr>
          <w:trHeight w:val="375"/>
        </w:trPr>
        <w:tc>
          <w:tcPr>
            <w:tcW w:w="349" w:type="pct"/>
            <w:vMerge/>
          </w:tcPr>
          <w:p w:rsidR="00D807DE" w:rsidRPr="00F80A3F" w:rsidRDefault="00D807DE" w:rsidP="00D807DE">
            <w:pPr>
              <w:pStyle w:val="ListParagraph"/>
              <w:spacing w:before="60" w:after="60"/>
              <w:ind w:left="502" w:right="2134"/>
              <w:rPr>
                <w:rFonts w:ascii="Roboto" w:hAnsi="Roboto" w:cs="Arial"/>
                <w:sz w:val="20"/>
                <w:szCs w:val="20"/>
              </w:rPr>
            </w:pPr>
          </w:p>
        </w:tc>
        <w:tc>
          <w:tcPr>
            <w:tcW w:w="967" w:type="pct"/>
            <w:vMerge/>
          </w:tcPr>
          <w:p w:rsidR="00D807DE" w:rsidRPr="00F80A3F" w:rsidRDefault="00D807DE" w:rsidP="00D807DE">
            <w:pPr>
              <w:spacing w:before="60" w:after="60"/>
              <w:rPr>
                <w:rFonts w:ascii="Roboto" w:hAnsi="Roboto" w:cs="Arial"/>
                <w:sz w:val="20"/>
                <w:szCs w:val="20"/>
              </w:rPr>
            </w:pPr>
          </w:p>
        </w:tc>
        <w:tc>
          <w:tcPr>
            <w:tcW w:w="1067" w:type="pct"/>
            <w:gridSpan w:val="4"/>
          </w:tcPr>
          <w:p w:rsidR="00D807DE" w:rsidRPr="00F80A3F" w:rsidRDefault="00D807DE" w:rsidP="00D807DE">
            <w:pPr>
              <w:pStyle w:val="ListParagraph"/>
              <w:numPr>
                <w:ilvl w:val="0"/>
                <w:numId w:val="3"/>
              </w:numPr>
              <w:spacing w:before="60" w:after="60"/>
              <w:ind w:left="441"/>
              <w:rPr>
                <w:rFonts w:ascii="Roboto" w:hAnsi="Roboto" w:cs="Arial"/>
                <w:sz w:val="20"/>
                <w:szCs w:val="20"/>
              </w:rPr>
            </w:pPr>
            <w:r w:rsidRPr="00F80A3F">
              <w:rPr>
                <w:rFonts w:ascii="Roboto" w:hAnsi="Roboto" w:cs="Arial"/>
                <w:sz w:val="20"/>
                <w:szCs w:val="20"/>
              </w:rPr>
              <w:t>Lowest:</w:t>
            </w:r>
          </w:p>
        </w:tc>
        <w:tc>
          <w:tcPr>
            <w:tcW w:w="2617" w:type="pct"/>
            <w:shd w:val="clear" w:color="auto" w:fill="C6D9F1" w:themeFill="text2" w:themeFillTint="33"/>
          </w:tcPr>
          <w:p w:rsidR="00D807DE" w:rsidRPr="00F80A3F" w:rsidRDefault="00D807DE" w:rsidP="00D807DE">
            <w:pPr>
              <w:spacing w:before="60" w:after="60"/>
              <w:rPr>
                <w:rFonts w:ascii="Roboto" w:hAnsi="Roboto" w:cs="Arial"/>
                <w:sz w:val="20"/>
                <w:szCs w:val="20"/>
              </w:rPr>
            </w:pPr>
            <w:r>
              <w:rPr>
                <w:rFonts w:ascii="Roboto" w:hAnsi="Roboto" w:cs="Arial"/>
                <w:sz w:val="20"/>
                <w:szCs w:val="20"/>
              </w:rPr>
              <w:t>6.256.814,25 EUR</w:t>
            </w:r>
          </w:p>
        </w:tc>
      </w:tr>
      <w:tr w:rsidR="00D807DE" w:rsidRPr="00F80A3F" w:rsidTr="00D807DE">
        <w:trPr>
          <w:trHeight w:val="218"/>
        </w:trPr>
        <w:tc>
          <w:tcPr>
            <w:tcW w:w="349" w:type="pct"/>
          </w:tcPr>
          <w:p w:rsidR="00D807DE" w:rsidRPr="00F80A3F" w:rsidRDefault="00D807DE" w:rsidP="00D807DE">
            <w:pPr>
              <w:spacing w:before="60" w:after="60"/>
              <w:ind w:right="2134"/>
              <w:rPr>
                <w:rFonts w:ascii="Roboto" w:hAnsi="Roboto" w:cs="Arial"/>
                <w:sz w:val="20"/>
                <w:szCs w:val="20"/>
              </w:rPr>
            </w:pPr>
          </w:p>
        </w:tc>
        <w:tc>
          <w:tcPr>
            <w:tcW w:w="4651" w:type="pct"/>
            <w:gridSpan w:val="6"/>
          </w:tcPr>
          <w:p w:rsidR="00D807DE" w:rsidRPr="00F80A3F" w:rsidRDefault="00D807DE" w:rsidP="00D807DE">
            <w:pPr>
              <w:spacing w:before="60" w:after="60"/>
              <w:rPr>
                <w:rFonts w:ascii="Roboto" w:hAnsi="Roboto" w:cs="Arial"/>
                <w:sz w:val="20"/>
                <w:szCs w:val="20"/>
              </w:rPr>
            </w:pPr>
          </w:p>
        </w:tc>
      </w:tr>
      <w:tr w:rsidR="00D807DE" w:rsidRPr="00F80A3F" w:rsidTr="00D807DE">
        <w:trPr>
          <w:trHeight w:val="375"/>
        </w:trPr>
        <w:tc>
          <w:tcPr>
            <w:tcW w:w="349" w:type="pct"/>
            <w:vMerge w:val="restart"/>
          </w:tcPr>
          <w:p w:rsidR="00D807DE" w:rsidRPr="00F80A3F" w:rsidRDefault="00D807DE" w:rsidP="00D807DE">
            <w:pPr>
              <w:pStyle w:val="ListParagraph"/>
              <w:numPr>
                <w:ilvl w:val="0"/>
                <w:numId w:val="4"/>
              </w:numPr>
              <w:spacing w:before="60" w:after="60"/>
              <w:ind w:right="2134"/>
              <w:rPr>
                <w:rFonts w:ascii="Roboto" w:hAnsi="Roboto" w:cs="Arial"/>
                <w:sz w:val="20"/>
                <w:szCs w:val="20"/>
              </w:rPr>
            </w:pPr>
          </w:p>
        </w:tc>
        <w:tc>
          <w:tcPr>
            <w:tcW w:w="967" w:type="pct"/>
            <w:vMerge w:val="restart"/>
          </w:tcPr>
          <w:p w:rsidR="00D807DE" w:rsidRPr="00F80A3F" w:rsidRDefault="00D807DE" w:rsidP="00D807DE">
            <w:pPr>
              <w:spacing w:before="60" w:after="60"/>
              <w:rPr>
                <w:rFonts w:ascii="Roboto" w:hAnsi="Roboto" w:cs="Arial"/>
                <w:sz w:val="20"/>
                <w:szCs w:val="20"/>
              </w:rPr>
            </w:pPr>
            <w:r w:rsidRPr="00F80A3F">
              <w:rPr>
                <w:rFonts w:ascii="Roboto" w:hAnsi="Roboto" w:cs="Arial"/>
                <w:sz w:val="20"/>
                <w:szCs w:val="20"/>
              </w:rPr>
              <w:t>Prices in tenders evaluated as acceptable</w:t>
            </w:r>
            <w:r>
              <w:rPr>
                <w:rFonts w:ascii="Roboto" w:hAnsi="Roboto" w:cs="Arial"/>
                <w:sz w:val="20"/>
                <w:szCs w:val="20"/>
              </w:rPr>
              <w:t>:</w:t>
            </w:r>
          </w:p>
        </w:tc>
        <w:tc>
          <w:tcPr>
            <w:tcW w:w="1067" w:type="pct"/>
            <w:gridSpan w:val="4"/>
          </w:tcPr>
          <w:p w:rsidR="00D807DE" w:rsidRPr="00F80A3F" w:rsidRDefault="00D807DE" w:rsidP="00D807DE">
            <w:pPr>
              <w:pStyle w:val="ListParagraph"/>
              <w:numPr>
                <w:ilvl w:val="0"/>
                <w:numId w:val="3"/>
              </w:numPr>
              <w:spacing w:before="60" w:after="60"/>
              <w:ind w:left="441"/>
              <w:rPr>
                <w:rFonts w:ascii="Roboto" w:hAnsi="Roboto" w:cs="Arial"/>
                <w:sz w:val="20"/>
                <w:szCs w:val="20"/>
              </w:rPr>
            </w:pPr>
            <w:r w:rsidRPr="00F80A3F">
              <w:rPr>
                <w:rFonts w:ascii="Roboto" w:hAnsi="Roboto" w:cs="Arial"/>
                <w:sz w:val="20"/>
                <w:szCs w:val="20"/>
              </w:rPr>
              <w:t xml:space="preserve">Highest: </w:t>
            </w:r>
          </w:p>
        </w:tc>
        <w:tc>
          <w:tcPr>
            <w:tcW w:w="2617" w:type="pct"/>
            <w:shd w:val="clear" w:color="auto" w:fill="C6D9F1" w:themeFill="text2" w:themeFillTint="33"/>
          </w:tcPr>
          <w:p w:rsidR="00D807DE" w:rsidRPr="00F80A3F" w:rsidRDefault="00D807DE" w:rsidP="00D807DE">
            <w:pPr>
              <w:spacing w:before="60" w:after="60"/>
              <w:rPr>
                <w:rFonts w:ascii="Roboto" w:hAnsi="Roboto" w:cs="Arial"/>
                <w:sz w:val="20"/>
                <w:szCs w:val="20"/>
              </w:rPr>
            </w:pPr>
            <w:r>
              <w:rPr>
                <w:rFonts w:ascii="Roboto" w:hAnsi="Roboto" w:cs="Arial"/>
                <w:sz w:val="20"/>
                <w:szCs w:val="20"/>
              </w:rPr>
              <w:t>6.764.975,48 EUR</w:t>
            </w:r>
          </w:p>
        </w:tc>
      </w:tr>
      <w:tr w:rsidR="00D807DE" w:rsidRPr="00F80A3F" w:rsidTr="00D807DE">
        <w:trPr>
          <w:trHeight w:val="375"/>
        </w:trPr>
        <w:tc>
          <w:tcPr>
            <w:tcW w:w="349" w:type="pct"/>
            <w:vMerge/>
          </w:tcPr>
          <w:p w:rsidR="00D807DE" w:rsidRPr="00F80A3F" w:rsidRDefault="00D807DE" w:rsidP="00D807DE">
            <w:pPr>
              <w:pStyle w:val="ListParagraph"/>
              <w:numPr>
                <w:ilvl w:val="0"/>
                <w:numId w:val="4"/>
              </w:numPr>
              <w:spacing w:before="60" w:after="60"/>
              <w:ind w:right="2134"/>
              <w:rPr>
                <w:rFonts w:ascii="Roboto" w:hAnsi="Roboto" w:cs="Arial"/>
                <w:sz w:val="20"/>
                <w:szCs w:val="20"/>
              </w:rPr>
            </w:pPr>
          </w:p>
        </w:tc>
        <w:tc>
          <w:tcPr>
            <w:tcW w:w="967" w:type="pct"/>
            <w:vMerge/>
          </w:tcPr>
          <w:p w:rsidR="00D807DE" w:rsidRPr="00F80A3F" w:rsidRDefault="00D807DE" w:rsidP="00D807DE">
            <w:pPr>
              <w:spacing w:before="60" w:after="60"/>
              <w:rPr>
                <w:rFonts w:ascii="Roboto" w:hAnsi="Roboto" w:cs="Arial"/>
                <w:sz w:val="20"/>
                <w:szCs w:val="20"/>
              </w:rPr>
            </w:pPr>
          </w:p>
        </w:tc>
        <w:tc>
          <w:tcPr>
            <w:tcW w:w="1067" w:type="pct"/>
            <w:gridSpan w:val="4"/>
          </w:tcPr>
          <w:p w:rsidR="00D807DE" w:rsidRPr="00F80A3F" w:rsidRDefault="00D807DE" w:rsidP="00D807DE">
            <w:pPr>
              <w:pStyle w:val="ListParagraph"/>
              <w:numPr>
                <w:ilvl w:val="0"/>
                <w:numId w:val="3"/>
              </w:numPr>
              <w:spacing w:before="60" w:after="60"/>
              <w:ind w:left="441"/>
              <w:rPr>
                <w:rFonts w:ascii="Roboto" w:hAnsi="Roboto" w:cs="Arial"/>
                <w:sz w:val="20"/>
                <w:szCs w:val="20"/>
              </w:rPr>
            </w:pPr>
            <w:r w:rsidRPr="00F80A3F">
              <w:rPr>
                <w:rFonts w:ascii="Roboto" w:hAnsi="Roboto" w:cs="Arial"/>
                <w:sz w:val="20"/>
                <w:szCs w:val="20"/>
              </w:rPr>
              <w:t>Lowest:</w:t>
            </w:r>
          </w:p>
        </w:tc>
        <w:tc>
          <w:tcPr>
            <w:tcW w:w="2617" w:type="pct"/>
            <w:shd w:val="clear" w:color="auto" w:fill="C6D9F1" w:themeFill="text2" w:themeFillTint="33"/>
          </w:tcPr>
          <w:p w:rsidR="00D807DE" w:rsidRPr="00F80A3F" w:rsidRDefault="00D807DE" w:rsidP="00D807DE">
            <w:pPr>
              <w:spacing w:before="60" w:after="60"/>
              <w:rPr>
                <w:rFonts w:ascii="Roboto" w:hAnsi="Roboto" w:cs="Arial"/>
                <w:sz w:val="20"/>
                <w:szCs w:val="20"/>
              </w:rPr>
            </w:pPr>
            <w:r>
              <w:rPr>
                <w:rFonts w:ascii="Roboto" w:hAnsi="Roboto" w:cs="Arial"/>
                <w:sz w:val="20"/>
                <w:szCs w:val="20"/>
              </w:rPr>
              <w:t>6.764.975,48 EUR</w:t>
            </w:r>
          </w:p>
        </w:tc>
      </w:tr>
      <w:tr w:rsidR="00D807DE" w:rsidRPr="00F80A3F" w:rsidTr="00D807DE">
        <w:trPr>
          <w:trHeight w:val="232"/>
        </w:trPr>
        <w:tc>
          <w:tcPr>
            <w:tcW w:w="349" w:type="pct"/>
          </w:tcPr>
          <w:p w:rsidR="00D807DE" w:rsidRPr="00F80A3F" w:rsidRDefault="00D807DE" w:rsidP="00D807DE">
            <w:pPr>
              <w:pStyle w:val="ListParagraph"/>
              <w:spacing w:before="60" w:after="60"/>
              <w:ind w:left="502" w:right="2134"/>
              <w:rPr>
                <w:rFonts w:ascii="Roboto" w:hAnsi="Roboto" w:cs="Arial"/>
                <w:sz w:val="20"/>
                <w:szCs w:val="20"/>
              </w:rPr>
            </w:pPr>
          </w:p>
        </w:tc>
        <w:tc>
          <w:tcPr>
            <w:tcW w:w="4651" w:type="pct"/>
            <w:gridSpan w:val="6"/>
          </w:tcPr>
          <w:p w:rsidR="00D807DE" w:rsidRPr="00F80A3F" w:rsidRDefault="00D807DE" w:rsidP="00D807DE">
            <w:pPr>
              <w:spacing w:before="60" w:after="60"/>
              <w:rPr>
                <w:rFonts w:ascii="Roboto" w:hAnsi="Roboto" w:cs="Arial"/>
                <w:sz w:val="20"/>
                <w:szCs w:val="20"/>
              </w:rPr>
            </w:pPr>
          </w:p>
        </w:tc>
      </w:tr>
      <w:tr w:rsidR="00D807DE" w:rsidRPr="00F80A3F" w:rsidTr="00D807DE">
        <w:trPr>
          <w:trHeight w:val="696"/>
        </w:trPr>
        <w:tc>
          <w:tcPr>
            <w:tcW w:w="349" w:type="pct"/>
          </w:tcPr>
          <w:p w:rsidR="00D807DE" w:rsidRPr="00F80A3F" w:rsidRDefault="00D807DE" w:rsidP="00D807DE">
            <w:pPr>
              <w:pStyle w:val="ListParagraph"/>
              <w:numPr>
                <w:ilvl w:val="0"/>
                <w:numId w:val="4"/>
              </w:numPr>
              <w:spacing w:before="60" w:after="60"/>
              <w:ind w:right="2134"/>
              <w:rPr>
                <w:rFonts w:ascii="Roboto" w:hAnsi="Roboto" w:cs="Arial"/>
                <w:sz w:val="20"/>
                <w:szCs w:val="20"/>
              </w:rPr>
            </w:pPr>
          </w:p>
        </w:tc>
        <w:tc>
          <w:tcPr>
            <w:tcW w:w="4651" w:type="pct"/>
            <w:gridSpan w:val="6"/>
          </w:tcPr>
          <w:p w:rsidR="00D807DE" w:rsidRPr="00F80A3F" w:rsidRDefault="00D807DE" w:rsidP="00D807DE">
            <w:pPr>
              <w:spacing w:before="60" w:after="60"/>
              <w:rPr>
                <w:rFonts w:ascii="Roboto" w:hAnsi="Roboto" w:cs="Arial"/>
                <w:sz w:val="20"/>
                <w:szCs w:val="20"/>
              </w:rPr>
            </w:pPr>
            <w:r w:rsidRPr="00F80A3F">
              <w:rPr>
                <w:rFonts w:ascii="Roboto" w:hAnsi="Roboto" w:cs="Arial"/>
                <w:sz w:val="20"/>
                <w:szCs w:val="20"/>
              </w:rPr>
              <w:t>Subcontracting, percentage of total value of contract to be implemented by the subcontractors:</w:t>
            </w:r>
          </w:p>
        </w:tc>
      </w:tr>
      <w:tr w:rsidR="00D807DE" w:rsidRPr="00F80A3F" w:rsidTr="00D807DE">
        <w:trPr>
          <w:trHeight w:val="2400"/>
        </w:trPr>
        <w:tc>
          <w:tcPr>
            <w:tcW w:w="349" w:type="pct"/>
            <w:shd w:val="clear" w:color="auto" w:fill="auto"/>
          </w:tcPr>
          <w:p w:rsidR="00D807DE" w:rsidRPr="00F80A3F" w:rsidRDefault="00D807DE" w:rsidP="00D807DE">
            <w:pPr>
              <w:pStyle w:val="ListParagraph"/>
              <w:spacing w:before="60" w:after="60"/>
              <w:ind w:left="502" w:right="2134"/>
              <w:rPr>
                <w:rFonts w:ascii="Roboto" w:hAnsi="Roboto" w:cs="Arial"/>
                <w:sz w:val="20"/>
                <w:szCs w:val="20"/>
              </w:rPr>
            </w:pPr>
          </w:p>
        </w:tc>
        <w:tc>
          <w:tcPr>
            <w:tcW w:w="4651" w:type="pct"/>
            <w:gridSpan w:val="6"/>
            <w:shd w:val="clear" w:color="auto" w:fill="C6D9F1" w:themeFill="text2" w:themeFillTint="33"/>
          </w:tcPr>
          <w:p w:rsidR="00D807DE" w:rsidRPr="00F80A3F" w:rsidRDefault="00D807DE" w:rsidP="00D807DE">
            <w:pPr>
              <w:spacing w:before="60" w:after="60"/>
              <w:rPr>
                <w:rFonts w:ascii="Roboto" w:hAnsi="Roboto" w:cs="Arial"/>
                <w:sz w:val="20"/>
                <w:szCs w:val="20"/>
              </w:rPr>
            </w:pPr>
            <w:r>
              <w:rPr>
                <w:rFonts w:ascii="Roboto" w:hAnsi="Roboto" w:cs="Arial"/>
                <w:sz w:val="20"/>
                <w:szCs w:val="20"/>
              </w:rPr>
              <w:t xml:space="preserve">-- </w:t>
            </w:r>
          </w:p>
        </w:tc>
      </w:tr>
      <w:tr w:rsidR="00D807DE" w:rsidRPr="00F80A3F" w:rsidTr="00D807DE">
        <w:trPr>
          <w:trHeight w:val="238"/>
        </w:trPr>
        <w:tc>
          <w:tcPr>
            <w:tcW w:w="349" w:type="pct"/>
          </w:tcPr>
          <w:p w:rsidR="00D807DE" w:rsidRPr="00F80A3F" w:rsidRDefault="00D807DE" w:rsidP="00D807DE">
            <w:pPr>
              <w:pStyle w:val="ListParagraph"/>
              <w:spacing w:before="60" w:after="60"/>
              <w:ind w:left="502" w:right="2134"/>
              <w:rPr>
                <w:rFonts w:ascii="Roboto" w:hAnsi="Roboto" w:cs="Arial"/>
                <w:sz w:val="20"/>
                <w:szCs w:val="20"/>
              </w:rPr>
            </w:pPr>
          </w:p>
        </w:tc>
        <w:tc>
          <w:tcPr>
            <w:tcW w:w="4651" w:type="pct"/>
            <w:gridSpan w:val="6"/>
          </w:tcPr>
          <w:p w:rsidR="00D807DE" w:rsidRPr="00F80A3F" w:rsidRDefault="00D807DE" w:rsidP="00D807DE">
            <w:pPr>
              <w:spacing w:before="60" w:after="60"/>
              <w:rPr>
                <w:rFonts w:ascii="Roboto" w:hAnsi="Roboto" w:cs="Arial"/>
                <w:sz w:val="20"/>
                <w:szCs w:val="20"/>
              </w:rPr>
            </w:pPr>
          </w:p>
        </w:tc>
      </w:tr>
      <w:tr w:rsidR="00D807DE" w:rsidRPr="00F80A3F" w:rsidTr="00D807DE">
        <w:trPr>
          <w:trHeight w:val="699"/>
        </w:trPr>
        <w:tc>
          <w:tcPr>
            <w:tcW w:w="349" w:type="pct"/>
          </w:tcPr>
          <w:p w:rsidR="00D807DE" w:rsidRPr="00F80A3F" w:rsidRDefault="00D807DE" w:rsidP="00D807DE">
            <w:pPr>
              <w:pStyle w:val="ListParagraph"/>
              <w:numPr>
                <w:ilvl w:val="0"/>
                <w:numId w:val="4"/>
              </w:numPr>
              <w:spacing w:before="60" w:after="60"/>
              <w:ind w:right="2134"/>
              <w:rPr>
                <w:rFonts w:ascii="Roboto" w:hAnsi="Roboto" w:cs="Arial"/>
                <w:sz w:val="20"/>
                <w:szCs w:val="20"/>
              </w:rPr>
            </w:pPr>
          </w:p>
        </w:tc>
        <w:tc>
          <w:tcPr>
            <w:tcW w:w="1938" w:type="pct"/>
            <w:gridSpan w:val="4"/>
          </w:tcPr>
          <w:p w:rsidR="00D807DE" w:rsidRPr="00F80A3F" w:rsidRDefault="00D807DE" w:rsidP="00D807DE">
            <w:pPr>
              <w:spacing w:before="60" w:after="60"/>
              <w:rPr>
                <w:rFonts w:ascii="Roboto" w:hAnsi="Roboto" w:cs="Arial"/>
                <w:sz w:val="20"/>
                <w:szCs w:val="20"/>
              </w:rPr>
            </w:pPr>
            <w:r w:rsidRPr="00F80A3F">
              <w:rPr>
                <w:rFonts w:ascii="Roboto" w:hAnsi="Roboto" w:cs="Arial"/>
                <w:sz w:val="20"/>
                <w:szCs w:val="20"/>
              </w:rPr>
              <w:t>Date of Contract award decision:</w:t>
            </w:r>
          </w:p>
        </w:tc>
        <w:tc>
          <w:tcPr>
            <w:tcW w:w="2713" w:type="pct"/>
            <w:gridSpan w:val="2"/>
            <w:shd w:val="clear" w:color="auto" w:fill="C6D9F1" w:themeFill="text2" w:themeFillTint="33"/>
          </w:tcPr>
          <w:p w:rsidR="00D807DE" w:rsidRPr="00F80A3F" w:rsidRDefault="00D807DE" w:rsidP="00D807DE">
            <w:pPr>
              <w:spacing w:before="60" w:after="60"/>
              <w:rPr>
                <w:rFonts w:ascii="Roboto" w:hAnsi="Roboto" w:cs="Arial"/>
                <w:sz w:val="20"/>
                <w:szCs w:val="20"/>
              </w:rPr>
            </w:pPr>
            <w:r>
              <w:rPr>
                <w:rFonts w:ascii="Roboto" w:hAnsi="Roboto" w:cs="Arial"/>
                <w:sz w:val="20"/>
                <w:szCs w:val="20"/>
              </w:rPr>
              <w:t>08/06/2016</w:t>
            </w:r>
          </w:p>
        </w:tc>
      </w:tr>
      <w:tr w:rsidR="00D807DE" w:rsidRPr="00F80A3F" w:rsidTr="00D807DE">
        <w:trPr>
          <w:trHeight w:val="238"/>
        </w:trPr>
        <w:tc>
          <w:tcPr>
            <w:tcW w:w="349" w:type="pct"/>
          </w:tcPr>
          <w:p w:rsidR="00D807DE" w:rsidRPr="00F80A3F" w:rsidRDefault="00D807DE" w:rsidP="00D807DE">
            <w:pPr>
              <w:pStyle w:val="ListParagraph"/>
              <w:spacing w:before="60" w:after="60"/>
              <w:ind w:left="502" w:right="2134"/>
              <w:rPr>
                <w:rFonts w:ascii="Roboto" w:hAnsi="Roboto" w:cs="Arial"/>
                <w:sz w:val="20"/>
                <w:szCs w:val="20"/>
              </w:rPr>
            </w:pPr>
          </w:p>
        </w:tc>
        <w:tc>
          <w:tcPr>
            <w:tcW w:w="4651" w:type="pct"/>
            <w:gridSpan w:val="6"/>
          </w:tcPr>
          <w:p w:rsidR="00D807DE" w:rsidRPr="00F80A3F" w:rsidRDefault="00D807DE" w:rsidP="00D807DE">
            <w:pPr>
              <w:spacing w:before="60" w:after="60"/>
              <w:rPr>
                <w:rFonts w:ascii="Roboto" w:hAnsi="Roboto" w:cs="Arial"/>
                <w:sz w:val="20"/>
                <w:szCs w:val="20"/>
              </w:rPr>
            </w:pPr>
          </w:p>
        </w:tc>
      </w:tr>
      <w:tr w:rsidR="00D807DE" w:rsidRPr="00F80A3F" w:rsidTr="00D807DE">
        <w:trPr>
          <w:trHeight w:val="699"/>
        </w:trPr>
        <w:tc>
          <w:tcPr>
            <w:tcW w:w="349" w:type="pct"/>
          </w:tcPr>
          <w:p w:rsidR="00D807DE" w:rsidRPr="00F80A3F" w:rsidRDefault="00D807DE" w:rsidP="00D807DE">
            <w:pPr>
              <w:pStyle w:val="ListParagraph"/>
              <w:numPr>
                <w:ilvl w:val="0"/>
                <w:numId w:val="4"/>
              </w:numPr>
              <w:spacing w:before="60" w:after="60"/>
              <w:ind w:right="2134"/>
              <w:rPr>
                <w:rFonts w:ascii="Roboto" w:hAnsi="Roboto" w:cs="Arial"/>
                <w:sz w:val="20"/>
                <w:szCs w:val="20"/>
              </w:rPr>
            </w:pPr>
          </w:p>
        </w:tc>
        <w:tc>
          <w:tcPr>
            <w:tcW w:w="1938" w:type="pct"/>
            <w:gridSpan w:val="4"/>
          </w:tcPr>
          <w:p w:rsidR="00D807DE" w:rsidRPr="00F80A3F" w:rsidRDefault="00D807DE" w:rsidP="00D807DE">
            <w:pPr>
              <w:spacing w:before="60" w:after="60"/>
              <w:rPr>
                <w:rFonts w:ascii="Roboto" w:hAnsi="Roboto" w:cs="Arial"/>
                <w:sz w:val="20"/>
                <w:szCs w:val="20"/>
              </w:rPr>
            </w:pPr>
            <w:r w:rsidRPr="00F80A3F">
              <w:rPr>
                <w:rFonts w:ascii="Roboto" w:hAnsi="Roboto" w:cs="Arial"/>
                <w:sz w:val="20"/>
                <w:szCs w:val="20"/>
              </w:rPr>
              <w:t>Date of signing of contract:</w:t>
            </w:r>
          </w:p>
        </w:tc>
        <w:tc>
          <w:tcPr>
            <w:tcW w:w="2713" w:type="pct"/>
            <w:gridSpan w:val="2"/>
            <w:shd w:val="clear" w:color="auto" w:fill="C6D9F1" w:themeFill="text2" w:themeFillTint="33"/>
          </w:tcPr>
          <w:p w:rsidR="00D807DE" w:rsidRPr="00F80A3F" w:rsidRDefault="00D807DE" w:rsidP="00D807DE">
            <w:pPr>
              <w:spacing w:before="60" w:after="60"/>
              <w:rPr>
                <w:rFonts w:ascii="Roboto" w:hAnsi="Roboto" w:cs="Arial"/>
                <w:sz w:val="20"/>
                <w:szCs w:val="20"/>
              </w:rPr>
            </w:pPr>
            <w:r>
              <w:rPr>
                <w:rFonts w:ascii="Roboto" w:hAnsi="Roboto" w:cs="Arial"/>
                <w:sz w:val="20"/>
                <w:szCs w:val="20"/>
              </w:rPr>
              <w:t>13/07/2016</w:t>
            </w:r>
          </w:p>
        </w:tc>
      </w:tr>
      <w:tr w:rsidR="00D807DE" w:rsidRPr="00F80A3F" w:rsidTr="00D807DE">
        <w:trPr>
          <w:trHeight w:val="238"/>
        </w:trPr>
        <w:tc>
          <w:tcPr>
            <w:tcW w:w="349" w:type="pct"/>
          </w:tcPr>
          <w:p w:rsidR="00D807DE" w:rsidRPr="00F80A3F" w:rsidRDefault="00D807DE" w:rsidP="00D807DE">
            <w:pPr>
              <w:pStyle w:val="ListParagraph"/>
              <w:spacing w:before="60" w:after="60"/>
              <w:ind w:left="502" w:right="2134"/>
              <w:rPr>
                <w:rFonts w:ascii="Roboto" w:hAnsi="Roboto" w:cs="Arial"/>
                <w:sz w:val="20"/>
                <w:szCs w:val="20"/>
              </w:rPr>
            </w:pPr>
          </w:p>
        </w:tc>
        <w:tc>
          <w:tcPr>
            <w:tcW w:w="4651" w:type="pct"/>
            <w:gridSpan w:val="6"/>
          </w:tcPr>
          <w:p w:rsidR="00D807DE" w:rsidRPr="00F80A3F" w:rsidRDefault="00D807DE" w:rsidP="00D807DE">
            <w:pPr>
              <w:spacing w:before="60" w:after="60"/>
              <w:rPr>
                <w:rFonts w:ascii="Roboto" w:hAnsi="Roboto" w:cs="Arial"/>
                <w:sz w:val="20"/>
                <w:szCs w:val="20"/>
              </w:rPr>
            </w:pPr>
          </w:p>
        </w:tc>
      </w:tr>
      <w:tr w:rsidR="00D807DE" w:rsidRPr="00F80A3F" w:rsidTr="00D807DE">
        <w:trPr>
          <w:trHeight w:val="696"/>
        </w:trPr>
        <w:tc>
          <w:tcPr>
            <w:tcW w:w="349" w:type="pct"/>
          </w:tcPr>
          <w:p w:rsidR="00D807DE" w:rsidRPr="00F80A3F" w:rsidRDefault="00D807DE" w:rsidP="00D807DE">
            <w:pPr>
              <w:pStyle w:val="ListParagraph"/>
              <w:numPr>
                <w:ilvl w:val="0"/>
                <w:numId w:val="4"/>
              </w:numPr>
              <w:spacing w:before="60" w:after="60"/>
              <w:ind w:right="2134"/>
              <w:rPr>
                <w:rFonts w:ascii="Roboto" w:hAnsi="Roboto" w:cs="Arial"/>
                <w:sz w:val="20"/>
                <w:szCs w:val="20"/>
              </w:rPr>
            </w:pPr>
          </w:p>
        </w:tc>
        <w:tc>
          <w:tcPr>
            <w:tcW w:w="4651" w:type="pct"/>
            <w:gridSpan w:val="6"/>
          </w:tcPr>
          <w:p w:rsidR="00D807DE" w:rsidRPr="00F80A3F" w:rsidRDefault="00D807DE" w:rsidP="00D807DE">
            <w:pPr>
              <w:spacing w:before="60" w:after="60"/>
              <w:rPr>
                <w:rFonts w:ascii="Roboto" w:hAnsi="Roboto" w:cs="Arial"/>
                <w:sz w:val="20"/>
                <w:szCs w:val="20"/>
              </w:rPr>
            </w:pPr>
            <w:r w:rsidRPr="00F80A3F">
              <w:rPr>
                <w:rFonts w:ascii="Roboto" w:hAnsi="Roboto" w:cs="Arial"/>
                <w:sz w:val="20"/>
                <w:szCs w:val="20"/>
              </w:rPr>
              <w:t xml:space="preserve">Basic information about </w:t>
            </w:r>
            <w:r>
              <w:rPr>
                <w:rFonts w:ascii="Roboto" w:hAnsi="Roboto" w:cs="Arial"/>
                <w:sz w:val="20"/>
                <w:szCs w:val="20"/>
              </w:rPr>
              <w:t>contractor</w:t>
            </w:r>
            <w:r w:rsidRPr="00F80A3F">
              <w:rPr>
                <w:rFonts w:ascii="Roboto" w:hAnsi="Roboto" w:cs="Arial"/>
                <w:sz w:val="20"/>
                <w:szCs w:val="20"/>
              </w:rPr>
              <w:t>:</w:t>
            </w:r>
          </w:p>
        </w:tc>
      </w:tr>
      <w:tr w:rsidR="00D807DE" w:rsidRPr="00F80A3F" w:rsidTr="00D807DE">
        <w:trPr>
          <w:trHeight w:val="2400"/>
        </w:trPr>
        <w:tc>
          <w:tcPr>
            <w:tcW w:w="349" w:type="pct"/>
            <w:shd w:val="clear" w:color="auto" w:fill="auto"/>
          </w:tcPr>
          <w:p w:rsidR="00D807DE" w:rsidRPr="00F80A3F" w:rsidRDefault="00D807DE" w:rsidP="00D807DE">
            <w:pPr>
              <w:pStyle w:val="ListParagraph"/>
              <w:spacing w:before="60" w:after="60"/>
              <w:ind w:left="502" w:right="2134"/>
              <w:rPr>
                <w:rFonts w:ascii="Roboto" w:hAnsi="Roboto" w:cs="Arial"/>
                <w:sz w:val="20"/>
                <w:szCs w:val="20"/>
              </w:rPr>
            </w:pPr>
          </w:p>
        </w:tc>
        <w:tc>
          <w:tcPr>
            <w:tcW w:w="4651" w:type="pct"/>
            <w:gridSpan w:val="6"/>
            <w:shd w:val="clear" w:color="auto" w:fill="C6D9F1" w:themeFill="text2" w:themeFillTint="33"/>
          </w:tcPr>
          <w:p w:rsidR="00D807DE" w:rsidRDefault="00D807DE" w:rsidP="00D807DE">
            <w:pPr>
              <w:spacing w:before="60" w:after="60"/>
              <w:rPr>
                <w:rFonts w:ascii="Roboto" w:hAnsi="Roboto" w:cs="Arial"/>
                <w:sz w:val="20"/>
                <w:szCs w:val="20"/>
              </w:rPr>
            </w:pPr>
            <w:r w:rsidRPr="00D807DE">
              <w:rPr>
                <w:rFonts w:ascii="Roboto" w:hAnsi="Roboto" w:cs="Arial"/>
                <w:sz w:val="20"/>
                <w:szCs w:val="20"/>
              </w:rPr>
              <w:t>"Zlatibor-gradnja Beograd" a.d., Požeška 104, Beograd</w:t>
            </w:r>
          </w:p>
          <w:p w:rsidR="00D807DE" w:rsidRDefault="00D807DE" w:rsidP="00D807DE">
            <w:pPr>
              <w:spacing w:before="60" w:after="60"/>
              <w:rPr>
                <w:rFonts w:ascii="Roboto" w:hAnsi="Roboto" w:cs="Arial"/>
                <w:sz w:val="20"/>
                <w:szCs w:val="20"/>
              </w:rPr>
            </w:pPr>
            <w:r>
              <w:rPr>
                <w:rFonts w:ascii="Roboto" w:hAnsi="Roboto" w:cs="Arial"/>
                <w:sz w:val="20"/>
                <w:szCs w:val="20"/>
              </w:rPr>
              <w:t>VAT No.: 102004512</w:t>
            </w:r>
          </w:p>
          <w:p w:rsidR="00D807DE" w:rsidRPr="00F80A3F" w:rsidRDefault="00D807DE" w:rsidP="00D807DE">
            <w:pPr>
              <w:spacing w:before="60" w:after="60"/>
              <w:rPr>
                <w:rFonts w:ascii="Roboto" w:hAnsi="Roboto" w:cs="Arial"/>
                <w:sz w:val="20"/>
                <w:szCs w:val="20"/>
              </w:rPr>
            </w:pPr>
            <w:r>
              <w:rPr>
                <w:rFonts w:ascii="Roboto" w:hAnsi="Roboto" w:cs="Arial"/>
                <w:sz w:val="20"/>
                <w:szCs w:val="20"/>
              </w:rPr>
              <w:t>ID No.: 17168843</w:t>
            </w:r>
          </w:p>
        </w:tc>
      </w:tr>
      <w:tr w:rsidR="00D807DE" w:rsidRPr="00F80A3F" w:rsidTr="00D807DE">
        <w:trPr>
          <w:trHeight w:val="238"/>
        </w:trPr>
        <w:tc>
          <w:tcPr>
            <w:tcW w:w="349" w:type="pct"/>
          </w:tcPr>
          <w:p w:rsidR="00D807DE" w:rsidRPr="00F80A3F" w:rsidRDefault="00D807DE" w:rsidP="00D807DE">
            <w:pPr>
              <w:pStyle w:val="ListParagraph"/>
              <w:spacing w:before="60" w:after="60"/>
              <w:ind w:left="502" w:right="2134"/>
              <w:rPr>
                <w:rFonts w:ascii="Roboto" w:hAnsi="Roboto" w:cs="Arial"/>
                <w:sz w:val="20"/>
                <w:szCs w:val="20"/>
              </w:rPr>
            </w:pPr>
          </w:p>
        </w:tc>
        <w:tc>
          <w:tcPr>
            <w:tcW w:w="4651" w:type="pct"/>
            <w:gridSpan w:val="6"/>
          </w:tcPr>
          <w:p w:rsidR="00D807DE" w:rsidRPr="00F80A3F" w:rsidRDefault="00D807DE" w:rsidP="00D807DE">
            <w:pPr>
              <w:spacing w:before="60" w:after="60"/>
              <w:rPr>
                <w:rFonts w:ascii="Roboto" w:hAnsi="Roboto" w:cs="Arial"/>
                <w:sz w:val="20"/>
                <w:szCs w:val="20"/>
              </w:rPr>
            </w:pPr>
          </w:p>
        </w:tc>
      </w:tr>
      <w:tr w:rsidR="00D807DE" w:rsidRPr="00F80A3F" w:rsidTr="00D807DE">
        <w:trPr>
          <w:trHeight w:val="699"/>
        </w:trPr>
        <w:tc>
          <w:tcPr>
            <w:tcW w:w="349" w:type="pct"/>
          </w:tcPr>
          <w:p w:rsidR="00D807DE" w:rsidRPr="00F80A3F" w:rsidRDefault="00D807DE" w:rsidP="00D807DE">
            <w:pPr>
              <w:pStyle w:val="ListParagraph"/>
              <w:numPr>
                <w:ilvl w:val="0"/>
                <w:numId w:val="4"/>
              </w:numPr>
              <w:spacing w:before="60" w:after="60"/>
              <w:ind w:right="2134"/>
              <w:rPr>
                <w:rFonts w:ascii="Roboto" w:hAnsi="Roboto" w:cs="Arial"/>
                <w:sz w:val="20"/>
                <w:szCs w:val="20"/>
              </w:rPr>
            </w:pPr>
          </w:p>
        </w:tc>
        <w:tc>
          <w:tcPr>
            <w:tcW w:w="1290" w:type="pct"/>
            <w:gridSpan w:val="2"/>
          </w:tcPr>
          <w:p w:rsidR="00D807DE" w:rsidRPr="00F80A3F" w:rsidRDefault="00D807DE" w:rsidP="00D807DE">
            <w:pPr>
              <w:spacing w:before="60" w:after="60"/>
              <w:rPr>
                <w:rFonts w:ascii="Roboto" w:hAnsi="Roboto" w:cs="Arial"/>
                <w:sz w:val="20"/>
                <w:szCs w:val="20"/>
              </w:rPr>
            </w:pPr>
            <w:r w:rsidRPr="00F80A3F">
              <w:rPr>
                <w:rFonts w:ascii="Roboto" w:hAnsi="Roboto" w:cs="Arial"/>
                <w:sz w:val="20"/>
                <w:szCs w:val="20"/>
              </w:rPr>
              <w:t>Duration of contract:</w:t>
            </w:r>
          </w:p>
        </w:tc>
        <w:tc>
          <w:tcPr>
            <w:tcW w:w="3361" w:type="pct"/>
            <w:gridSpan w:val="4"/>
            <w:shd w:val="clear" w:color="auto" w:fill="C6D9F1" w:themeFill="text2" w:themeFillTint="33"/>
          </w:tcPr>
          <w:p w:rsidR="00D807DE" w:rsidRPr="00F80A3F" w:rsidRDefault="00D807DE" w:rsidP="00D807DE">
            <w:pPr>
              <w:spacing w:before="60" w:after="60"/>
              <w:rPr>
                <w:rFonts w:ascii="Roboto" w:hAnsi="Roboto" w:cs="Arial"/>
                <w:sz w:val="20"/>
                <w:szCs w:val="20"/>
              </w:rPr>
            </w:pPr>
            <w:r>
              <w:rPr>
                <w:rFonts w:ascii="Roboto" w:hAnsi="Roboto" w:cs="Arial"/>
                <w:sz w:val="20"/>
                <w:szCs w:val="20"/>
              </w:rPr>
              <w:t>420 days</w:t>
            </w:r>
          </w:p>
        </w:tc>
      </w:tr>
      <w:tr w:rsidR="00D807DE" w:rsidRPr="00F80A3F" w:rsidTr="00D807DE">
        <w:tc>
          <w:tcPr>
            <w:tcW w:w="349" w:type="pct"/>
          </w:tcPr>
          <w:p w:rsidR="00D807DE" w:rsidRPr="00F80A3F" w:rsidRDefault="00D807DE" w:rsidP="00D807DE">
            <w:pPr>
              <w:pStyle w:val="ListParagraph"/>
              <w:spacing w:before="60" w:after="60"/>
              <w:ind w:left="502" w:right="2134"/>
              <w:rPr>
                <w:rFonts w:ascii="Roboto" w:hAnsi="Roboto" w:cs="Arial"/>
                <w:sz w:val="20"/>
                <w:szCs w:val="20"/>
              </w:rPr>
            </w:pPr>
          </w:p>
        </w:tc>
        <w:tc>
          <w:tcPr>
            <w:tcW w:w="4651" w:type="pct"/>
            <w:gridSpan w:val="6"/>
          </w:tcPr>
          <w:p w:rsidR="00D807DE" w:rsidRPr="00F80A3F" w:rsidRDefault="00D807DE" w:rsidP="00D807DE">
            <w:pPr>
              <w:spacing w:before="60" w:after="60"/>
              <w:rPr>
                <w:rFonts w:ascii="Roboto" w:hAnsi="Roboto" w:cs="Arial"/>
                <w:sz w:val="20"/>
                <w:szCs w:val="20"/>
              </w:rPr>
            </w:pPr>
          </w:p>
        </w:tc>
      </w:tr>
      <w:tr w:rsidR="00D807DE" w:rsidRPr="00F80A3F" w:rsidTr="00D807DE">
        <w:tc>
          <w:tcPr>
            <w:tcW w:w="349" w:type="pct"/>
          </w:tcPr>
          <w:p w:rsidR="00D807DE" w:rsidRPr="00F80A3F" w:rsidRDefault="00D807DE" w:rsidP="00D807DE">
            <w:pPr>
              <w:pStyle w:val="ListParagraph"/>
              <w:numPr>
                <w:ilvl w:val="0"/>
                <w:numId w:val="4"/>
              </w:numPr>
              <w:spacing w:before="60" w:after="60"/>
              <w:ind w:right="2134"/>
              <w:rPr>
                <w:rFonts w:ascii="Roboto" w:hAnsi="Roboto" w:cs="Arial"/>
                <w:sz w:val="20"/>
                <w:szCs w:val="20"/>
              </w:rPr>
            </w:pPr>
          </w:p>
        </w:tc>
        <w:tc>
          <w:tcPr>
            <w:tcW w:w="4651" w:type="pct"/>
            <w:gridSpan w:val="6"/>
          </w:tcPr>
          <w:p w:rsidR="00D807DE" w:rsidRPr="00F80A3F" w:rsidRDefault="00D807DE" w:rsidP="00D807DE">
            <w:pPr>
              <w:spacing w:before="60" w:after="60"/>
              <w:rPr>
                <w:rFonts w:ascii="Roboto" w:hAnsi="Roboto" w:cs="Arial"/>
                <w:sz w:val="20"/>
                <w:szCs w:val="20"/>
              </w:rPr>
            </w:pPr>
            <w:r w:rsidRPr="00F80A3F">
              <w:rPr>
                <w:rFonts w:ascii="Roboto" w:hAnsi="Roboto" w:cs="Arial"/>
                <w:sz w:val="20"/>
                <w:szCs w:val="20"/>
              </w:rPr>
              <w:t>Other information:</w:t>
            </w:r>
          </w:p>
        </w:tc>
      </w:tr>
      <w:tr w:rsidR="00D807DE" w:rsidRPr="00F80A3F" w:rsidTr="00D807DE">
        <w:trPr>
          <w:trHeight w:val="2400"/>
        </w:trPr>
        <w:tc>
          <w:tcPr>
            <w:tcW w:w="349" w:type="pct"/>
            <w:shd w:val="clear" w:color="auto" w:fill="auto"/>
          </w:tcPr>
          <w:p w:rsidR="00D807DE" w:rsidRPr="00F80A3F" w:rsidRDefault="00D807DE" w:rsidP="00D807DE">
            <w:pPr>
              <w:pStyle w:val="ListParagraph"/>
              <w:spacing w:before="60" w:after="60"/>
              <w:ind w:left="502" w:right="2134"/>
              <w:rPr>
                <w:rFonts w:ascii="Roboto" w:hAnsi="Roboto" w:cs="Arial"/>
                <w:sz w:val="20"/>
                <w:szCs w:val="20"/>
              </w:rPr>
            </w:pPr>
          </w:p>
        </w:tc>
        <w:tc>
          <w:tcPr>
            <w:tcW w:w="4651" w:type="pct"/>
            <w:gridSpan w:val="6"/>
            <w:shd w:val="clear" w:color="auto" w:fill="C6D9F1" w:themeFill="text2" w:themeFillTint="33"/>
          </w:tcPr>
          <w:p w:rsidR="00D807DE" w:rsidRDefault="00D807DE" w:rsidP="00D807DE">
            <w:pPr>
              <w:spacing w:before="60" w:after="60"/>
              <w:rPr>
                <w:rFonts w:ascii="Roboto" w:hAnsi="Roboto" w:cs="Arial"/>
                <w:sz w:val="20"/>
                <w:szCs w:val="20"/>
              </w:rPr>
            </w:pPr>
            <w:r w:rsidRPr="00D807DE">
              <w:rPr>
                <w:rFonts w:ascii="Roboto" w:hAnsi="Roboto" w:cs="Arial"/>
                <w:sz w:val="20"/>
                <w:szCs w:val="20"/>
              </w:rPr>
              <w:t>If there is a need for additional works, they shall be contracted through the implementation of the procurement procedure by the Contracting Authority</w:t>
            </w:r>
            <w:r w:rsidR="00FE6F98">
              <w:rPr>
                <w:rFonts w:ascii="Roboto" w:hAnsi="Roboto" w:cs="Arial"/>
                <w:sz w:val="20"/>
                <w:szCs w:val="20"/>
              </w:rPr>
              <w:t>.</w:t>
            </w:r>
            <w:bookmarkStart w:id="0" w:name="_GoBack"/>
            <w:bookmarkEnd w:id="0"/>
          </w:p>
          <w:p w:rsidR="00D807DE" w:rsidRPr="00F80A3F" w:rsidRDefault="00D807DE" w:rsidP="00D807DE">
            <w:pPr>
              <w:spacing w:before="60" w:after="60"/>
              <w:rPr>
                <w:rFonts w:ascii="Roboto" w:hAnsi="Roboto" w:cs="Arial"/>
                <w:sz w:val="20"/>
                <w:szCs w:val="20"/>
              </w:rPr>
            </w:pPr>
          </w:p>
        </w:tc>
      </w:tr>
    </w:tbl>
    <w:p w:rsidR="004D5999" w:rsidRPr="004D5999" w:rsidRDefault="004D5999" w:rsidP="00B66A95"/>
    <w:sectPr w:rsidR="004D5999" w:rsidRPr="004D5999" w:rsidSect="00E809EB">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BE0" w:rsidRDefault="00051BE0" w:rsidP="00F80A3F">
      <w:pPr>
        <w:spacing w:after="0" w:line="240" w:lineRule="auto"/>
      </w:pPr>
      <w:r>
        <w:separator/>
      </w:r>
    </w:p>
  </w:endnote>
  <w:endnote w:type="continuationSeparator" w:id="0">
    <w:p w:rsidR="00051BE0" w:rsidRDefault="00051BE0" w:rsidP="00F8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EE"/>
    <w:family w:val="auto"/>
    <w:pitch w:val="variable"/>
    <w:sig w:usb0="00000001"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73"/>
      <w:gridCol w:w="4515"/>
    </w:tblGrid>
    <w:tr w:rsidR="00F80A3F" w:rsidRPr="007B46EA" w:rsidTr="00332E22">
      <w:tc>
        <w:tcPr>
          <w:tcW w:w="4773" w:type="dxa"/>
          <w:shd w:val="clear" w:color="auto" w:fill="auto"/>
        </w:tcPr>
        <w:p w:rsidR="00F80A3F" w:rsidRPr="007B46EA" w:rsidRDefault="00D807DE" w:rsidP="00F80A3F">
          <w:pPr>
            <w:pStyle w:val="Footer"/>
            <w:tabs>
              <w:tab w:val="center" w:pos="4111"/>
            </w:tabs>
            <w:rPr>
              <w:rFonts w:ascii="Roboto" w:hAnsi="Roboto"/>
              <w:sz w:val="20"/>
              <w:szCs w:val="20"/>
            </w:rPr>
          </w:pPr>
          <w:r>
            <w:rPr>
              <w:rFonts w:ascii="Roboto" w:hAnsi="Roboto"/>
              <w:sz w:val="20"/>
              <w:szCs w:val="20"/>
            </w:rPr>
            <w:t>2015</w:t>
          </w:r>
          <w:r w:rsidR="00F80A3F" w:rsidRPr="007B46EA">
            <w:rPr>
              <w:rFonts w:ascii="Roboto" w:hAnsi="Roboto"/>
              <w:sz w:val="20"/>
              <w:szCs w:val="20"/>
            </w:rPr>
            <w:t xml:space="preserve"> - Regional Housing Programme</w:t>
          </w:r>
        </w:p>
      </w:tc>
      <w:tc>
        <w:tcPr>
          <w:tcW w:w="4515" w:type="dxa"/>
          <w:shd w:val="clear" w:color="auto" w:fill="auto"/>
        </w:tcPr>
        <w:p w:rsidR="00F80A3F" w:rsidRPr="007B46EA" w:rsidRDefault="00F80A3F" w:rsidP="00F80A3F">
          <w:pPr>
            <w:pStyle w:val="Footer"/>
            <w:tabs>
              <w:tab w:val="center" w:pos="4111"/>
            </w:tabs>
            <w:jc w:val="right"/>
            <w:rPr>
              <w:rFonts w:ascii="Roboto" w:hAnsi="Roboto"/>
              <w:sz w:val="20"/>
              <w:szCs w:val="20"/>
            </w:rPr>
          </w:pPr>
          <w:r w:rsidRPr="007B46EA">
            <w:rPr>
              <w:rFonts w:ascii="Roboto" w:hAnsi="Roboto"/>
              <w:sz w:val="20"/>
              <w:szCs w:val="20"/>
            </w:rPr>
            <w:t xml:space="preserve">Page </w:t>
          </w:r>
          <w:r w:rsidRPr="007B46EA">
            <w:rPr>
              <w:rFonts w:ascii="Roboto" w:hAnsi="Roboto"/>
              <w:sz w:val="20"/>
              <w:szCs w:val="20"/>
            </w:rPr>
            <w:fldChar w:fldCharType="begin"/>
          </w:r>
          <w:r w:rsidRPr="007B46EA">
            <w:rPr>
              <w:rFonts w:ascii="Roboto" w:hAnsi="Roboto"/>
              <w:sz w:val="20"/>
              <w:szCs w:val="20"/>
            </w:rPr>
            <w:instrText xml:space="preserve"> PAGE   \* MERGEFORMAT </w:instrText>
          </w:r>
          <w:r w:rsidRPr="007B46EA">
            <w:rPr>
              <w:rFonts w:ascii="Roboto" w:hAnsi="Roboto"/>
              <w:sz w:val="20"/>
              <w:szCs w:val="20"/>
            </w:rPr>
            <w:fldChar w:fldCharType="separate"/>
          </w:r>
          <w:r w:rsidR="00FE6F98">
            <w:rPr>
              <w:rFonts w:ascii="Roboto" w:hAnsi="Roboto"/>
              <w:noProof/>
              <w:sz w:val="20"/>
              <w:szCs w:val="20"/>
            </w:rPr>
            <w:t>3</w:t>
          </w:r>
          <w:r w:rsidRPr="007B46EA">
            <w:rPr>
              <w:rFonts w:ascii="Roboto" w:hAnsi="Roboto"/>
              <w:noProof/>
              <w:sz w:val="20"/>
              <w:szCs w:val="20"/>
            </w:rPr>
            <w:fldChar w:fldCharType="end"/>
          </w:r>
        </w:p>
      </w:tc>
    </w:tr>
  </w:tbl>
  <w:p w:rsidR="00F80A3F" w:rsidRDefault="00F80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BE0" w:rsidRDefault="00051BE0" w:rsidP="00F80A3F">
      <w:pPr>
        <w:spacing w:after="0" w:line="240" w:lineRule="auto"/>
      </w:pPr>
      <w:r>
        <w:separator/>
      </w:r>
    </w:p>
  </w:footnote>
  <w:footnote w:type="continuationSeparator" w:id="0">
    <w:p w:rsidR="00051BE0" w:rsidRDefault="00051BE0" w:rsidP="00F80A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9B1"/>
    <w:multiLevelType w:val="multilevel"/>
    <w:tmpl w:val="4BA2F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03167F"/>
    <w:multiLevelType w:val="hybridMultilevel"/>
    <w:tmpl w:val="E542D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F5541"/>
    <w:multiLevelType w:val="hybridMultilevel"/>
    <w:tmpl w:val="BD4CC71A"/>
    <w:lvl w:ilvl="0" w:tplc="0409000F">
      <w:start w:val="1"/>
      <w:numFmt w:val="decimal"/>
      <w:lvlText w:val="%1."/>
      <w:lvlJc w:val="left"/>
      <w:pPr>
        <w:ind w:left="50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29C7731E"/>
    <w:multiLevelType w:val="hybridMultilevel"/>
    <w:tmpl w:val="AE822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AC605D"/>
    <w:multiLevelType w:val="hybridMultilevel"/>
    <w:tmpl w:val="E542D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D56789"/>
    <w:multiLevelType w:val="multilevel"/>
    <w:tmpl w:val="66B46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E014F84"/>
    <w:multiLevelType w:val="hybridMultilevel"/>
    <w:tmpl w:val="E542D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547E09"/>
    <w:multiLevelType w:val="hybridMultilevel"/>
    <w:tmpl w:val="E542D532"/>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5CEC0CEB"/>
    <w:multiLevelType w:val="hybridMultilevel"/>
    <w:tmpl w:val="5240C1A0"/>
    <w:lvl w:ilvl="0" w:tplc="96A60C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327158"/>
    <w:multiLevelType w:val="hybridMultilevel"/>
    <w:tmpl w:val="AE822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826700"/>
    <w:multiLevelType w:val="hybridMultilevel"/>
    <w:tmpl w:val="F3E8D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2"/>
  </w:num>
  <w:num w:numId="5">
    <w:abstractNumId w:val="4"/>
  </w:num>
  <w:num w:numId="6">
    <w:abstractNumId w:val="1"/>
  </w:num>
  <w:num w:numId="7">
    <w:abstractNumId w:val="6"/>
  </w:num>
  <w:num w:numId="8">
    <w:abstractNumId w:val="7"/>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LY0MjI1sLQwNTE0sjBR0lEKTi0uzszPAykwrAUAz0FQ6SwAAAA="/>
  </w:docVars>
  <w:rsids>
    <w:rsidRoot w:val="004D5999"/>
    <w:rsid w:val="00015694"/>
    <w:rsid w:val="00051BE0"/>
    <w:rsid w:val="000646EF"/>
    <w:rsid w:val="000C5336"/>
    <w:rsid w:val="00124AAE"/>
    <w:rsid w:val="00185698"/>
    <w:rsid w:val="001E1C2A"/>
    <w:rsid w:val="00212D7B"/>
    <w:rsid w:val="00234666"/>
    <w:rsid w:val="002E3117"/>
    <w:rsid w:val="00353783"/>
    <w:rsid w:val="0042289D"/>
    <w:rsid w:val="00423241"/>
    <w:rsid w:val="00447267"/>
    <w:rsid w:val="00464B9B"/>
    <w:rsid w:val="0046744B"/>
    <w:rsid w:val="004A3C82"/>
    <w:rsid w:val="004D5999"/>
    <w:rsid w:val="005275E2"/>
    <w:rsid w:val="00557BDD"/>
    <w:rsid w:val="005A1C53"/>
    <w:rsid w:val="005B04E5"/>
    <w:rsid w:val="005B0DFF"/>
    <w:rsid w:val="00635691"/>
    <w:rsid w:val="007B7588"/>
    <w:rsid w:val="007C52F1"/>
    <w:rsid w:val="0093791F"/>
    <w:rsid w:val="009F0DD0"/>
    <w:rsid w:val="00A03576"/>
    <w:rsid w:val="00A12C42"/>
    <w:rsid w:val="00A27866"/>
    <w:rsid w:val="00B458E6"/>
    <w:rsid w:val="00B66A95"/>
    <w:rsid w:val="00B804A2"/>
    <w:rsid w:val="00BD242C"/>
    <w:rsid w:val="00C2196D"/>
    <w:rsid w:val="00C97641"/>
    <w:rsid w:val="00CA0ED9"/>
    <w:rsid w:val="00CD03AE"/>
    <w:rsid w:val="00CD1974"/>
    <w:rsid w:val="00D220C1"/>
    <w:rsid w:val="00D807DE"/>
    <w:rsid w:val="00E21EA6"/>
    <w:rsid w:val="00E65FC6"/>
    <w:rsid w:val="00E70D47"/>
    <w:rsid w:val="00E809EB"/>
    <w:rsid w:val="00ED49F9"/>
    <w:rsid w:val="00F1137F"/>
    <w:rsid w:val="00F80A3F"/>
    <w:rsid w:val="00FE30EA"/>
    <w:rsid w:val="00FE6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5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117"/>
    <w:pPr>
      <w:ind w:left="720"/>
      <w:contextualSpacing/>
    </w:pPr>
  </w:style>
  <w:style w:type="paragraph" w:styleId="Header">
    <w:name w:val="header"/>
    <w:basedOn w:val="Normal"/>
    <w:link w:val="HeaderChar"/>
    <w:uiPriority w:val="99"/>
    <w:unhideWhenUsed/>
    <w:rsid w:val="00F80A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A3F"/>
  </w:style>
  <w:style w:type="paragraph" w:styleId="Footer">
    <w:name w:val="footer"/>
    <w:basedOn w:val="Normal"/>
    <w:link w:val="FooterChar"/>
    <w:unhideWhenUsed/>
    <w:rsid w:val="00F80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A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5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117"/>
    <w:pPr>
      <w:ind w:left="720"/>
      <w:contextualSpacing/>
    </w:pPr>
  </w:style>
  <w:style w:type="paragraph" w:styleId="Header">
    <w:name w:val="header"/>
    <w:basedOn w:val="Normal"/>
    <w:link w:val="HeaderChar"/>
    <w:uiPriority w:val="99"/>
    <w:unhideWhenUsed/>
    <w:rsid w:val="00F80A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A3F"/>
  </w:style>
  <w:style w:type="paragraph" w:styleId="Footer">
    <w:name w:val="footer"/>
    <w:basedOn w:val="Normal"/>
    <w:link w:val="FooterChar"/>
    <w:unhideWhenUsed/>
    <w:rsid w:val="00F80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6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djordje.belenzada</dc:creator>
  <cp:lastModifiedBy>Jelena Marušić</cp:lastModifiedBy>
  <cp:revision>3</cp:revision>
  <dcterms:created xsi:type="dcterms:W3CDTF">2016-07-25T11:58:00Z</dcterms:created>
  <dcterms:modified xsi:type="dcterms:W3CDTF">2016-07-25T12:16:00Z</dcterms:modified>
</cp:coreProperties>
</file>