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D5B1" w14:textId="77777777" w:rsidR="00F80A3F" w:rsidRPr="004C24B7" w:rsidRDefault="00F80A3F" w:rsidP="00353783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1861"/>
        <w:gridCol w:w="622"/>
        <w:gridCol w:w="947"/>
        <w:gridCol w:w="300"/>
        <w:gridCol w:w="185"/>
        <w:gridCol w:w="5036"/>
      </w:tblGrid>
      <w:tr w:rsidR="00C45B7A" w:rsidRPr="00C45B7A" w14:paraId="33798FD1" w14:textId="77777777" w:rsidTr="00E95F7C">
        <w:tc>
          <w:tcPr>
            <w:tcW w:w="5000" w:type="pct"/>
            <w:gridSpan w:val="7"/>
          </w:tcPr>
          <w:p w14:paraId="3B97FFA5" w14:textId="0E44BE58" w:rsidR="00582A27" w:rsidRPr="00582A27" w:rsidRDefault="00D27854" w:rsidP="00582A27">
            <w:pPr>
              <w:tabs>
                <w:tab w:val="left" w:pos="720"/>
              </w:tabs>
              <w:suppressAutoHyphens/>
              <w:spacing w:before="60" w:after="60"/>
              <w:jc w:val="center"/>
              <w:rPr>
                <w:rFonts w:ascii="Times New Roman" w:eastAsia="WenQuanYi Micro Hei" w:hAnsi="Times New Roman" w:cs="Times New Roman"/>
                <w:b/>
                <w:color w:val="00000A"/>
                <w:lang w:val="sr-Latn-CS" w:eastAsia="en-US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A"/>
                <w:lang w:val="sr-Latn-CS" w:eastAsia="en-US"/>
              </w:rPr>
              <w:t>Nabavka usluga</w:t>
            </w:r>
            <w:r w:rsidR="00582A27" w:rsidRPr="00582A27">
              <w:rPr>
                <w:rFonts w:ascii="Times New Roman" w:eastAsia="WenQuanYi Micro Hei" w:hAnsi="Times New Roman" w:cs="Times New Roman"/>
                <w:b/>
                <w:color w:val="00000A"/>
                <w:lang w:val="sr-Latn-CS" w:eastAsia="en-US"/>
              </w:rPr>
              <w:t xml:space="preserve"> tehničkog pre</w:t>
            </w:r>
            <w:r>
              <w:rPr>
                <w:rFonts w:ascii="Times New Roman" w:eastAsia="WenQuanYi Micro Hei" w:hAnsi="Times New Roman" w:cs="Times New Roman"/>
                <w:b/>
                <w:color w:val="00000A"/>
                <w:lang w:val="sr-Latn-CS" w:eastAsia="en-US"/>
              </w:rPr>
              <w:t>dstavnika</w:t>
            </w:r>
            <w:r w:rsidR="00582A27" w:rsidRPr="00582A27">
              <w:rPr>
                <w:rFonts w:ascii="Times New Roman" w:eastAsia="WenQuanYi Micro Hei" w:hAnsi="Times New Roman" w:cs="Times New Roman"/>
                <w:b/>
                <w:color w:val="00000A"/>
                <w:lang w:val="sr-Latn-CS" w:eastAsia="en-US"/>
              </w:rPr>
              <w:t xml:space="preserve"> za </w:t>
            </w:r>
            <w:r>
              <w:rPr>
                <w:rFonts w:ascii="Times New Roman" w:eastAsia="WenQuanYi Micro Hei" w:hAnsi="Times New Roman" w:cs="Times New Roman"/>
                <w:b/>
                <w:color w:val="00000A"/>
                <w:lang w:val="sr-Latn-CS" w:eastAsia="en-US"/>
              </w:rPr>
              <w:t>procenu uslovnosti objekata za 195 korisnika – komponenta GM – centralizovano - osmi</w:t>
            </w:r>
            <w:r w:rsidR="00B96A5B">
              <w:rPr>
                <w:rFonts w:ascii="Times New Roman" w:eastAsia="WenQuanYi Micro Hei" w:hAnsi="Times New Roman" w:cs="Times New Roman"/>
                <w:b/>
                <w:color w:val="00000A"/>
                <w:lang w:val="sr-Latn-CS" w:eastAsia="en-US"/>
              </w:rPr>
              <w:t xml:space="preserve"> potprojekat</w:t>
            </w:r>
          </w:p>
          <w:p w14:paraId="60E7B0E1" w14:textId="0429330C" w:rsidR="00C45B7A" w:rsidRPr="00C45B7A" w:rsidRDefault="00C45B7A" w:rsidP="00C45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783" w:rsidRPr="004C24B7" w14:paraId="5E94254D" w14:textId="77777777" w:rsidTr="00F80A3F">
        <w:tc>
          <w:tcPr>
            <w:tcW w:w="5000" w:type="pct"/>
            <w:gridSpan w:val="7"/>
            <w:vAlign w:val="center"/>
          </w:tcPr>
          <w:p w14:paraId="25559DE7" w14:textId="77777777" w:rsidR="003B2923" w:rsidRPr="004C24B7" w:rsidRDefault="003B2923" w:rsidP="003B29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F03DD" w14:textId="492DD059" w:rsidR="00353783" w:rsidRPr="004C24B7" w:rsidRDefault="004C24B7" w:rsidP="00C45B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OBAVEŠTENJ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16892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16892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ZAKLjUČENOM</w:t>
            </w:r>
            <w:r w:rsidR="00425D70" w:rsidRPr="004C2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  <w:r w:rsidR="00C215BD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834F8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82A27">
              <w:rPr>
                <w:rFonts w:ascii="Times New Roman" w:hAnsi="Times New Roman" w:cs="Times New Roman"/>
                <w:b/>
                <w:lang w:val="sr-Latn-CS"/>
              </w:rPr>
              <w:t>POSTUPAK NABAVKE</w:t>
            </w:r>
            <w:r w:rsidR="00582A27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MALE VREDNOSTI</w:t>
            </w:r>
          </w:p>
        </w:tc>
      </w:tr>
      <w:tr w:rsidR="00353783" w:rsidRPr="004C24B7" w14:paraId="227F4352" w14:textId="77777777" w:rsidTr="00425D70">
        <w:trPr>
          <w:trHeight w:val="512"/>
        </w:trPr>
        <w:tc>
          <w:tcPr>
            <w:tcW w:w="349" w:type="pct"/>
          </w:tcPr>
          <w:p w14:paraId="7467EA03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1897CA2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4D8113A3" w14:textId="77777777" w:rsidTr="00425D70">
        <w:trPr>
          <w:trHeight w:val="603"/>
        </w:trPr>
        <w:tc>
          <w:tcPr>
            <w:tcW w:w="349" w:type="pct"/>
          </w:tcPr>
          <w:p w14:paraId="07466CEC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33CD3BD4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5C0347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37D004A" w14:textId="5694BF73" w:rsidR="00353783" w:rsidRPr="00C13B54" w:rsidRDefault="00D27854" w:rsidP="00D2785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Latn-CS"/>
              </w:rPr>
              <w:t>RHP-W8</w:t>
            </w:r>
            <w:r w:rsidR="00464187">
              <w:rPr>
                <w:rFonts w:ascii="Times New Roman" w:hAnsi="Times New Roman" w:cs="Times New Roman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lang w:val="sr-Latn-CS"/>
              </w:rPr>
              <w:t>CM</w:t>
            </w:r>
            <w:r w:rsidR="00464187">
              <w:rPr>
                <w:rFonts w:ascii="Times New Roman" w:hAnsi="Times New Roman" w:cs="Times New Roman"/>
                <w:lang w:val="sr-Latn-CS"/>
              </w:rPr>
              <w:t>-T</w:t>
            </w:r>
            <w:r>
              <w:rPr>
                <w:rFonts w:ascii="Times New Roman" w:hAnsi="Times New Roman" w:cs="Times New Roman"/>
                <w:lang w:val="sr-Latn-CS"/>
              </w:rPr>
              <w:t>A</w:t>
            </w:r>
            <w:r w:rsidR="00464187" w:rsidRPr="00823157">
              <w:rPr>
                <w:rFonts w:ascii="Times New Roman" w:hAnsi="Times New Roman" w:cs="Times New Roman"/>
                <w:lang w:val="sr-Latn-CS"/>
              </w:rPr>
              <w:t>/LVP</w:t>
            </w:r>
            <w:r w:rsidR="00464187">
              <w:rPr>
                <w:rFonts w:ascii="Times New Roman" w:hAnsi="Times New Roman" w:cs="Times New Roman"/>
                <w:lang w:val="sr-Latn-CS"/>
              </w:rPr>
              <w:t>1</w:t>
            </w:r>
            <w:r w:rsidR="00464187" w:rsidRPr="00823157">
              <w:rPr>
                <w:rFonts w:ascii="Times New Roman" w:hAnsi="Times New Roman" w:cs="Times New Roman"/>
                <w:lang w:val="sr-Latn-CS"/>
              </w:rPr>
              <w:t>-2018</w:t>
            </w:r>
          </w:p>
        </w:tc>
      </w:tr>
      <w:tr w:rsidR="00353783" w:rsidRPr="004C24B7" w14:paraId="2B2775C7" w14:textId="77777777" w:rsidTr="00425D70">
        <w:trPr>
          <w:trHeight w:val="232"/>
        </w:trPr>
        <w:tc>
          <w:tcPr>
            <w:tcW w:w="349" w:type="pct"/>
          </w:tcPr>
          <w:p w14:paraId="6BDB3E9C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1" w:type="pct"/>
            <w:gridSpan w:val="6"/>
          </w:tcPr>
          <w:p w14:paraId="54FDE42D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783" w:rsidRPr="004C24B7" w14:paraId="2676A11E" w14:textId="77777777" w:rsidTr="00425D70">
        <w:trPr>
          <w:trHeight w:val="603"/>
        </w:trPr>
        <w:tc>
          <w:tcPr>
            <w:tcW w:w="349" w:type="pct"/>
          </w:tcPr>
          <w:p w14:paraId="23DE2E8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DACE092" w14:textId="77777777" w:rsidR="00353783" w:rsidRPr="004C24B7" w:rsidRDefault="00106B4B" w:rsidP="002168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10D88ACF" w14:textId="77777777" w:rsidR="00464187" w:rsidRPr="00823157" w:rsidRDefault="00464187" w:rsidP="00464187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  <w:r w:rsidRPr="00823157">
              <w:rPr>
                <w:rFonts w:ascii="Times New Roman" w:hAnsi="Times New Roman" w:cs="Times New Roman"/>
                <w:i/>
                <w:lang w:val="sr-Latn-CS"/>
              </w:rPr>
              <w:t xml:space="preserve">Zajednički regionalni program o trajnim rešenjima za izbeglice i raseljena lica </w:t>
            </w:r>
            <w:r w:rsidRPr="00823157">
              <w:rPr>
                <w:rFonts w:ascii="Times New Roman" w:hAnsi="Times New Roman" w:cs="Times New Roman"/>
                <w:i/>
              </w:rPr>
              <w:t>(Regional Housing Programme – RHP/ Regionalni stambeni program u Republici Srbiji)</w:t>
            </w:r>
          </w:p>
          <w:p w14:paraId="0C2FF27F" w14:textId="71A175CE" w:rsidR="00353783" w:rsidRPr="004C24B7" w:rsidRDefault="00AD7065" w:rsidP="00D27854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Okvirni sporazum zaključen između Banke za razvoj saveta Evrope i Republike Srbije u vezi sa Regionalnim programom stambenog zbrinjavan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ja, potpisan 25. oktobra 2013.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odine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854">
              <w:rPr>
                <w:rFonts w:ascii="Times New Roman" w:hAnsi="Times New Roman" w:cs="Times New Roman"/>
                <w:sz w:val="24"/>
                <w:szCs w:val="24"/>
              </w:rPr>
              <w:t xml:space="preserve">osmog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D27854">
              <w:rPr>
                <w:rFonts w:ascii="Times New Roman" w:hAnsi="Times New Roman" w:cs="Times New Roman"/>
                <w:sz w:val="24"/>
                <w:szCs w:val="24"/>
              </w:rPr>
              <w:t>, potpisanog 31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7854">
              <w:rPr>
                <w:rFonts w:ascii="Times New Roman" w:hAnsi="Times New Roman" w:cs="Times New Roman"/>
                <w:sz w:val="24"/>
                <w:szCs w:val="24"/>
              </w:rPr>
              <w:t xml:space="preserve">januara 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7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1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D27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783" w:rsidRPr="004C24B7" w14:paraId="5E655380" w14:textId="77777777" w:rsidTr="00425D70">
        <w:trPr>
          <w:trHeight w:val="286"/>
        </w:trPr>
        <w:tc>
          <w:tcPr>
            <w:tcW w:w="349" w:type="pct"/>
          </w:tcPr>
          <w:p w14:paraId="300FD178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9E3ACB4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7AA06EA3" w14:textId="77777777" w:rsidTr="00425D70">
        <w:trPr>
          <w:trHeight w:val="603"/>
        </w:trPr>
        <w:tc>
          <w:tcPr>
            <w:tcW w:w="349" w:type="pct"/>
          </w:tcPr>
          <w:p w14:paraId="704134BB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090E4F8" w14:textId="46B900F5" w:rsidR="00F80A3F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1ACBB76" w14:textId="53B84B8C" w:rsidR="00F80A3F" w:rsidRPr="004C24B7" w:rsidRDefault="004C24B7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834F8" w:rsidRPr="004C24B7">
              <w:rPr>
                <w:rFonts w:ascii="Times New Roman" w:hAnsi="Times New Roman" w:cs="Times New Roman"/>
                <w:sz w:val="24"/>
                <w:szCs w:val="24"/>
              </w:rPr>
              <w:t>Jedinica za upravljanje projektima u javnom sektoru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834F8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d.o.o. Beograd</w:t>
            </w:r>
          </w:p>
        </w:tc>
      </w:tr>
      <w:tr w:rsidR="00353783" w:rsidRPr="004C24B7" w14:paraId="2FF4F18C" w14:textId="77777777" w:rsidTr="00425D70">
        <w:trPr>
          <w:trHeight w:val="232"/>
        </w:trPr>
        <w:tc>
          <w:tcPr>
            <w:tcW w:w="349" w:type="pct"/>
          </w:tcPr>
          <w:p w14:paraId="77C15C12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FF61E4B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1A2938D6" w14:textId="77777777" w:rsidTr="00425D70">
        <w:trPr>
          <w:trHeight w:val="606"/>
        </w:trPr>
        <w:tc>
          <w:tcPr>
            <w:tcW w:w="349" w:type="pct"/>
          </w:tcPr>
          <w:p w14:paraId="62E35A94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4716CDFC" w14:textId="22035E6C" w:rsidR="00F80A3F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0E91DCE" w14:textId="0A198CEF" w:rsidR="00F80A3F" w:rsidRPr="004C24B7" w:rsidRDefault="003834F8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Nemanjina 22-26, 11000 Beograd, Republika Srbija</w:t>
            </w:r>
          </w:p>
        </w:tc>
      </w:tr>
      <w:tr w:rsidR="00353783" w:rsidRPr="004C24B7" w14:paraId="4CB4B40D" w14:textId="77777777" w:rsidTr="00425D70">
        <w:trPr>
          <w:trHeight w:val="188"/>
        </w:trPr>
        <w:tc>
          <w:tcPr>
            <w:tcW w:w="349" w:type="pct"/>
          </w:tcPr>
          <w:p w14:paraId="3A762AC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254079B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2CDD3EAC" w14:textId="77777777" w:rsidTr="00425D70">
        <w:trPr>
          <w:trHeight w:val="624"/>
        </w:trPr>
        <w:tc>
          <w:tcPr>
            <w:tcW w:w="349" w:type="pct"/>
          </w:tcPr>
          <w:p w14:paraId="4B6C4265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33BF735" w14:textId="4B64143C" w:rsidR="00F80A3F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E876FE9" w14:textId="24FD64A5" w:rsidR="00DF7964" w:rsidRPr="00DF7964" w:rsidRDefault="00087D2D" w:rsidP="0083244A">
            <w:pPr>
              <w:spacing w:before="60" w:after="60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7" w:history="1">
              <w:r w:rsidR="003834F8" w:rsidRPr="004C24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353783" w:rsidRPr="004C24B7" w14:paraId="35803EDA" w14:textId="77777777" w:rsidTr="00425D70">
        <w:trPr>
          <w:trHeight w:val="130"/>
        </w:trPr>
        <w:tc>
          <w:tcPr>
            <w:tcW w:w="349" w:type="pct"/>
          </w:tcPr>
          <w:p w14:paraId="3EBA1E3B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5269DCC" w14:textId="77777777" w:rsidR="00353783" w:rsidRPr="004C24B7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13DB0FDD" w14:textId="77777777" w:rsidTr="003834F8">
        <w:trPr>
          <w:trHeight w:val="406"/>
        </w:trPr>
        <w:tc>
          <w:tcPr>
            <w:tcW w:w="349" w:type="pct"/>
          </w:tcPr>
          <w:p w14:paraId="13F7FD53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381C29F3" w14:textId="36A3065A" w:rsidR="00F80A3F" w:rsidRPr="004C24B7" w:rsidRDefault="00106B4B" w:rsidP="002E49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2E498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A1CF476" w14:textId="33407A51" w:rsidR="00F80A3F" w:rsidRPr="004C24B7" w:rsidRDefault="00582A27" w:rsidP="00C45B7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Ugovor o pružanju usluga</w:t>
            </w:r>
          </w:p>
        </w:tc>
      </w:tr>
      <w:tr w:rsidR="00353783" w:rsidRPr="004C24B7" w14:paraId="53CCE512" w14:textId="77777777" w:rsidTr="00425D70">
        <w:tc>
          <w:tcPr>
            <w:tcW w:w="349" w:type="pct"/>
          </w:tcPr>
          <w:p w14:paraId="55FC3F37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9120815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3F" w:rsidRPr="004C24B7" w14:paraId="12A683BC" w14:textId="77777777" w:rsidTr="00425D70">
        <w:tc>
          <w:tcPr>
            <w:tcW w:w="349" w:type="pct"/>
          </w:tcPr>
          <w:p w14:paraId="767CBC67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C617A89" w14:textId="549185FA" w:rsidR="00F80A3F" w:rsidRPr="004C24B7" w:rsidRDefault="00DF7964" w:rsidP="00C45B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96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Nabavka usluga tehničkog predstavnika za procenu uslovnosti objekata za 195 korisnika – komponenta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GRAĐEVINSKI MATERIJAL</w:t>
            </w:r>
            <w:r w:rsidR="00582A27" w:rsidRPr="00582A27">
              <w:rPr>
                <w:rFonts w:ascii="Times New Roman" w:hAnsi="Times New Roman" w:cs="Times New Roman"/>
                <w:sz w:val="24"/>
                <w:szCs w:val="24"/>
              </w:rPr>
              <w:t>, šifra iz ORN: 71356000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Tehničke usluge</w:t>
            </w:r>
            <w:r w:rsidR="00582A27" w:rsidRPr="00582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783" w:rsidRPr="004C24B7" w14:paraId="6B39440F" w14:textId="77777777" w:rsidTr="00425D70">
        <w:trPr>
          <w:trHeight w:val="1791"/>
        </w:trPr>
        <w:tc>
          <w:tcPr>
            <w:tcW w:w="349" w:type="pct"/>
            <w:shd w:val="clear" w:color="auto" w:fill="auto"/>
          </w:tcPr>
          <w:p w14:paraId="40E96B57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23672BC4" w14:textId="77777777" w:rsidR="00DF7964" w:rsidRPr="00DF7964" w:rsidRDefault="00DF7964" w:rsidP="00DF7964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</w:pPr>
            <w:r w:rsidRPr="00DF7964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U sporazumu o implementaciji programa o stambenom zbrinjavanju u Srbiji, obezbeđenje paketa građevinskog materijala predviđen je kao jedan od modaliteta (B: građevinski materijal) koji će biti sproveden u više implementacionih faza. </w:t>
            </w:r>
          </w:p>
          <w:p w14:paraId="4806B7BF" w14:textId="77777777" w:rsidR="00DF7964" w:rsidRPr="00DF7964" w:rsidRDefault="00DF7964" w:rsidP="00DF7964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</w:pPr>
            <w:r w:rsidRPr="00DF7964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Pomenuti modalitet stambenog zbrinjavanja definisan je kao pružanje podrške integraciji izbeglih lica koja su već započela izgradnju kuća ili koja poseduju neuslovnu kuću pogodnu za adaptaciju, obezbeđivanje paketa građevinskog materijala. </w:t>
            </w:r>
          </w:p>
          <w:p w14:paraId="55C7C0B8" w14:textId="44C40768" w:rsidR="00B613B5" w:rsidRPr="004C24B7" w:rsidRDefault="00DF7964" w:rsidP="00DF796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64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Obim ovog projekta podrazumeva vršenje usluga </w:t>
            </w:r>
            <w:r w:rsidRPr="00DF7964"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  <w:t xml:space="preserve">tehničkog predstavnika za procenu uslovnosti </w:t>
            </w:r>
            <w:r w:rsidRPr="00DF7964">
              <w:rPr>
                <w:rFonts w:ascii="Times New Roman" w:eastAsia="WenQuanYi Micro Hei" w:hAnsi="Times New Roman" w:cs="Times New Roman"/>
                <w:color w:val="00000A"/>
                <w:lang w:eastAsia="en-US"/>
              </w:rPr>
              <w:t xml:space="preserve">objekata </w:t>
            </w:r>
            <w:r w:rsidRPr="00DF7964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>na lokacijama koje su definisane u Obimu usluga – Deo C tenderskog dosijea.</w:t>
            </w:r>
          </w:p>
        </w:tc>
      </w:tr>
      <w:tr w:rsidR="00353783" w:rsidRPr="004C24B7" w14:paraId="26785206" w14:textId="77777777" w:rsidTr="00425D70">
        <w:trPr>
          <w:trHeight w:val="330"/>
        </w:trPr>
        <w:tc>
          <w:tcPr>
            <w:tcW w:w="349" w:type="pct"/>
          </w:tcPr>
          <w:p w14:paraId="0EF4DEE6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317E350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2A7285" w14:paraId="34D21E95" w14:textId="77777777" w:rsidTr="00425D70">
        <w:trPr>
          <w:trHeight w:val="745"/>
        </w:trPr>
        <w:tc>
          <w:tcPr>
            <w:tcW w:w="349" w:type="pct"/>
          </w:tcPr>
          <w:p w14:paraId="70EF8179" w14:textId="77777777" w:rsidR="00353783" w:rsidRPr="002A728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2F47023C" w14:textId="77777777" w:rsidR="00353783" w:rsidRPr="002A728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Ugovorena</w:t>
            </w:r>
            <w:r w:rsidR="00425D70" w:rsidRPr="002A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353783" w:rsidRPr="002A72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4AAECF21" w14:textId="4C72542F" w:rsidR="003834F8" w:rsidRPr="002A7285" w:rsidRDefault="00442771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1.588.275</w:t>
            </w:r>
            <w:r w:rsidR="00582A27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,00 RSD</w:t>
            </w:r>
            <w:r w:rsidR="002A7285" w:rsidRPr="002A728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B2923" w:rsidRPr="002A7285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</w:p>
          <w:p w14:paraId="522D7443" w14:textId="006B3AC7" w:rsidR="003B2923" w:rsidRPr="002A7285" w:rsidRDefault="00442771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1.905.930</w:t>
            </w:r>
            <w:r w:rsidR="00582A27">
              <w:rPr>
                <w:rFonts w:ascii="Times New Roman" w:hAnsi="Times New Roman"/>
                <w:sz w:val="24"/>
                <w:lang w:val="es-ES"/>
              </w:rPr>
              <w:t>,00 RSD</w:t>
            </w:r>
            <w:r w:rsidR="00C13B54"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proofErr w:type="spellStart"/>
            <w:r w:rsidR="00C13B54">
              <w:rPr>
                <w:rFonts w:ascii="Times New Roman" w:hAnsi="Times New Roman"/>
                <w:sz w:val="24"/>
                <w:lang w:val="es-ES"/>
              </w:rPr>
              <w:t>sa</w:t>
            </w:r>
            <w:proofErr w:type="spellEnd"/>
            <w:r w:rsidR="00C13B54">
              <w:rPr>
                <w:rFonts w:ascii="Times New Roman" w:hAnsi="Times New Roman"/>
                <w:sz w:val="24"/>
                <w:lang w:val="es-ES"/>
              </w:rPr>
              <w:t xml:space="preserve"> PDV</w:t>
            </w:r>
          </w:p>
        </w:tc>
      </w:tr>
      <w:tr w:rsidR="00353783" w:rsidRPr="004C24B7" w14:paraId="34B70120" w14:textId="77777777" w:rsidTr="00425D70">
        <w:tc>
          <w:tcPr>
            <w:tcW w:w="349" w:type="pct"/>
          </w:tcPr>
          <w:p w14:paraId="7BEC17B6" w14:textId="2F4D075F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2B569C4D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241DA2FF" w14:textId="77777777" w:rsidTr="00425D70">
        <w:trPr>
          <w:trHeight w:val="745"/>
        </w:trPr>
        <w:tc>
          <w:tcPr>
            <w:tcW w:w="349" w:type="pct"/>
          </w:tcPr>
          <w:p w14:paraId="6BB30994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E83749E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4D05C57D" w14:textId="77777777" w:rsidTr="00317223">
        <w:trPr>
          <w:trHeight w:val="615"/>
        </w:trPr>
        <w:tc>
          <w:tcPr>
            <w:tcW w:w="349" w:type="pct"/>
            <w:shd w:val="clear" w:color="auto" w:fill="auto"/>
          </w:tcPr>
          <w:p w14:paraId="2002E30F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29CD88CC" w14:textId="3756FCAA" w:rsidR="00353783" w:rsidRPr="004C24B7" w:rsidRDefault="003834F8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Najniža ponuđena cena.</w:t>
            </w:r>
          </w:p>
        </w:tc>
      </w:tr>
      <w:tr w:rsidR="00353783" w:rsidRPr="004C24B7" w14:paraId="7DA0C035" w14:textId="77777777" w:rsidTr="00425D70">
        <w:trPr>
          <w:trHeight w:val="236"/>
        </w:trPr>
        <w:tc>
          <w:tcPr>
            <w:tcW w:w="349" w:type="pct"/>
          </w:tcPr>
          <w:p w14:paraId="71761BE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B1988C4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220E02F7" w14:textId="77777777" w:rsidTr="00317223">
        <w:trPr>
          <w:trHeight w:val="376"/>
        </w:trPr>
        <w:tc>
          <w:tcPr>
            <w:tcW w:w="349" w:type="pct"/>
          </w:tcPr>
          <w:p w14:paraId="1AFABED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5"/>
          </w:tcPr>
          <w:p w14:paraId="2079302E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D77FB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primljenih</w:t>
            </w:r>
            <w:r w:rsidR="00D77FB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43A0CE8" w14:textId="0C12A11E" w:rsidR="00353783" w:rsidRPr="004C24B7" w:rsidRDefault="00442771" w:rsidP="004641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783" w:rsidRPr="004C24B7" w14:paraId="0C954E23" w14:textId="77777777" w:rsidTr="00425D70">
        <w:tc>
          <w:tcPr>
            <w:tcW w:w="349" w:type="pct"/>
          </w:tcPr>
          <w:p w14:paraId="0E9479AD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710CA14F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71" w:rsidRPr="002A7285" w14:paraId="21B9D4CE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56E340B2" w14:textId="77777777" w:rsidR="00442771" w:rsidRPr="002A7285" w:rsidRDefault="00442771" w:rsidP="00442771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14:paraId="6735DE67" w14:textId="77777777" w:rsidR="00442771" w:rsidRPr="002A7285" w:rsidRDefault="00442771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 cena</w:t>
            </w: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7" w:type="pct"/>
            <w:gridSpan w:val="4"/>
          </w:tcPr>
          <w:p w14:paraId="18A20B48" w14:textId="41BBA1A0" w:rsidR="00442771" w:rsidRPr="00442771" w:rsidRDefault="00442771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pct"/>
            <w:shd w:val="clear" w:color="auto" w:fill="C6D9F1" w:themeFill="text2" w:themeFillTint="33"/>
          </w:tcPr>
          <w:p w14:paraId="1B979848" w14:textId="75719387" w:rsidR="00442771" w:rsidRPr="00442771" w:rsidRDefault="00442771" w:rsidP="004427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71">
              <w:rPr>
                <w:rFonts w:ascii="Times New Roman" w:hAnsi="Times New Roman" w:cs="Times New Roman"/>
                <w:sz w:val="24"/>
                <w:szCs w:val="24"/>
              </w:rPr>
              <w:t>1.588.275,00 RSD bez PDV</w:t>
            </w:r>
          </w:p>
        </w:tc>
      </w:tr>
      <w:tr w:rsidR="00442771" w:rsidRPr="002A7285" w14:paraId="223B36F4" w14:textId="77777777" w:rsidTr="00425D70">
        <w:trPr>
          <w:trHeight w:val="375"/>
        </w:trPr>
        <w:tc>
          <w:tcPr>
            <w:tcW w:w="349" w:type="pct"/>
            <w:vMerge/>
          </w:tcPr>
          <w:p w14:paraId="7125A3B9" w14:textId="165DF35F" w:rsidR="00442771" w:rsidRPr="002A7285" w:rsidRDefault="00442771" w:rsidP="00442771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14:paraId="4C06D596" w14:textId="77777777" w:rsidR="00442771" w:rsidRPr="002A7285" w:rsidRDefault="00442771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14:paraId="3D3CAC31" w14:textId="56344F47" w:rsidR="00442771" w:rsidRPr="00442771" w:rsidRDefault="00442771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pct"/>
            <w:shd w:val="clear" w:color="auto" w:fill="C6D9F1" w:themeFill="text2" w:themeFillTint="33"/>
          </w:tcPr>
          <w:p w14:paraId="5BA69F54" w14:textId="2061EADD" w:rsidR="00442771" w:rsidRPr="00442771" w:rsidRDefault="00442771" w:rsidP="004427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2A7285" w14:paraId="77C45E1B" w14:textId="77777777" w:rsidTr="00425D70">
        <w:trPr>
          <w:trHeight w:val="218"/>
        </w:trPr>
        <w:tc>
          <w:tcPr>
            <w:tcW w:w="349" w:type="pct"/>
          </w:tcPr>
          <w:p w14:paraId="54B7F586" w14:textId="7329D21F" w:rsidR="00353783" w:rsidRPr="002A7285" w:rsidRDefault="00353783" w:rsidP="00F80A3F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052E913" w14:textId="77777777" w:rsidR="00353783" w:rsidRPr="002A728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71" w:rsidRPr="004C24B7" w14:paraId="5CF53F27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435B3AB4" w14:textId="77777777" w:rsidR="00442771" w:rsidRPr="004C24B7" w:rsidRDefault="00442771" w:rsidP="00442771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14:paraId="1DE7DFD6" w14:textId="77777777" w:rsidR="00442771" w:rsidRPr="004C24B7" w:rsidRDefault="00442771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 cena kod prihvatljivih ponuda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7" w:type="pct"/>
            <w:gridSpan w:val="4"/>
          </w:tcPr>
          <w:p w14:paraId="6382E36A" w14:textId="43E78501" w:rsidR="00442771" w:rsidRPr="00442771" w:rsidRDefault="00442771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pct"/>
            <w:shd w:val="clear" w:color="auto" w:fill="C6D9F1" w:themeFill="text2" w:themeFillTint="33"/>
          </w:tcPr>
          <w:p w14:paraId="2F5B4F12" w14:textId="3231F4E2" w:rsidR="00442771" w:rsidRPr="004C24B7" w:rsidRDefault="00442771" w:rsidP="004427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3E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1.588.275,00 RSD </w:t>
            </w:r>
            <w:r w:rsidRPr="00007A3E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</w:p>
        </w:tc>
      </w:tr>
      <w:tr w:rsidR="00442771" w:rsidRPr="004C24B7" w14:paraId="62AE1516" w14:textId="77777777" w:rsidTr="00425D70">
        <w:trPr>
          <w:trHeight w:val="375"/>
        </w:trPr>
        <w:tc>
          <w:tcPr>
            <w:tcW w:w="349" w:type="pct"/>
            <w:vMerge/>
          </w:tcPr>
          <w:p w14:paraId="47849E4C" w14:textId="77777777" w:rsidR="00442771" w:rsidRPr="004C24B7" w:rsidRDefault="00442771" w:rsidP="00442771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14:paraId="45B9AF5D" w14:textId="77777777" w:rsidR="00442771" w:rsidRPr="004C24B7" w:rsidRDefault="00442771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14:paraId="7F894FE2" w14:textId="23E654A7" w:rsidR="00442771" w:rsidRPr="004C24B7" w:rsidRDefault="00442771" w:rsidP="00442771">
            <w:pPr>
              <w:pStyle w:val="ListParagraph"/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pct"/>
            <w:shd w:val="clear" w:color="auto" w:fill="C6D9F1" w:themeFill="text2" w:themeFillTint="33"/>
          </w:tcPr>
          <w:p w14:paraId="51CA8DC8" w14:textId="3C7CEE97" w:rsidR="00442771" w:rsidRPr="004C24B7" w:rsidRDefault="00442771" w:rsidP="004427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5063C709" w14:textId="77777777" w:rsidTr="00425D70">
        <w:trPr>
          <w:trHeight w:val="232"/>
        </w:trPr>
        <w:tc>
          <w:tcPr>
            <w:tcW w:w="349" w:type="pct"/>
          </w:tcPr>
          <w:p w14:paraId="4B6BC841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0EE4899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713C37A1" w14:textId="77777777" w:rsidTr="00425D70">
        <w:trPr>
          <w:trHeight w:val="696"/>
        </w:trPr>
        <w:tc>
          <w:tcPr>
            <w:tcW w:w="349" w:type="pct"/>
          </w:tcPr>
          <w:p w14:paraId="1ED7799E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B615D11" w14:textId="7777777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podizvođača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7CAC2DDD" w14:textId="77777777" w:rsidTr="00317223">
        <w:trPr>
          <w:trHeight w:val="379"/>
        </w:trPr>
        <w:tc>
          <w:tcPr>
            <w:tcW w:w="349" w:type="pct"/>
            <w:shd w:val="clear" w:color="auto" w:fill="auto"/>
          </w:tcPr>
          <w:p w14:paraId="2E2F0F41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5E68FC84" w14:textId="7EBED0A6" w:rsidR="00353783" w:rsidRPr="004C24B7" w:rsidRDefault="0031722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53783" w:rsidRPr="004C24B7" w14:paraId="0EF0E8B7" w14:textId="77777777" w:rsidTr="00425D70">
        <w:trPr>
          <w:trHeight w:val="238"/>
        </w:trPr>
        <w:tc>
          <w:tcPr>
            <w:tcW w:w="349" w:type="pct"/>
          </w:tcPr>
          <w:p w14:paraId="74687649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68ECA39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38C85B42" w14:textId="77777777" w:rsidTr="00317223">
        <w:trPr>
          <w:trHeight w:val="355"/>
        </w:trPr>
        <w:tc>
          <w:tcPr>
            <w:tcW w:w="349" w:type="pct"/>
          </w:tcPr>
          <w:p w14:paraId="4B1C7F8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</w:tcPr>
          <w:p w14:paraId="1F566AF1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donošenja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15158CC" w14:textId="2EF258C3" w:rsidR="00353783" w:rsidRPr="00C13B54" w:rsidRDefault="00442771" w:rsidP="004427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F32387" w:rsidRPr="00C13B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223" w:rsidRPr="00C13B54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4C24B7" w14:paraId="46E1AFE6" w14:textId="77777777" w:rsidTr="00425D70">
        <w:trPr>
          <w:trHeight w:val="238"/>
        </w:trPr>
        <w:tc>
          <w:tcPr>
            <w:tcW w:w="349" w:type="pct"/>
          </w:tcPr>
          <w:p w14:paraId="7961C1F3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65A725A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413ED9A1" w14:textId="77777777" w:rsidTr="00425D70">
        <w:trPr>
          <w:trHeight w:val="699"/>
        </w:trPr>
        <w:tc>
          <w:tcPr>
            <w:tcW w:w="349" w:type="pct"/>
          </w:tcPr>
          <w:p w14:paraId="5B25F626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</w:tcPr>
          <w:p w14:paraId="5A6109B6" w14:textId="7777777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zaključenja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7BE7943" w14:textId="011927AF" w:rsidR="00317223" w:rsidRPr="004C24B7" w:rsidRDefault="00442771" w:rsidP="004427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  <w:r w:rsidR="00F32387" w:rsidRPr="0046418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387" w:rsidRPr="00464187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4C24B7" w14:paraId="72C74AB6" w14:textId="77777777" w:rsidTr="00425D70">
        <w:trPr>
          <w:trHeight w:val="238"/>
        </w:trPr>
        <w:tc>
          <w:tcPr>
            <w:tcW w:w="349" w:type="pct"/>
          </w:tcPr>
          <w:p w14:paraId="232FCA9C" w14:textId="7C60E2E8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7B7C8355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575DD251" w14:textId="77777777" w:rsidTr="00425D70">
        <w:trPr>
          <w:trHeight w:val="696"/>
        </w:trPr>
        <w:tc>
          <w:tcPr>
            <w:tcW w:w="349" w:type="pct"/>
          </w:tcPr>
          <w:p w14:paraId="628A2B9D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9B81DD8" w14:textId="72E547D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223" w:rsidRPr="004C24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izvođaču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353783" w:rsidRPr="004C24B7" w14:paraId="3ECFD82C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455A4804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33898C15" w14:textId="107B22BE" w:rsidR="00F32387" w:rsidRPr="004C24B7" w:rsidRDefault="000369CB" w:rsidP="00427BE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427BEC">
              <w:rPr>
                <w:rFonts w:ascii="Times New Roman" w:hAnsi="Times New Roman" w:cs="Times New Roman"/>
                <w:sz w:val="24"/>
                <w:szCs w:val="24"/>
              </w:rPr>
              <w:t>Quiddita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’’ d.o.o. Beograd, </w:t>
            </w:r>
            <w:r w:rsidR="00427BEC">
              <w:rPr>
                <w:rFonts w:ascii="Times New Roman" w:hAnsi="Times New Roman" w:cs="Times New Roman"/>
                <w:sz w:val="24"/>
                <w:szCs w:val="24"/>
              </w:rPr>
              <w:t>Vidska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BEC">
              <w:rPr>
                <w:rFonts w:ascii="Times New Roman" w:hAnsi="Times New Roman" w:cs="Times New Roman"/>
                <w:sz w:val="24"/>
                <w:szCs w:val="24"/>
              </w:rPr>
              <w:t>br. 25, 11000 Beograd MB: 20252146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PIB: 10</w:t>
            </w:r>
            <w:r w:rsidR="00427BEC">
              <w:rPr>
                <w:rFonts w:ascii="Times New Roman" w:hAnsi="Times New Roman" w:cs="Times New Roman"/>
                <w:sz w:val="24"/>
                <w:szCs w:val="24"/>
              </w:rPr>
              <w:t>4838924</w:t>
            </w:r>
          </w:p>
        </w:tc>
      </w:tr>
      <w:tr w:rsidR="00353783" w:rsidRPr="004C24B7" w14:paraId="667C7C05" w14:textId="77777777" w:rsidTr="00425D70">
        <w:trPr>
          <w:trHeight w:val="238"/>
        </w:trPr>
        <w:tc>
          <w:tcPr>
            <w:tcW w:w="349" w:type="pct"/>
          </w:tcPr>
          <w:p w14:paraId="46A4E1F5" w14:textId="37A293A1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E7D42E7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33057DA2" w14:textId="77777777" w:rsidTr="00425D70">
        <w:trPr>
          <w:trHeight w:val="699"/>
        </w:trPr>
        <w:tc>
          <w:tcPr>
            <w:tcW w:w="349" w:type="pct"/>
          </w:tcPr>
          <w:p w14:paraId="50AEBF6E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</w:tcPr>
          <w:p w14:paraId="5AF2C337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važenja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14:paraId="1052F65E" w14:textId="77777777" w:rsidR="00353783" w:rsidRDefault="000425A6" w:rsidP="000425A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meseci računajući od dana stupanja ugovora na pravnu snagu uz mogućnost produženja.</w:t>
            </w:r>
          </w:p>
          <w:p w14:paraId="2E37F02B" w14:textId="59C23855" w:rsidR="000425A6" w:rsidRPr="004C24B7" w:rsidRDefault="000425A6" w:rsidP="000425A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okviru važenja ugovora , rok za završetak usluge iznosi 30 kalendarskih dana od dana pisanog naloga Naručioca u skladu sa Obimom usluga.</w:t>
            </w:r>
            <w:bookmarkStart w:id="0" w:name="_GoBack"/>
            <w:bookmarkEnd w:id="0"/>
          </w:p>
        </w:tc>
      </w:tr>
      <w:tr w:rsidR="00353783" w:rsidRPr="004C24B7" w14:paraId="47A3EAEF" w14:textId="77777777" w:rsidTr="00425D70">
        <w:tc>
          <w:tcPr>
            <w:tcW w:w="349" w:type="pct"/>
          </w:tcPr>
          <w:p w14:paraId="74B18BC9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A4C995A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7F01A3A5" w14:textId="77777777" w:rsidTr="00425D70">
        <w:tc>
          <w:tcPr>
            <w:tcW w:w="349" w:type="pct"/>
          </w:tcPr>
          <w:p w14:paraId="313ED5E7" w14:textId="77777777" w:rsidR="00353783" w:rsidRPr="004C24B7" w:rsidRDefault="00353783" w:rsidP="00425D70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2A0D469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75AD679F" w14:textId="77777777" w:rsidTr="0083244A">
        <w:trPr>
          <w:trHeight w:val="1696"/>
        </w:trPr>
        <w:tc>
          <w:tcPr>
            <w:tcW w:w="349" w:type="pct"/>
            <w:shd w:val="clear" w:color="auto" w:fill="auto"/>
          </w:tcPr>
          <w:p w14:paraId="7CEFF98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1B1D5836" w14:textId="77777777" w:rsidR="00462B6D" w:rsidRPr="004C24B7" w:rsidRDefault="00462B6D" w:rsidP="0083244A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pripremljene su, dodeljene i organizovane u saradnji sa partnerskim zemljama i CEB Priručnikom za dobra, radove i usluge, objavljenom na web sajtu:</w:t>
            </w:r>
          </w:p>
          <w:p w14:paraId="1D44DBB5" w14:textId="4FCDCA96" w:rsidR="00353783" w:rsidRPr="004C24B7" w:rsidRDefault="00087D2D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2B6D" w:rsidRPr="004C24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462B6D" w:rsidRPr="004C2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6D39CC" w14:textId="77777777" w:rsidR="004D5999" w:rsidRPr="004C24B7" w:rsidRDefault="004D5999" w:rsidP="00B66A95">
      <w:pPr>
        <w:rPr>
          <w:rFonts w:ascii="Times New Roman" w:hAnsi="Times New Roman" w:cs="Times New Roman"/>
          <w:sz w:val="24"/>
          <w:szCs w:val="24"/>
        </w:rPr>
      </w:pPr>
    </w:p>
    <w:sectPr w:rsidR="004D5999" w:rsidRPr="004C24B7" w:rsidSect="00E809E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5BD51" w14:textId="77777777" w:rsidR="00087D2D" w:rsidRDefault="00087D2D" w:rsidP="00F80A3F">
      <w:pPr>
        <w:spacing w:after="0" w:line="240" w:lineRule="auto"/>
      </w:pPr>
      <w:r>
        <w:separator/>
      </w:r>
    </w:p>
  </w:endnote>
  <w:endnote w:type="continuationSeparator" w:id="0">
    <w:p w14:paraId="174ED41D" w14:textId="77777777" w:rsidR="00087D2D" w:rsidRDefault="00087D2D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24DA5F9A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464187">
            <w:rPr>
              <w:rFonts w:ascii="Times New Roman" w:hAnsi="Times New Roman" w:cs="Times New Roman"/>
            </w:rPr>
            <w:t>018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0425A6">
            <w:rPr>
              <w:rFonts w:ascii="Times New Roman" w:hAnsi="Times New Roman" w:cs="Times New Roman"/>
              <w:noProof/>
            </w:rPr>
            <w:t>3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F6F61" w14:textId="77777777" w:rsidR="00087D2D" w:rsidRDefault="00087D2D" w:rsidP="00F80A3F">
      <w:pPr>
        <w:spacing w:after="0" w:line="240" w:lineRule="auto"/>
      </w:pPr>
      <w:r>
        <w:separator/>
      </w:r>
    </w:p>
  </w:footnote>
  <w:footnote w:type="continuationSeparator" w:id="0">
    <w:p w14:paraId="11CCABC4" w14:textId="77777777" w:rsidR="00087D2D" w:rsidRDefault="00087D2D" w:rsidP="00F8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A7EA1"/>
    <w:multiLevelType w:val="hybridMultilevel"/>
    <w:tmpl w:val="A1B8B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9"/>
    <w:rsid w:val="000054F1"/>
    <w:rsid w:val="00015694"/>
    <w:rsid w:val="000369CB"/>
    <w:rsid w:val="000425A6"/>
    <w:rsid w:val="000646EF"/>
    <w:rsid w:val="00087D2D"/>
    <w:rsid w:val="000A7A1B"/>
    <w:rsid w:val="000B0C28"/>
    <w:rsid w:val="000C5336"/>
    <w:rsid w:val="00106B4B"/>
    <w:rsid w:val="0011646F"/>
    <w:rsid w:val="00124AAE"/>
    <w:rsid w:val="00185698"/>
    <w:rsid w:val="001C6C5D"/>
    <w:rsid w:val="001D5991"/>
    <w:rsid w:val="001E1C2A"/>
    <w:rsid w:val="00212D7B"/>
    <w:rsid w:val="00216892"/>
    <w:rsid w:val="00234666"/>
    <w:rsid w:val="002A7285"/>
    <w:rsid w:val="002D13AF"/>
    <w:rsid w:val="002D7E53"/>
    <w:rsid w:val="002E3117"/>
    <w:rsid w:val="002E4983"/>
    <w:rsid w:val="00317223"/>
    <w:rsid w:val="00325C30"/>
    <w:rsid w:val="00353783"/>
    <w:rsid w:val="00363EFF"/>
    <w:rsid w:val="00364EDC"/>
    <w:rsid w:val="003834F8"/>
    <w:rsid w:val="003B2923"/>
    <w:rsid w:val="004132B7"/>
    <w:rsid w:val="00425D70"/>
    <w:rsid w:val="00427BEC"/>
    <w:rsid w:val="00442771"/>
    <w:rsid w:val="00443B17"/>
    <w:rsid w:val="00447267"/>
    <w:rsid w:val="00462B6D"/>
    <w:rsid w:val="00464187"/>
    <w:rsid w:val="00464B9B"/>
    <w:rsid w:val="004A3C82"/>
    <w:rsid w:val="004B5636"/>
    <w:rsid w:val="004C24B7"/>
    <w:rsid w:val="004D5999"/>
    <w:rsid w:val="00513132"/>
    <w:rsid w:val="005275E2"/>
    <w:rsid w:val="0054742C"/>
    <w:rsid w:val="0055784B"/>
    <w:rsid w:val="00557BDD"/>
    <w:rsid w:val="00582A27"/>
    <w:rsid w:val="00592DFE"/>
    <w:rsid w:val="005A1C53"/>
    <w:rsid w:val="005B04E5"/>
    <w:rsid w:val="005B0DFF"/>
    <w:rsid w:val="005B1BA9"/>
    <w:rsid w:val="005C0347"/>
    <w:rsid w:val="005E0DFA"/>
    <w:rsid w:val="00615194"/>
    <w:rsid w:val="00635691"/>
    <w:rsid w:val="00663AAB"/>
    <w:rsid w:val="0074610A"/>
    <w:rsid w:val="007513FE"/>
    <w:rsid w:val="007B7588"/>
    <w:rsid w:val="007C52F1"/>
    <w:rsid w:val="007D7167"/>
    <w:rsid w:val="00810910"/>
    <w:rsid w:val="0083244A"/>
    <w:rsid w:val="00836DAB"/>
    <w:rsid w:val="00896F96"/>
    <w:rsid w:val="008C5B2C"/>
    <w:rsid w:val="008D2EEF"/>
    <w:rsid w:val="008E6718"/>
    <w:rsid w:val="00920AC0"/>
    <w:rsid w:val="0093791F"/>
    <w:rsid w:val="009C5EF2"/>
    <w:rsid w:val="009F0DD0"/>
    <w:rsid w:val="00A12C42"/>
    <w:rsid w:val="00A27866"/>
    <w:rsid w:val="00A37C9D"/>
    <w:rsid w:val="00A61582"/>
    <w:rsid w:val="00A86FFB"/>
    <w:rsid w:val="00AB5C38"/>
    <w:rsid w:val="00AD7065"/>
    <w:rsid w:val="00B359FB"/>
    <w:rsid w:val="00B44CEB"/>
    <w:rsid w:val="00B458E6"/>
    <w:rsid w:val="00B613B5"/>
    <w:rsid w:val="00B644DE"/>
    <w:rsid w:val="00B66A95"/>
    <w:rsid w:val="00B804A2"/>
    <w:rsid w:val="00B96A5B"/>
    <w:rsid w:val="00BA04FD"/>
    <w:rsid w:val="00BD242C"/>
    <w:rsid w:val="00C13B54"/>
    <w:rsid w:val="00C215BD"/>
    <w:rsid w:val="00C2196D"/>
    <w:rsid w:val="00C45B7A"/>
    <w:rsid w:val="00C97641"/>
    <w:rsid w:val="00CA0ED9"/>
    <w:rsid w:val="00CD03AE"/>
    <w:rsid w:val="00CD1974"/>
    <w:rsid w:val="00CD299D"/>
    <w:rsid w:val="00CF7329"/>
    <w:rsid w:val="00D16B2A"/>
    <w:rsid w:val="00D220C1"/>
    <w:rsid w:val="00D27854"/>
    <w:rsid w:val="00D77FB3"/>
    <w:rsid w:val="00DF7964"/>
    <w:rsid w:val="00E21EA6"/>
    <w:rsid w:val="00E25702"/>
    <w:rsid w:val="00E65FC6"/>
    <w:rsid w:val="00E679E5"/>
    <w:rsid w:val="00E70D47"/>
    <w:rsid w:val="00E80436"/>
    <w:rsid w:val="00E809EB"/>
    <w:rsid w:val="00E977E2"/>
    <w:rsid w:val="00ED49F9"/>
    <w:rsid w:val="00EF4E6A"/>
    <w:rsid w:val="00F01E32"/>
    <w:rsid w:val="00F04C6E"/>
    <w:rsid w:val="00F1137F"/>
    <w:rsid w:val="00F32387"/>
    <w:rsid w:val="00F62FB9"/>
    <w:rsid w:val="00F80A3F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  <w15:docId w15:val="{1762D181-2A39-4653-894E-739C4105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  <w:style w:type="paragraph" w:styleId="BalloonText">
    <w:name w:val="Balloon Text"/>
    <w:basedOn w:val="Normal"/>
    <w:link w:val="BalloonTextChar"/>
    <w:uiPriority w:val="99"/>
    <w:semiHidden/>
    <w:unhideWhenUsed/>
    <w:rsid w:val="004C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bank.org/en/about/policies-and-guidelines/projects-and-loans-policies-and-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Milica Ćelić</cp:lastModifiedBy>
  <cp:revision>2</cp:revision>
  <cp:lastPrinted>2018-05-03T08:10:00Z</cp:lastPrinted>
  <dcterms:created xsi:type="dcterms:W3CDTF">2019-03-11T10:37:00Z</dcterms:created>
  <dcterms:modified xsi:type="dcterms:W3CDTF">2019-03-11T10:37:00Z</dcterms:modified>
</cp:coreProperties>
</file>