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89" w:rsidRPr="004049D1" w:rsidRDefault="00727D89" w:rsidP="00727D89">
      <w:pPr>
        <w:ind w:left="6663"/>
        <w:rPr>
          <w:rFonts w:ascii="Arial" w:hAnsi="Arial" w:cs="Arial"/>
          <w:sz w:val="20"/>
          <w:szCs w:val="20"/>
        </w:rPr>
      </w:pPr>
      <w:bookmarkStart w:id="0" w:name="bookmark2"/>
      <w:proofErr w:type="gramStart"/>
      <w:r w:rsidRPr="004049D1">
        <w:rPr>
          <w:rFonts w:ascii="Arial" w:eastAsia="Courier New" w:hAnsi="Arial" w:cs="Arial"/>
          <w:sz w:val="20"/>
          <w:szCs w:val="20"/>
        </w:rPr>
        <w:t>Ministry of Education, Science and Technology Development and PIU Research and Development Ltd.</w:t>
      </w:r>
      <w:proofErr w:type="gramEnd"/>
    </w:p>
    <w:p w:rsidR="00727D89" w:rsidRPr="004049D1" w:rsidRDefault="00727D89" w:rsidP="00727D89">
      <w:pPr>
        <w:ind w:left="6663"/>
        <w:rPr>
          <w:rFonts w:ascii="Arial" w:hAnsi="Arial" w:cs="Arial"/>
          <w:sz w:val="20"/>
          <w:szCs w:val="20"/>
        </w:rPr>
      </w:pPr>
      <w:r w:rsidRPr="004049D1">
        <w:rPr>
          <w:rFonts w:ascii="Arial" w:eastAsia="Courier New" w:hAnsi="Arial" w:cs="Arial"/>
          <w:sz w:val="20"/>
          <w:szCs w:val="20"/>
        </w:rPr>
        <w:t xml:space="preserve">BELGRADE 110000 </w:t>
      </w:r>
      <w:proofErr w:type="spellStart"/>
      <w:r w:rsidRPr="004049D1">
        <w:rPr>
          <w:rFonts w:ascii="Arial" w:eastAsia="Courier New" w:hAnsi="Arial" w:cs="Arial"/>
          <w:sz w:val="20"/>
          <w:szCs w:val="20"/>
        </w:rPr>
        <w:t>Nemanjina</w:t>
      </w:r>
      <w:proofErr w:type="spellEnd"/>
      <w:r w:rsidRPr="004049D1">
        <w:rPr>
          <w:rFonts w:ascii="Arial" w:eastAsia="Courier New" w:hAnsi="Arial" w:cs="Arial"/>
          <w:sz w:val="20"/>
          <w:szCs w:val="20"/>
        </w:rPr>
        <w:t xml:space="preserve"> No.22-26</w:t>
      </w:r>
    </w:p>
    <w:p w:rsidR="00727D89" w:rsidRPr="004049D1" w:rsidRDefault="00727D89" w:rsidP="00727D89">
      <w:pPr>
        <w:ind w:left="6663"/>
        <w:rPr>
          <w:rFonts w:ascii="Arial" w:eastAsia="Courier New" w:hAnsi="Arial" w:cs="Arial"/>
          <w:sz w:val="20"/>
          <w:szCs w:val="20"/>
        </w:rPr>
      </w:pPr>
    </w:p>
    <w:p w:rsidR="00A546CC" w:rsidRPr="004049D1" w:rsidRDefault="00921233" w:rsidP="00727D89">
      <w:pPr>
        <w:ind w:left="6663"/>
        <w:rPr>
          <w:rFonts w:ascii="Arial" w:hAnsi="Arial" w:cs="Arial"/>
          <w:sz w:val="20"/>
          <w:szCs w:val="20"/>
        </w:rPr>
      </w:pPr>
      <w:proofErr w:type="gramStart"/>
      <w:r w:rsidRPr="004049D1">
        <w:rPr>
          <w:rFonts w:ascii="Arial" w:eastAsia="Courier New" w:hAnsi="Arial" w:cs="Arial"/>
          <w:sz w:val="20"/>
          <w:szCs w:val="20"/>
        </w:rPr>
        <w:t>email</w:t>
      </w:r>
      <w:proofErr w:type="gramEnd"/>
      <w:r w:rsidRPr="004049D1">
        <w:rPr>
          <w:rFonts w:ascii="Arial" w:eastAsia="Courier New" w:hAnsi="Arial" w:cs="Arial"/>
          <w:sz w:val="20"/>
          <w:szCs w:val="20"/>
        </w:rPr>
        <w:t>: te</w:t>
      </w:r>
      <w:bookmarkEnd w:id="0"/>
      <w:r w:rsidR="00F24C3C" w:rsidRPr="004049D1">
        <w:rPr>
          <w:rFonts w:ascii="Arial" w:eastAsia="Courier New" w:hAnsi="Arial" w:cs="Arial"/>
          <w:sz w:val="20"/>
          <w:szCs w:val="20"/>
        </w:rPr>
        <w:t>nder@piu.rs</w:t>
      </w:r>
    </w:p>
    <w:p w:rsidR="00A546CC" w:rsidRPr="004049D1" w:rsidRDefault="00921233">
      <w:pPr>
        <w:rPr>
          <w:rFonts w:ascii="Arial" w:hAnsi="Arial" w:cs="Arial"/>
          <w:sz w:val="20"/>
          <w:szCs w:val="20"/>
        </w:rPr>
      </w:pPr>
      <w:r w:rsidRPr="004049D1">
        <w:rPr>
          <w:rFonts w:ascii="Arial" w:eastAsia="Courier New" w:hAnsi="Arial" w:cs="Arial"/>
          <w:sz w:val="20"/>
          <w:szCs w:val="20"/>
        </w:rPr>
        <w:t> </w:t>
      </w:r>
    </w:p>
    <w:p w:rsidR="00727D89" w:rsidRPr="004049D1" w:rsidRDefault="00921233" w:rsidP="00727D89">
      <w:pPr>
        <w:pBdr>
          <w:left w:val="nil"/>
        </w:pBdr>
        <w:rPr>
          <w:rFonts w:ascii="Arial" w:eastAsia="Courier New" w:hAnsi="Arial" w:cs="Arial"/>
          <w:sz w:val="20"/>
          <w:szCs w:val="20"/>
        </w:rPr>
      </w:pPr>
      <w:r w:rsidRPr="004049D1">
        <w:rPr>
          <w:rFonts w:ascii="Arial" w:eastAsia="Courier New" w:hAnsi="Arial" w:cs="Arial"/>
          <w:sz w:val="20"/>
          <w:szCs w:val="20"/>
        </w:rPr>
        <w:t xml:space="preserve">Subject: Questions relating to the public procurement of works IOP/3-2013-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w:t>
      </w:r>
    </w:p>
    <w:p w:rsidR="00727D89" w:rsidRPr="004049D1" w:rsidRDefault="00727D89" w:rsidP="00727D89">
      <w:pPr>
        <w:pBdr>
          <w:left w:val="nil"/>
        </w:pBdr>
        <w:rPr>
          <w:rFonts w:ascii="Arial" w:eastAsia="Courier New" w:hAnsi="Arial" w:cs="Arial"/>
          <w:sz w:val="20"/>
          <w:szCs w:val="20"/>
        </w:rPr>
      </w:pPr>
    </w:p>
    <w:p w:rsidR="00A546CC" w:rsidRPr="004049D1" w:rsidRDefault="00921233" w:rsidP="00727D89">
      <w:pPr>
        <w:pBdr>
          <w:left w:val="nil"/>
        </w:pBdr>
        <w:rPr>
          <w:rFonts w:ascii="Arial" w:eastAsia="Courier New" w:hAnsi="Arial" w:cs="Arial"/>
          <w:sz w:val="20"/>
          <w:szCs w:val="20"/>
        </w:rPr>
      </w:pPr>
      <w:r w:rsidRPr="004049D1">
        <w:rPr>
          <w:rFonts w:ascii="Arial" w:eastAsia="Courier New" w:hAnsi="Arial" w:cs="Arial"/>
          <w:sz w:val="20"/>
          <w:szCs w:val="20"/>
        </w:rPr>
        <w:t>Dear Sirs,</w:t>
      </w:r>
    </w:p>
    <w:p w:rsidR="00F24C3C" w:rsidRPr="004049D1" w:rsidRDefault="00F24C3C" w:rsidP="00727D89">
      <w:pPr>
        <w:pBdr>
          <w:left w:val="nil"/>
        </w:pBdr>
        <w:rPr>
          <w:rFonts w:ascii="Arial" w:hAnsi="Arial" w:cs="Arial"/>
          <w:sz w:val="20"/>
          <w:szCs w:val="20"/>
        </w:rPr>
      </w:pPr>
    </w:p>
    <w:p w:rsidR="00A546CC" w:rsidRPr="004049D1" w:rsidRDefault="00921233" w:rsidP="00727D89">
      <w:pPr>
        <w:rPr>
          <w:rFonts w:ascii="Arial" w:hAnsi="Arial" w:cs="Arial"/>
          <w:sz w:val="20"/>
          <w:szCs w:val="20"/>
        </w:rPr>
      </w:pPr>
      <w:r w:rsidRPr="004049D1">
        <w:rPr>
          <w:rFonts w:ascii="Arial" w:eastAsia="Courier New" w:hAnsi="Arial" w:cs="Arial"/>
          <w:sz w:val="20"/>
          <w:szCs w:val="20"/>
        </w:rPr>
        <w:t xml:space="preserve">We hereby would like to ask you the questions related to the procurement IOP/3-2013 -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 and as follows:</w:t>
      </w:r>
    </w:p>
    <w:p w:rsidR="00A546CC" w:rsidRPr="004049D1" w:rsidRDefault="00921233" w:rsidP="00F24C3C">
      <w:pPr>
        <w:pBdr>
          <w:left w:val="nil"/>
        </w:pBdr>
        <w:rPr>
          <w:rFonts w:ascii="Arial" w:hAnsi="Arial" w:cs="Arial"/>
          <w:sz w:val="20"/>
          <w:szCs w:val="20"/>
        </w:rPr>
      </w:pPr>
      <w:r w:rsidRPr="004049D1">
        <w:rPr>
          <w:rFonts w:ascii="Arial" w:hAnsi="Arial" w:cs="Arial"/>
          <w:sz w:val="20"/>
          <w:szCs w:val="20"/>
        </w:rPr>
        <w:t xml:space="preserve">1. </w:t>
      </w:r>
      <w:r w:rsidR="00F24C3C" w:rsidRPr="004049D1">
        <w:rPr>
          <w:rFonts w:ascii="Arial" w:hAnsi="Arial" w:cs="Arial"/>
          <w:sz w:val="20"/>
          <w:szCs w:val="20"/>
        </w:rPr>
        <w:t xml:space="preserve">             </w:t>
      </w:r>
      <w:r w:rsidRPr="004049D1">
        <w:rPr>
          <w:rFonts w:ascii="Arial" w:eastAsia="Courier New" w:hAnsi="Arial" w:cs="Arial"/>
          <w:sz w:val="20"/>
          <w:szCs w:val="20"/>
        </w:rPr>
        <w:t>Is the bidder obliged, under the terms given in the Tender documents, to submit proofs listed</w:t>
      </w:r>
      <w:r w:rsidRPr="004049D1">
        <w:rPr>
          <w:rFonts w:ascii="Arial" w:hAnsi="Arial" w:cs="Arial"/>
          <w:sz w:val="20"/>
          <w:szCs w:val="20"/>
        </w:rPr>
        <w:t xml:space="preserve"> </w:t>
      </w:r>
      <w:r w:rsidRPr="004049D1">
        <w:rPr>
          <w:rFonts w:ascii="Arial" w:eastAsia="Courier New" w:hAnsi="Arial" w:cs="Arial"/>
          <w:sz w:val="20"/>
          <w:szCs w:val="20"/>
        </w:rPr>
        <w:t>in Article 77 of the Public Procurement Law?</w:t>
      </w:r>
    </w:p>
    <w:p w:rsidR="00A546CC" w:rsidRPr="004049D1" w:rsidRDefault="00921233" w:rsidP="00F24C3C">
      <w:pPr>
        <w:pBdr>
          <w:left w:val="nil"/>
        </w:pBdr>
        <w:rPr>
          <w:rFonts w:ascii="Arial" w:hAnsi="Arial" w:cs="Arial"/>
          <w:sz w:val="20"/>
          <w:szCs w:val="20"/>
        </w:rPr>
      </w:pPr>
      <w:r w:rsidRPr="004049D1">
        <w:rPr>
          <w:rFonts w:ascii="Arial" w:eastAsia="Courier New" w:hAnsi="Arial" w:cs="Arial"/>
          <w:sz w:val="20"/>
          <w:szCs w:val="20"/>
        </w:rPr>
        <w:t>2.              Can the bidder's e</w:t>
      </w:r>
      <w:r w:rsidR="00284978">
        <w:rPr>
          <w:rFonts w:ascii="Arial" w:eastAsia="Courier New" w:hAnsi="Arial" w:cs="Arial"/>
          <w:sz w:val="20"/>
          <w:szCs w:val="20"/>
        </w:rPr>
        <w:t>xcerpt from the register kept at</w:t>
      </w:r>
      <w:r w:rsidRPr="004049D1">
        <w:rPr>
          <w:rFonts w:ascii="Arial" w:eastAsia="Courier New" w:hAnsi="Arial" w:cs="Arial"/>
          <w:sz w:val="20"/>
          <w:szCs w:val="20"/>
        </w:rPr>
        <w:t xml:space="preserve"> the Business Registers Agency replace the proof referred to in Article</w:t>
      </w:r>
      <w:r w:rsidRPr="004049D1">
        <w:rPr>
          <w:rFonts w:ascii="Arial" w:hAnsi="Arial" w:cs="Arial"/>
          <w:sz w:val="20"/>
          <w:szCs w:val="20"/>
        </w:rPr>
        <w:t xml:space="preserve"> </w:t>
      </w:r>
      <w:r w:rsidRPr="004049D1">
        <w:rPr>
          <w:rFonts w:ascii="Arial" w:eastAsia="Courier New" w:hAnsi="Arial" w:cs="Arial"/>
          <w:sz w:val="20"/>
          <w:szCs w:val="20"/>
        </w:rPr>
        <w:t>77of the Public Procurement Law and whether</w:t>
      </w:r>
      <w:r w:rsidR="00727D89" w:rsidRPr="004049D1">
        <w:rPr>
          <w:rFonts w:ascii="Arial" w:hAnsi="Arial" w:cs="Arial"/>
          <w:sz w:val="20"/>
          <w:szCs w:val="20"/>
        </w:rPr>
        <w:t xml:space="preserve"> </w:t>
      </w:r>
      <w:r w:rsidRPr="004049D1">
        <w:rPr>
          <w:rFonts w:ascii="Arial" w:eastAsia="Courier New" w:hAnsi="Arial" w:cs="Arial"/>
          <w:sz w:val="20"/>
          <w:szCs w:val="20"/>
        </w:rPr>
        <w:t>is necessary and sufficient to submit such excerpt (and in accordance with Article 78 of the Public Procurement Law?</w:t>
      </w:r>
    </w:p>
    <w:p w:rsidR="00F24C3C" w:rsidRPr="004049D1" w:rsidRDefault="00921233" w:rsidP="00727D89">
      <w:pPr>
        <w:pBdr>
          <w:left w:val="nil"/>
        </w:pBdr>
        <w:rPr>
          <w:rFonts w:ascii="Arial" w:eastAsia="Courier New" w:hAnsi="Arial" w:cs="Arial"/>
          <w:sz w:val="20"/>
          <w:szCs w:val="20"/>
        </w:rPr>
      </w:pPr>
      <w:r w:rsidRPr="004049D1">
        <w:rPr>
          <w:rFonts w:ascii="Arial" w:eastAsia="Courier New" w:hAnsi="Arial" w:cs="Arial"/>
          <w:sz w:val="20"/>
          <w:szCs w:val="20"/>
        </w:rPr>
        <w:t xml:space="preserve">3.              What exactly should be included in the </w:t>
      </w:r>
      <w:r w:rsidR="00284978">
        <w:rPr>
          <w:rFonts w:ascii="Arial" w:eastAsia="Courier New" w:hAnsi="Arial" w:cs="Arial"/>
          <w:sz w:val="20"/>
          <w:szCs w:val="20"/>
        </w:rPr>
        <w:t>Litigation history</w:t>
      </w:r>
      <w:r w:rsidRPr="004049D1">
        <w:rPr>
          <w:rFonts w:ascii="Arial" w:hAnsi="Arial" w:cs="Arial"/>
          <w:sz w:val="20"/>
          <w:szCs w:val="20"/>
        </w:rPr>
        <w:t xml:space="preserve"> </w:t>
      </w:r>
      <w:r w:rsidR="00284978">
        <w:rPr>
          <w:rFonts w:ascii="Arial" w:eastAsia="Courier New" w:hAnsi="Arial" w:cs="Arial"/>
          <w:sz w:val="20"/>
          <w:szCs w:val="20"/>
        </w:rPr>
        <w:t>over the</w:t>
      </w:r>
      <w:r w:rsidR="00727D89" w:rsidRPr="004049D1">
        <w:rPr>
          <w:rFonts w:ascii="Arial" w:eastAsia="Courier New" w:hAnsi="Arial" w:cs="Arial"/>
          <w:sz w:val="20"/>
          <w:szCs w:val="20"/>
        </w:rPr>
        <w:t xml:space="preserve"> </w:t>
      </w:r>
      <w:r w:rsidR="00284978">
        <w:rPr>
          <w:rFonts w:ascii="Arial" w:eastAsia="Courier New" w:hAnsi="Arial" w:cs="Arial"/>
          <w:sz w:val="20"/>
          <w:szCs w:val="20"/>
        </w:rPr>
        <w:t>past</w:t>
      </w:r>
      <w:r w:rsidR="00727D89" w:rsidRPr="004049D1">
        <w:rPr>
          <w:rFonts w:ascii="Arial" w:eastAsia="Courier New" w:hAnsi="Arial" w:cs="Arial"/>
          <w:sz w:val="20"/>
          <w:szCs w:val="20"/>
        </w:rPr>
        <w:t xml:space="preserve"> 5 years (Form </w:t>
      </w:r>
      <w:r w:rsidRPr="004049D1">
        <w:rPr>
          <w:rFonts w:ascii="Arial" w:eastAsia="Courier New" w:hAnsi="Arial" w:cs="Arial"/>
          <w:sz w:val="20"/>
          <w:szCs w:val="20"/>
        </w:rPr>
        <w:t>3.5.8)?</w:t>
      </w:r>
      <w:r w:rsidR="00F24C3C" w:rsidRPr="004049D1">
        <w:rPr>
          <w:rFonts w:ascii="Arial" w:eastAsia="Courier New" w:hAnsi="Arial" w:cs="Arial"/>
          <w:sz w:val="20"/>
          <w:szCs w:val="20"/>
        </w:rPr>
        <w:t xml:space="preserve"> </w:t>
      </w:r>
      <w:r w:rsidRPr="004049D1">
        <w:rPr>
          <w:rFonts w:ascii="Arial" w:eastAsia="Courier New" w:hAnsi="Arial" w:cs="Arial"/>
          <w:sz w:val="20"/>
          <w:szCs w:val="20"/>
        </w:rPr>
        <w:t>What should be done in case</w:t>
      </w:r>
      <w:r w:rsidRPr="004049D1">
        <w:rPr>
          <w:rFonts w:ascii="Arial" w:hAnsi="Arial" w:cs="Arial"/>
          <w:sz w:val="20"/>
          <w:szCs w:val="20"/>
        </w:rPr>
        <w:t xml:space="preserve"> </w:t>
      </w:r>
      <w:r w:rsidRPr="004049D1">
        <w:rPr>
          <w:rFonts w:ascii="Arial" w:eastAsia="Courier New" w:hAnsi="Arial" w:cs="Arial"/>
          <w:sz w:val="20"/>
          <w:szCs w:val="20"/>
        </w:rPr>
        <w:t>that the bidder does not have any dispute arising from contracts completed or st</w:t>
      </w:r>
      <w:r w:rsidR="00727D89" w:rsidRPr="004049D1">
        <w:rPr>
          <w:rFonts w:ascii="Arial" w:eastAsia="Courier New" w:hAnsi="Arial" w:cs="Arial"/>
          <w:sz w:val="20"/>
          <w:szCs w:val="20"/>
        </w:rPr>
        <w:t xml:space="preserve">ill effective </w:t>
      </w:r>
      <w:r w:rsidR="00284978">
        <w:rPr>
          <w:rFonts w:ascii="Arial" w:eastAsia="Courier New" w:hAnsi="Arial" w:cs="Arial"/>
          <w:sz w:val="20"/>
          <w:szCs w:val="20"/>
        </w:rPr>
        <w:t>over the past</w:t>
      </w:r>
      <w:r w:rsidR="00727D89" w:rsidRPr="004049D1">
        <w:rPr>
          <w:rFonts w:ascii="Arial" w:eastAsia="Courier New" w:hAnsi="Arial" w:cs="Arial"/>
          <w:sz w:val="20"/>
          <w:szCs w:val="20"/>
        </w:rPr>
        <w:t xml:space="preserve"> 5 years?</w:t>
      </w: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eastAsia="Courier New" w:hAnsi="Arial" w:cs="Arial"/>
          <w:sz w:val="20"/>
          <w:szCs w:val="20"/>
        </w:rPr>
      </w:pPr>
    </w:p>
    <w:p w:rsidR="00F24C3C" w:rsidRPr="004049D1" w:rsidRDefault="00F24C3C">
      <w:pPr>
        <w:rPr>
          <w:rFonts w:ascii="Arial" w:hAnsi="Arial" w:cs="Arial"/>
          <w:sz w:val="20"/>
          <w:szCs w:val="20"/>
        </w:rPr>
      </w:pPr>
      <w:r w:rsidRPr="004049D1">
        <w:rPr>
          <w:rFonts w:ascii="Arial" w:eastAsia="Courier New" w:hAnsi="Arial" w:cs="Arial"/>
          <w:sz w:val="20"/>
          <w:szCs w:val="20"/>
        </w:rPr>
        <w:t xml:space="preserve">                                                                                                                                                   </w:t>
      </w:r>
      <w:r w:rsidR="00921233" w:rsidRPr="004049D1">
        <w:rPr>
          <w:rFonts w:ascii="Arial" w:eastAsia="Courier New" w:hAnsi="Arial" w:cs="Arial"/>
          <w:sz w:val="20"/>
          <w:szCs w:val="20"/>
        </w:rPr>
        <w:t>Page 1 (of 2)</w:t>
      </w:r>
      <w:r w:rsidRPr="004049D1">
        <w:rPr>
          <w:rFonts w:ascii="Arial" w:eastAsia="Courier New" w:hAnsi="Arial" w:cs="Arial"/>
          <w:sz w:val="20"/>
          <w:szCs w:val="20"/>
        </w:rPr>
        <w:br w:type="page"/>
      </w:r>
    </w:p>
    <w:p w:rsidR="00A546CC" w:rsidRPr="004049D1" w:rsidRDefault="00A546CC">
      <w:pPr>
        <w:rPr>
          <w:rFonts w:ascii="Arial" w:hAnsi="Arial" w:cs="Arial"/>
          <w:sz w:val="20"/>
          <w:szCs w:val="20"/>
        </w:rPr>
      </w:pPr>
    </w:p>
    <w:p w:rsidR="00A546CC" w:rsidRPr="004049D1" w:rsidRDefault="00727D89">
      <w:pPr>
        <w:rPr>
          <w:rFonts w:ascii="Arial" w:hAnsi="Arial" w:cs="Arial"/>
          <w:sz w:val="20"/>
          <w:szCs w:val="20"/>
        </w:rPr>
      </w:pPr>
      <w:r w:rsidRPr="004049D1">
        <w:rPr>
          <w:rFonts w:ascii="Arial" w:eastAsia="Courier New" w:hAnsi="Arial" w:cs="Arial"/>
          <w:sz w:val="20"/>
          <w:szCs w:val="20"/>
        </w:rPr>
        <w:t>4. In the T</w:t>
      </w:r>
      <w:r w:rsidR="00921233" w:rsidRPr="004049D1">
        <w:rPr>
          <w:rFonts w:ascii="Arial" w:eastAsia="Courier New" w:hAnsi="Arial" w:cs="Arial"/>
          <w:sz w:val="20"/>
          <w:szCs w:val="20"/>
        </w:rPr>
        <w:t>ender documents</w:t>
      </w:r>
      <w:r w:rsidR="00921233" w:rsidRPr="004049D1">
        <w:rPr>
          <w:rFonts w:ascii="Arial" w:hAnsi="Arial" w:cs="Arial"/>
          <w:sz w:val="20"/>
          <w:szCs w:val="20"/>
        </w:rPr>
        <w:t xml:space="preserve"> </w:t>
      </w:r>
      <w:r w:rsidR="00921233" w:rsidRPr="004049D1">
        <w:rPr>
          <w:rFonts w:ascii="Arial" w:eastAsia="Courier New" w:hAnsi="Arial" w:cs="Arial"/>
          <w:sz w:val="20"/>
          <w:szCs w:val="20"/>
        </w:rPr>
        <w:t>on page 31 of 108 reasons are listed indivi</w:t>
      </w:r>
      <w:r w:rsidRPr="004049D1">
        <w:rPr>
          <w:rFonts w:ascii="Arial" w:eastAsia="Courier New" w:hAnsi="Arial" w:cs="Arial"/>
          <w:sz w:val="20"/>
          <w:szCs w:val="20"/>
        </w:rPr>
        <w:t>dually specifying when</w:t>
      </w:r>
      <w:r w:rsidR="00921233" w:rsidRPr="004049D1">
        <w:rPr>
          <w:rFonts w:ascii="Arial" w:eastAsia="Courier New" w:hAnsi="Arial" w:cs="Arial"/>
          <w:sz w:val="20"/>
          <w:szCs w:val="20"/>
        </w:rPr>
        <w:t xml:space="preserve"> the Bidder may be excluded from participation in the procurement procedure.</w:t>
      </w:r>
    </w:p>
    <w:p w:rsidR="00A546CC" w:rsidRPr="004049D1" w:rsidRDefault="00921233">
      <w:pPr>
        <w:rPr>
          <w:rFonts w:ascii="Arial" w:hAnsi="Arial" w:cs="Arial"/>
          <w:sz w:val="20"/>
          <w:szCs w:val="20"/>
        </w:rPr>
      </w:pPr>
      <w:r w:rsidRPr="004049D1">
        <w:rPr>
          <w:rFonts w:ascii="Arial" w:eastAsia="Courier New" w:hAnsi="Arial" w:cs="Arial"/>
          <w:sz w:val="20"/>
          <w:szCs w:val="20"/>
        </w:rPr>
        <w:t>Please tell us</w:t>
      </w:r>
      <w:r w:rsidR="00727D89" w:rsidRPr="004049D1">
        <w:rPr>
          <w:rFonts w:ascii="Arial" w:eastAsia="Courier New" w:hAnsi="Arial" w:cs="Arial"/>
          <w:sz w:val="20"/>
          <w:szCs w:val="20"/>
        </w:rPr>
        <w:t xml:space="preserve"> exactly and explicitly and in every detail concerning</w:t>
      </w:r>
      <w:r w:rsidRPr="004049D1">
        <w:rPr>
          <w:rFonts w:ascii="Arial" w:eastAsia="Courier New" w:hAnsi="Arial" w:cs="Arial"/>
          <w:sz w:val="20"/>
          <w:szCs w:val="20"/>
        </w:rPr>
        <w:t xml:space="preserve"> the proofs for each </w:t>
      </w:r>
      <w:r w:rsidR="00727D89" w:rsidRPr="004049D1">
        <w:rPr>
          <w:rFonts w:ascii="Arial" w:eastAsia="Courier New" w:hAnsi="Arial" w:cs="Arial"/>
          <w:sz w:val="20"/>
          <w:szCs w:val="20"/>
        </w:rPr>
        <w:t xml:space="preserve">one of the </w:t>
      </w:r>
      <w:r w:rsidRPr="004049D1">
        <w:rPr>
          <w:rFonts w:ascii="Arial" w:eastAsia="Courier New" w:hAnsi="Arial" w:cs="Arial"/>
          <w:sz w:val="20"/>
          <w:szCs w:val="20"/>
        </w:rPr>
        <w:t>reason</w:t>
      </w:r>
      <w:r w:rsidR="00727D89" w:rsidRPr="004049D1">
        <w:rPr>
          <w:rFonts w:ascii="Arial" w:eastAsia="Courier New" w:hAnsi="Arial" w:cs="Arial"/>
          <w:sz w:val="20"/>
          <w:szCs w:val="20"/>
        </w:rPr>
        <w:t>s</w:t>
      </w:r>
      <w:r w:rsidRPr="004049D1">
        <w:rPr>
          <w:rFonts w:ascii="Arial" w:eastAsia="Courier New" w:hAnsi="Arial" w:cs="Arial"/>
          <w:sz w:val="20"/>
          <w:szCs w:val="20"/>
        </w:rPr>
        <w:t xml:space="preserve"> and which proof/certificate we need to provide in order to prove the lack of a reason for the exclusion - 6 of them (for example, "if you have been guilty of serious violation of standards... if in the other procurement procedure or in the procedure of awarding grants occurred... and similar).</w:t>
      </w:r>
    </w:p>
    <w:p w:rsidR="00A546CC" w:rsidRPr="004049D1" w:rsidRDefault="00921233">
      <w:pPr>
        <w:ind w:firstLine="360"/>
        <w:rPr>
          <w:rFonts w:ascii="Arial" w:hAnsi="Arial" w:cs="Arial"/>
          <w:sz w:val="20"/>
          <w:szCs w:val="20"/>
        </w:rPr>
      </w:pPr>
      <w:r w:rsidRPr="004049D1">
        <w:rPr>
          <w:rFonts w:ascii="Arial" w:eastAsia="Courier New" w:hAnsi="Arial" w:cs="Arial"/>
          <w:sz w:val="20"/>
          <w:szCs w:val="20"/>
        </w:rPr>
        <w:t> </w:t>
      </w:r>
    </w:p>
    <w:p w:rsidR="00A546CC" w:rsidRPr="004049D1" w:rsidRDefault="00921233">
      <w:pPr>
        <w:ind w:firstLine="360"/>
        <w:rPr>
          <w:rFonts w:ascii="Arial" w:hAnsi="Arial" w:cs="Arial"/>
          <w:sz w:val="20"/>
          <w:szCs w:val="20"/>
        </w:rPr>
      </w:pPr>
      <w:r w:rsidRPr="004049D1">
        <w:rPr>
          <w:rFonts w:ascii="Arial" w:eastAsia="Courier New" w:hAnsi="Arial" w:cs="Arial"/>
          <w:sz w:val="20"/>
          <w:szCs w:val="20"/>
        </w:rPr>
        <w:t> </w:t>
      </w:r>
    </w:p>
    <w:p w:rsidR="00727D89" w:rsidRPr="004049D1" w:rsidRDefault="00727D89">
      <w:pPr>
        <w:rPr>
          <w:rFonts w:ascii="Arial" w:eastAsia="Courier New" w:hAnsi="Arial" w:cs="Arial"/>
          <w:sz w:val="20"/>
          <w:szCs w:val="20"/>
        </w:rPr>
      </w:pPr>
      <w:r w:rsidRPr="004049D1">
        <w:rPr>
          <w:rFonts w:ascii="Arial" w:eastAsia="Courier New" w:hAnsi="Arial" w:cs="Arial"/>
          <w:sz w:val="20"/>
          <w:szCs w:val="20"/>
        </w:rPr>
        <w:br w:type="page"/>
      </w:r>
    </w:p>
    <w:p w:rsidR="00A546CC" w:rsidRPr="004049D1" w:rsidRDefault="00921233">
      <w:pPr>
        <w:ind w:firstLine="360"/>
        <w:rPr>
          <w:rFonts w:ascii="Arial" w:hAnsi="Arial" w:cs="Arial"/>
          <w:sz w:val="20"/>
          <w:szCs w:val="20"/>
        </w:rPr>
      </w:pPr>
      <w:r w:rsidRPr="004049D1">
        <w:rPr>
          <w:rFonts w:ascii="Arial" w:eastAsia="Courier New" w:hAnsi="Arial" w:cs="Arial"/>
          <w:sz w:val="20"/>
          <w:szCs w:val="20"/>
        </w:rPr>
        <w:lastRenderedPageBreak/>
        <w:t> </w:t>
      </w:r>
    </w:p>
    <w:p w:rsidR="00A546CC" w:rsidRPr="004049D1" w:rsidRDefault="00921233" w:rsidP="00727D89">
      <w:pPr>
        <w:ind w:left="4962"/>
        <w:rPr>
          <w:rFonts w:ascii="Arial" w:hAnsi="Arial" w:cs="Arial"/>
          <w:sz w:val="20"/>
          <w:szCs w:val="20"/>
        </w:rPr>
      </w:pPr>
      <w:proofErr w:type="gramStart"/>
      <w:r w:rsidRPr="004049D1">
        <w:rPr>
          <w:rFonts w:ascii="Arial" w:eastAsia="Courier New" w:hAnsi="Arial" w:cs="Arial"/>
          <w:sz w:val="20"/>
          <w:szCs w:val="20"/>
        </w:rPr>
        <w:t>Ministry of Education, Science and Technology Development a</w:t>
      </w:r>
      <w:r w:rsidR="00727D89" w:rsidRPr="004049D1">
        <w:rPr>
          <w:rFonts w:ascii="Arial" w:eastAsia="Courier New" w:hAnsi="Arial" w:cs="Arial"/>
          <w:sz w:val="20"/>
          <w:szCs w:val="20"/>
        </w:rPr>
        <w:t xml:space="preserve">nd PIU Research and Development </w:t>
      </w:r>
      <w:r w:rsidRPr="004049D1">
        <w:rPr>
          <w:rFonts w:ascii="Arial" w:eastAsia="Courier New" w:hAnsi="Arial" w:cs="Arial"/>
          <w:sz w:val="20"/>
          <w:szCs w:val="20"/>
        </w:rPr>
        <w:t>Ltd.</w:t>
      </w:r>
      <w:proofErr w:type="gramEnd"/>
    </w:p>
    <w:p w:rsidR="00A546CC" w:rsidRPr="004049D1" w:rsidRDefault="00921233" w:rsidP="00727D89">
      <w:pPr>
        <w:ind w:left="4962"/>
        <w:rPr>
          <w:rFonts w:ascii="Arial" w:hAnsi="Arial" w:cs="Arial"/>
          <w:sz w:val="20"/>
          <w:szCs w:val="20"/>
        </w:rPr>
      </w:pPr>
      <w:r w:rsidRPr="004049D1">
        <w:rPr>
          <w:rFonts w:ascii="Arial" w:eastAsia="Courier New" w:hAnsi="Arial" w:cs="Arial"/>
          <w:sz w:val="20"/>
          <w:szCs w:val="20"/>
        </w:rPr>
        <w:t xml:space="preserve">BELGRADE 110000 </w:t>
      </w:r>
      <w:proofErr w:type="spellStart"/>
      <w:r w:rsidRPr="004049D1">
        <w:rPr>
          <w:rFonts w:ascii="Arial" w:eastAsia="Courier New" w:hAnsi="Arial" w:cs="Arial"/>
          <w:sz w:val="20"/>
          <w:szCs w:val="20"/>
        </w:rPr>
        <w:t>Nemanjina</w:t>
      </w:r>
      <w:proofErr w:type="spellEnd"/>
      <w:r w:rsidRPr="004049D1">
        <w:rPr>
          <w:rFonts w:ascii="Arial" w:eastAsia="Courier New" w:hAnsi="Arial" w:cs="Arial"/>
          <w:sz w:val="20"/>
          <w:szCs w:val="20"/>
        </w:rPr>
        <w:t xml:space="preserve"> No.22-26</w:t>
      </w:r>
    </w:p>
    <w:p w:rsidR="00A546CC" w:rsidRPr="004049D1" w:rsidRDefault="00921233" w:rsidP="00727D89">
      <w:pPr>
        <w:ind w:left="4962"/>
        <w:rPr>
          <w:rFonts w:ascii="Arial" w:hAnsi="Arial" w:cs="Arial"/>
          <w:sz w:val="20"/>
          <w:szCs w:val="20"/>
        </w:rPr>
      </w:pPr>
      <w:bookmarkStart w:id="1" w:name="bookmark3"/>
      <w:proofErr w:type="gramStart"/>
      <w:r w:rsidRPr="004049D1">
        <w:rPr>
          <w:rFonts w:ascii="Arial" w:eastAsia="Courier New" w:hAnsi="Arial" w:cs="Arial"/>
          <w:sz w:val="20"/>
          <w:szCs w:val="20"/>
        </w:rPr>
        <w:t>email</w:t>
      </w:r>
      <w:proofErr w:type="gramEnd"/>
      <w:r w:rsidRPr="004049D1">
        <w:rPr>
          <w:rFonts w:ascii="Arial" w:eastAsia="Courier New" w:hAnsi="Arial" w:cs="Arial"/>
          <w:sz w:val="20"/>
          <w:szCs w:val="20"/>
        </w:rPr>
        <w:t xml:space="preserve">: </w:t>
      </w:r>
      <w:bookmarkEnd w:id="1"/>
      <w:r w:rsidRPr="004049D1">
        <w:rPr>
          <w:rFonts w:ascii="Arial" w:eastAsia="Courier New" w:hAnsi="Arial" w:cs="Arial"/>
          <w:color w:val="0066CC"/>
          <w:sz w:val="20"/>
          <w:szCs w:val="20"/>
          <w:u w:val="single"/>
        </w:rPr>
        <w:t>tender@piu.rs</w:t>
      </w:r>
    </w:p>
    <w:p w:rsidR="00A162AF" w:rsidRPr="004049D1" w:rsidRDefault="00A162AF" w:rsidP="00A162AF">
      <w:pPr>
        <w:rPr>
          <w:rFonts w:ascii="Arial" w:hAnsi="Arial" w:cs="Arial"/>
          <w:sz w:val="20"/>
          <w:szCs w:val="20"/>
        </w:rPr>
      </w:pPr>
    </w:p>
    <w:p w:rsidR="00A546CC" w:rsidRPr="004049D1" w:rsidRDefault="00921233" w:rsidP="00A162AF">
      <w:pPr>
        <w:pBdr>
          <w:left w:val="nil"/>
        </w:pBdr>
        <w:rPr>
          <w:rFonts w:ascii="Arial" w:hAnsi="Arial" w:cs="Arial"/>
          <w:sz w:val="20"/>
          <w:szCs w:val="20"/>
        </w:rPr>
      </w:pPr>
      <w:r w:rsidRPr="004049D1">
        <w:rPr>
          <w:rFonts w:ascii="Arial" w:eastAsia="Courier New" w:hAnsi="Arial" w:cs="Arial"/>
          <w:sz w:val="20"/>
          <w:szCs w:val="20"/>
        </w:rPr>
        <w:t xml:space="preserve">Subject: Question relating to the public procurement of works IOP/3-2013-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w:t>
      </w:r>
    </w:p>
    <w:p w:rsidR="00A546CC" w:rsidRPr="004049D1" w:rsidRDefault="00921233" w:rsidP="00A162AF">
      <w:pPr>
        <w:rPr>
          <w:rFonts w:ascii="Arial" w:hAnsi="Arial" w:cs="Arial"/>
          <w:sz w:val="20"/>
          <w:szCs w:val="20"/>
        </w:rPr>
      </w:pPr>
      <w:r w:rsidRPr="004049D1">
        <w:rPr>
          <w:rFonts w:ascii="Arial" w:eastAsia="Courier New" w:hAnsi="Arial" w:cs="Arial"/>
          <w:sz w:val="20"/>
          <w:szCs w:val="20"/>
        </w:rPr>
        <w:t> </w:t>
      </w:r>
    </w:p>
    <w:p w:rsidR="00A546CC" w:rsidRPr="004049D1" w:rsidRDefault="00921233" w:rsidP="00A162AF">
      <w:pPr>
        <w:rPr>
          <w:rFonts w:ascii="Arial" w:hAnsi="Arial" w:cs="Arial"/>
          <w:sz w:val="20"/>
          <w:szCs w:val="20"/>
        </w:rPr>
      </w:pPr>
      <w:r w:rsidRPr="004049D1">
        <w:rPr>
          <w:rFonts w:ascii="Arial" w:eastAsia="Courier New" w:hAnsi="Arial" w:cs="Arial"/>
          <w:sz w:val="20"/>
          <w:szCs w:val="20"/>
        </w:rPr>
        <w:t>Dear Sirs,</w:t>
      </w:r>
    </w:p>
    <w:p w:rsidR="00A546CC" w:rsidRPr="004049D1" w:rsidRDefault="00921233" w:rsidP="00A162AF">
      <w:pPr>
        <w:rPr>
          <w:rFonts w:ascii="Arial" w:hAnsi="Arial" w:cs="Arial"/>
          <w:sz w:val="20"/>
          <w:szCs w:val="20"/>
        </w:rPr>
      </w:pPr>
      <w:r w:rsidRPr="004049D1">
        <w:rPr>
          <w:rFonts w:ascii="Arial" w:eastAsia="Courier New" w:hAnsi="Arial" w:cs="Arial"/>
          <w:sz w:val="20"/>
          <w:szCs w:val="20"/>
        </w:rPr>
        <w:t> </w:t>
      </w:r>
    </w:p>
    <w:p w:rsidR="00A546CC" w:rsidRPr="004049D1" w:rsidRDefault="00921233" w:rsidP="00A162AF">
      <w:pPr>
        <w:rPr>
          <w:rFonts w:ascii="Arial" w:eastAsia="Courier New" w:hAnsi="Arial" w:cs="Arial"/>
          <w:sz w:val="20"/>
          <w:szCs w:val="20"/>
        </w:rPr>
      </w:pPr>
      <w:r w:rsidRPr="004049D1">
        <w:rPr>
          <w:rFonts w:ascii="Arial" w:eastAsia="Courier New" w:hAnsi="Arial" w:cs="Arial"/>
          <w:sz w:val="20"/>
          <w:szCs w:val="20"/>
        </w:rPr>
        <w:t xml:space="preserve">Hereby we send you a question relating to the procurement of works IOP/3-2013 -"Main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 and as follows:</w:t>
      </w:r>
    </w:p>
    <w:p w:rsidR="00A162AF" w:rsidRPr="004049D1" w:rsidRDefault="00A162AF" w:rsidP="00A162AF">
      <w:pPr>
        <w:rPr>
          <w:rFonts w:ascii="Arial" w:hAnsi="Arial" w:cs="Arial"/>
          <w:sz w:val="20"/>
          <w:szCs w:val="20"/>
        </w:rPr>
      </w:pPr>
    </w:p>
    <w:p w:rsidR="00A546CC" w:rsidRPr="004049D1" w:rsidRDefault="00921233" w:rsidP="00A162AF">
      <w:pPr>
        <w:rPr>
          <w:rFonts w:ascii="Arial" w:hAnsi="Arial" w:cs="Arial"/>
          <w:sz w:val="20"/>
          <w:szCs w:val="20"/>
        </w:rPr>
      </w:pPr>
      <w:r w:rsidRPr="004049D1">
        <w:rPr>
          <w:rFonts w:ascii="Arial" w:eastAsia="Courier New" w:hAnsi="Arial" w:cs="Arial"/>
          <w:sz w:val="20"/>
          <w:szCs w:val="20"/>
        </w:rPr>
        <w:t>On pages 28 of 108 and 29 of 108 of the Tender documents which refer to the capacity of personnel it is specified that, as one of the responsible contractors, the electrical engineer needs to hold license of the Serbian Chamber of Engineers number 452.</w:t>
      </w:r>
    </w:p>
    <w:p w:rsidR="00A546CC" w:rsidRPr="004049D1" w:rsidRDefault="00921233" w:rsidP="00A162AF">
      <w:pPr>
        <w:rPr>
          <w:rFonts w:ascii="Arial" w:hAnsi="Arial" w:cs="Arial"/>
          <w:sz w:val="20"/>
          <w:szCs w:val="20"/>
        </w:rPr>
      </w:pPr>
      <w:r w:rsidRPr="004049D1">
        <w:rPr>
          <w:rFonts w:ascii="Arial" w:eastAsia="Courier New" w:hAnsi="Arial" w:cs="Arial"/>
          <w:sz w:val="20"/>
          <w:szCs w:val="20"/>
        </w:rPr>
        <w:t xml:space="preserve">What is the number of the license or which license is actually requested given that a license number 452 does not exist and </w:t>
      </w:r>
      <w:r w:rsidR="00A162AF" w:rsidRPr="004049D1">
        <w:rPr>
          <w:rFonts w:ascii="Arial" w:eastAsia="Courier New" w:hAnsi="Arial" w:cs="Arial"/>
          <w:sz w:val="20"/>
          <w:szCs w:val="20"/>
        </w:rPr>
        <w:t>as such</w:t>
      </w:r>
      <w:r w:rsidRPr="004049D1">
        <w:rPr>
          <w:rFonts w:ascii="Arial" w:eastAsia="Courier New" w:hAnsi="Arial" w:cs="Arial"/>
          <w:sz w:val="20"/>
          <w:szCs w:val="20"/>
        </w:rPr>
        <w:t xml:space="preserve"> cannot be issued by the Serbian Chamber of Engineers?</w:t>
      </w:r>
    </w:p>
    <w:p w:rsidR="00A546CC" w:rsidRPr="004049D1" w:rsidRDefault="00921233">
      <w:pPr>
        <w:rPr>
          <w:rFonts w:ascii="Arial" w:hAnsi="Arial" w:cs="Arial"/>
          <w:sz w:val="20"/>
          <w:szCs w:val="20"/>
        </w:rPr>
      </w:pPr>
      <w:r w:rsidRPr="004049D1">
        <w:rPr>
          <w:rFonts w:ascii="Arial" w:eastAsia="Courier New" w:hAnsi="Arial" w:cs="Arial"/>
          <w:sz w:val="20"/>
          <w:szCs w:val="20"/>
        </w:rPr>
        <w:t> </w:t>
      </w:r>
    </w:p>
    <w:p w:rsidR="00A546CC" w:rsidRPr="004049D1" w:rsidRDefault="00921233">
      <w:pPr>
        <w:rPr>
          <w:rFonts w:ascii="Arial" w:hAnsi="Arial" w:cs="Arial"/>
          <w:sz w:val="20"/>
          <w:szCs w:val="20"/>
        </w:rPr>
      </w:pPr>
      <w:r w:rsidRPr="004049D1">
        <w:rPr>
          <w:rFonts w:ascii="Arial" w:eastAsia="Courier New" w:hAnsi="Arial" w:cs="Arial"/>
          <w:sz w:val="20"/>
          <w:szCs w:val="20"/>
        </w:rPr>
        <w:t> </w:t>
      </w:r>
    </w:p>
    <w:p w:rsidR="00A162AF" w:rsidRPr="004049D1" w:rsidRDefault="00A162AF">
      <w:pPr>
        <w:rPr>
          <w:rFonts w:ascii="Arial" w:eastAsia="Courier New" w:hAnsi="Arial" w:cs="Arial"/>
          <w:sz w:val="20"/>
          <w:szCs w:val="20"/>
        </w:rPr>
      </w:pPr>
      <w:bookmarkStart w:id="2" w:name="bookmark4"/>
      <w:r w:rsidRPr="004049D1">
        <w:rPr>
          <w:rFonts w:ascii="Arial" w:eastAsia="Courier New" w:hAnsi="Arial" w:cs="Arial"/>
          <w:sz w:val="20"/>
          <w:szCs w:val="20"/>
        </w:rPr>
        <w:br w:type="page"/>
      </w:r>
    </w:p>
    <w:bookmarkEnd w:id="2"/>
    <w:p w:rsidR="00A162AF" w:rsidRPr="004049D1" w:rsidRDefault="00A162AF" w:rsidP="00A162AF">
      <w:pPr>
        <w:ind w:left="4962"/>
        <w:rPr>
          <w:rFonts w:ascii="Arial" w:hAnsi="Arial" w:cs="Arial"/>
          <w:sz w:val="20"/>
          <w:szCs w:val="20"/>
        </w:rPr>
      </w:pPr>
      <w:proofErr w:type="gramStart"/>
      <w:r w:rsidRPr="004049D1">
        <w:rPr>
          <w:rFonts w:ascii="Arial" w:eastAsia="Courier New" w:hAnsi="Arial" w:cs="Arial"/>
          <w:sz w:val="20"/>
          <w:szCs w:val="20"/>
        </w:rPr>
        <w:lastRenderedPageBreak/>
        <w:t>Ministry of Education, Science and Technology Development and PIU Research and Development Ltd.</w:t>
      </w:r>
      <w:proofErr w:type="gramEnd"/>
    </w:p>
    <w:p w:rsidR="00A162AF" w:rsidRPr="004049D1" w:rsidRDefault="00A162AF" w:rsidP="00A162AF">
      <w:pPr>
        <w:ind w:left="4962"/>
        <w:rPr>
          <w:rFonts w:ascii="Arial" w:hAnsi="Arial" w:cs="Arial"/>
          <w:sz w:val="20"/>
          <w:szCs w:val="20"/>
        </w:rPr>
      </w:pPr>
      <w:r w:rsidRPr="004049D1">
        <w:rPr>
          <w:rFonts w:ascii="Arial" w:eastAsia="Courier New" w:hAnsi="Arial" w:cs="Arial"/>
          <w:sz w:val="20"/>
          <w:szCs w:val="20"/>
        </w:rPr>
        <w:t xml:space="preserve">BELGRADE 110000 </w:t>
      </w:r>
      <w:proofErr w:type="spellStart"/>
      <w:r w:rsidRPr="004049D1">
        <w:rPr>
          <w:rFonts w:ascii="Arial" w:eastAsia="Courier New" w:hAnsi="Arial" w:cs="Arial"/>
          <w:sz w:val="20"/>
          <w:szCs w:val="20"/>
        </w:rPr>
        <w:t>Nemanjina</w:t>
      </w:r>
      <w:proofErr w:type="spellEnd"/>
      <w:r w:rsidRPr="004049D1">
        <w:rPr>
          <w:rFonts w:ascii="Arial" w:eastAsia="Courier New" w:hAnsi="Arial" w:cs="Arial"/>
          <w:sz w:val="20"/>
          <w:szCs w:val="20"/>
        </w:rPr>
        <w:t xml:space="preserve"> No.22-26</w:t>
      </w:r>
    </w:p>
    <w:p w:rsidR="00A162AF" w:rsidRPr="004049D1" w:rsidRDefault="00A162AF" w:rsidP="00A162AF">
      <w:pPr>
        <w:ind w:left="4962"/>
        <w:rPr>
          <w:rFonts w:ascii="Arial" w:eastAsia="Courier New" w:hAnsi="Arial" w:cs="Arial"/>
          <w:color w:val="0066CC"/>
          <w:sz w:val="20"/>
          <w:szCs w:val="20"/>
          <w:u w:val="single"/>
        </w:rPr>
      </w:pPr>
      <w:proofErr w:type="gramStart"/>
      <w:r w:rsidRPr="004049D1">
        <w:rPr>
          <w:rFonts w:ascii="Arial" w:eastAsia="Courier New" w:hAnsi="Arial" w:cs="Arial"/>
          <w:sz w:val="20"/>
          <w:szCs w:val="20"/>
        </w:rPr>
        <w:t>email</w:t>
      </w:r>
      <w:proofErr w:type="gramEnd"/>
      <w:r w:rsidRPr="004049D1">
        <w:rPr>
          <w:rFonts w:ascii="Arial" w:eastAsia="Courier New" w:hAnsi="Arial" w:cs="Arial"/>
          <w:sz w:val="20"/>
          <w:szCs w:val="20"/>
        </w:rPr>
        <w:t xml:space="preserve">: </w:t>
      </w:r>
      <w:hyperlink r:id="rId4" w:history="1">
        <w:r w:rsidRPr="004049D1">
          <w:rPr>
            <w:rStyle w:val="Hyperlink"/>
            <w:rFonts w:ascii="Arial" w:eastAsia="Courier New" w:hAnsi="Arial" w:cs="Arial"/>
            <w:sz w:val="20"/>
            <w:szCs w:val="20"/>
          </w:rPr>
          <w:t>tender@piu.rs</w:t>
        </w:r>
      </w:hyperlink>
    </w:p>
    <w:p w:rsidR="00A162AF" w:rsidRPr="004049D1" w:rsidRDefault="00A162AF" w:rsidP="00A162AF">
      <w:pPr>
        <w:ind w:left="4962"/>
        <w:rPr>
          <w:rFonts w:ascii="Arial" w:hAnsi="Arial" w:cs="Arial"/>
          <w:sz w:val="20"/>
          <w:szCs w:val="20"/>
        </w:rPr>
      </w:pPr>
    </w:p>
    <w:p w:rsidR="00A546CC" w:rsidRPr="004049D1" w:rsidRDefault="00921233" w:rsidP="00A162AF">
      <w:pPr>
        <w:pBdr>
          <w:left w:val="nil"/>
        </w:pBdr>
        <w:rPr>
          <w:rFonts w:ascii="Arial" w:hAnsi="Arial" w:cs="Arial"/>
          <w:sz w:val="20"/>
          <w:szCs w:val="20"/>
        </w:rPr>
      </w:pPr>
      <w:r w:rsidRPr="004049D1">
        <w:rPr>
          <w:rFonts w:ascii="Arial" w:eastAsia="Courier New" w:hAnsi="Arial" w:cs="Arial"/>
          <w:sz w:val="20"/>
          <w:szCs w:val="20"/>
        </w:rPr>
        <w:t xml:space="preserve">Subject: Questions relating to the public procurement of works IOP/3-2013-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w:t>
      </w:r>
    </w:p>
    <w:p w:rsidR="00A546CC" w:rsidRPr="004049D1" w:rsidRDefault="00921233">
      <w:pPr>
        <w:rPr>
          <w:rFonts w:ascii="Arial" w:hAnsi="Arial" w:cs="Arial"/>
          <w:sz w:val="20"/>
          <w:szCs w:val="20"/>
        </w:rPr>
      </w:pPr>
      <w:r w:rsidRPr="004049D1">
        <w:rPr>
          <w:rFonts w:ascii="Arial" w:eastAsia="Courier New" w:hAnsi="Arial" w:cs="Arial"/>
          <w:sz w:val="20"/>
          <w:szCs w:val="20"/>
        </w:rPr>
        <w:t> </w:t>
      </w:r>
    </w:p>
    <w:p w:rsidR="00A546CC" w:rsidRPr="004049D1" w:rsidRDefault="00921233">
      <w:pPr>
        <w:rPr>
          <w:rFonts w:ascii="Arial" w:eastAsia="Courier New" w:hAnsi="Arial" w:cs="Arial"/>
          <w:sz w:val="20"/>
          <w:szCs w:val="20"/>
        </w:rPr>
      </w:pPr>
      <w:r w:rsidRPr="004049D1">
        <w:rPr>
          <w:rFonts w:ascii="Arial" w:eastAsia="Courier New" w:hAnsi="Arial" w:cs="Arial"/>
          <w:sz w:val="20"/>
          <w:szCs w:val="20"/>
        </w:rPr>
        <w:t>Dear Sirs,</w:t>
      </w:r>
    </w:p>
    <w:p w:rsidR="00A162AF" w:rsidRPr="004049D1" w:rsidRDefault="00A162AF">
      <w:pPr>
        <w:rPr>
          <w:rFonts w:ascii="Arial" w:hAnsi="Arial" w:cs="Arial"/>
          <w:sz w:val="20"/>
          <w:szCs w:val="20"/>
        </w:rPr>
      </w:pPr>
    </w:p>
    <w:p w:rsidR="00A546CC" w:rsidRPr="004049D1" w:rsidRDefault="00921233">
      <w:pPr>
        <w:rPr>
          <w:rFonts w:ascii="Arial" w:hAnsi="Arial" w:cs="Arial"/>
          <w:sz w:val="20"/>
          <w:szCs w:val="20"/>
        </w:rPr>
      </w:pPr>
      <w:r w:rsidRPr="004049D1">
        <w:rPr>
          <w:rFonts w:ascii="Arial" w:eastAsia="Courier New" w:hAnsi="Arial" w:cs="Arial"/>
          <w:sz w:val="20"/>
          <w:szCs w:val="20"/>
        </w:rPr>
        <w:t xml:space="preserve">We hereby send you our questions related to the procurement of works IOP/3-2013 - "Main Design of multi-family residential building and construction of the facility made in accordance with the project documentation of the Subproject construction of housing for young researchers at the University of </w:t>
      </w:r>
      <w:proofErr w:type="spellStart"/>
      <w:r w:rsidRPr="004049D1">
        <w:rPr>
          <w:rFonts w:ascii="Arial" w:eastAsia="Courier New" w:hAnsi="Arial" w:cs="Arial"/>
          <w:sz w:val="20"/>
          <w:szCs w:val="20"/>
        </w:rPr>
        <w:t>Kragujevac</w:t>
      </w:r>
      <w:proofErr w:type="spellEnd"/>
      <w:r w:rsidRPr="004049D1">
        <w:rPr>
          <w:rFonts w:ascii="Arial" w:eastAsia="Courier New" w:hAnsi="Arial" w:cs="Arial"/>
          <w:sz w:val="20"/>
          <w:szCs w:val="20"/>
        </w:rPr>
        <w:t>", and as follows:</w:t>
      </w:r>
    </w:p>
    <w:p w:rsidR="00A546CC" w:rsidRPr="004049D1" w:rsidRDefault="00921233" w:rsidP="004049D1">
      <w:pPr>
        <w:ind w:left="284"/>
        <w:rPr>
          <w:rFonts w:ascii="Arial" w:hAnsi="Arial" w:cs="Arial"/>
          <w:sz w:val="20"/>
          <w:szCs w:val="20"/>
        </w:rPr>
      </w:pPr>
      <w:r w:rsidRPr="004049D1">
        <w:rPr>
          <w:rFonts w:ascii="Arial" w:eastAsia="Courier New" w:hAnsi="Arial" w:cs="Arial"/>
          <w:sz w:val="20"/>
          <w:szCs w:val="20"/>
        </w:rPr>
        <w:t>1.              What evidence/documents or certificates/ related to the capacity of personnel (Page 28 of 108 and 29 of 108) prove: a /length of experience of employees, number of years, b / experience in developing similar projects, c/basis for engagement of employee?</w:t>
      </w:r>
    </w:p>
    <w:p w:rsidR="00A546CC" w:rsidRPr="004049D1" w:rsidRDefault="00921233" w:rsidP="004049D1">
      <w:pPr>
        <w:pBdr>
          <w:left w:val="nil"/>
        </w:pBdr>
        <w:ind w:left="284"/>
        <w:rPr>
          <w:rFonts w:ascii="Arial" w:hAnsi="Arial" w:cs="Arial"/>
          <w:sz w:val="20"/>
          <w:szCs w:val="20"/>
        </w:rPr>
      </w:pPr>
      <w:r w:rsidRPr="004049D1">
        <w:rPr>
          <w:rFonts w:ascii="Arial" w:eastAsia="Courier New" w:hAnsi="Arial" w:cs="Arial"/>
          <w:sz w:val="20"/>
          <w:szCs w:val="20"/>
        </w:rPr>
        <w:t>2.              In terms of Financial capacity, Page 30 of 108, it is necessary to clarify: what evidence should be submitted to demonstrate st</w:t>
      </w:r>
      <w:r w:rsidR="00A162AF" w:rsidRPr="004049D1">
        <w:rPr>
          <w:rFonts w:ascii="Arial" w:eastAsia="Courier New" w:hAnsi="Arial" w:cs="Arial"/>
          <w:sz w:val="20"/>
          <w:szCs w:val="20"/>
        </w:rPr>
        <w:t>able financial position of the B</w:t>
      </w:r>
      <w:r w:rsidRPr="004049D1">
        <w:rPr>
          <w:rFonts w:ascii="Arial" w:eastAsia="Courier New" w:hAnsi="Arial" w:cs="Arial"/>
          <w:sz w:val="20"/>
          <w:szCs w:val="20"/>
        </w:rPr>
        <w:t xml:space="preserve">idder, given that the Bidder at the time of submission of </w:t>
      </w:r>
      <w:r w:rsidR="00A162AF" w:rsidRPr="004049D1">
        <w:rPr>
          <w:rFonts w:ascii="Arial" w:eastAsia="Courier New" w:hAnsi="Arial" w:cs="Arial"/>
          <w:sz w:val="20"/>
          <w:szCs w:val="20"/>
        </w:rPr>
        <w:t xml:space="preserve">the </w:t>
      </w:r>
      <w:r w:rsidRPr="004049D1">
        <w:rPr>
          <w:rFonts w:ascii="Arial" w:eastAsia="Courier New" w:hAnsi="Arial" w:cs="Arial"/>
          <w:sz w:val="20"/>
          <w:szCs w:val="20"/>
        </w:rPr>
        <w:t xml:space="preserve">bid will not have the valid reports on balance sheet, income statement and cash flows </w:t>
      </w:r>
      <w:r w:rsidR="004049D1" w:rsidRPr="004049D1">
        <w:rPr>
          <w:rFonts w:ascii="Arial" w:eastAsia="Courier New" w:hAnsi="Arial" w:cs="Arial"/>
          <w:sz w:val="20"/>
          <w:szCs w:val="20"/>
        </w:rPr>
        <w:t xml:space="preserve">accompanied </w:t>
      </w:r>
      <w:r w:rsidRPr="004049D1">
        <w:rPr>
          <w:rFonts w:ascii="Arial" w:eastAsia="Courier New" w:hAnsi="Arial" w:cs="Arial"/>
          <w:sz w:val="20"/>
          <w:szCs w:val="20"/>
        </w:rPr>
        <w:t>with the opinion of a certified auditor for the year 2013?</w:t>
      </w:r>
    </w:p>
    <w:p w:rsidR="004049D1" w:rsidRPr="004049D1" w:rsidRDefault="00921233" w:rsidP="004049D1">
      <w:pPr>
        <w:pBdr>
          <w:left w:val="nil"/>
        </w:pBdr>
        <w:ind w:left="284"/>
        <w:rPr>
          <w:rFonts w:ascii="Arial" w:eastAsia="Courier New" w:hAnsi="Arial" w:cs="Arial"/>
          <w:sz w:val="20"/>
          <w:szCs w:val="20"/>
        </w:rPr>
      </w:pPr>
      <w:r w:rsidRPr="004049D1">
        <w:rPr>
          <w:rFonts w:ascii="Arial" w:eastAsia="Courier New" w:hAnsi="Arial" w:cs="Arial"/>
          <w:sz w:val="20"/>
          <w:szCs w:val="20"/>
        </w:rPr>
        <w:t>3.           </w:t>
      </w:r>
      <w:r w:rsidR="004049D1" w:rsidRPr="004049D1">
        <w:rPr>
          <w:rFonts w:ascii="Arial" w:eastAsia="Courier New" w:hAnsi="Arial" w:cs="Arial"/>
          <w:sz w:val="20"/>
          <w:szCs w:val="20"/>
        </w:rPr>
        <w:t xml:space="preserve">   What evidence is required in order to </w:t>
      </w:r>
      <w:r w:rsidRPr="004049D1">
        <w:rPr>
          <w:rFonts w:ascii="Arial" w:eastAsia="Courier New" w:hAnsi="Arial" w:cs="Arial"/>
          <w:sz w:val="20"/>
          <w:szCs w:val="20"/>
        </w:rPr>
        <w:t xml:space="preserve">prove that the </w:t>
      </w:r>
      <w:r w:rsidR="004049D1" w:rsidRPr="004049D1">
        <w:rPr>
          <w:rFonts w:ascii="Arial" w:eastAsia="Courier New" w:hAnsi="Arial" w:cs="Arial"/>
          <w:sz w:val="20"/>
          <w:szCs w:val="20"/>
        </w:rPr>
        <w:t>Bidder</w:t>
      </w:r>
      <w:r w:rsidRPr="004049D1">
        <w:rPr>
          <w:rFonts w:ascii="Arial" w:eastAsia="Courier New" w:hAnsi="Arial" w:cs="Arial"/>
          <w:sz w:val="20"/>
          <w:szCs w:val="20"/>
        </w:rPr>
        <w:t xml:space="preserve"> regularly perform its obligations in respect of payment</w:t>
      </w:r>
      <w:r w:rsidR="004049D1" w:rsidRPr="004049D1">
        <w:rPr>
          <w:rFonts w:ascii="Arial" w:eastAsia="Courier New" w:hAnsi="Arial" w:cs="Arial"/>
          <w:sz w:val="20"/>
          <w:szCs w:val="20"/>
        </w:rPr>
        <w:t>s</w:t>
      </w:r>
      <w:r w:rsidRPr="004049D1">
        <w:rPr>
          <w:rFonts w:ascii="Arial" w:eastAsia="Courier New" w:hAnsi="Arial" w:cs="Arial"/>
          <w:sz w:val="20"/>
          <w:szCs w:val="20"/>
        </w:rPr>
        <w:t xml:space="preserve"> of wages including taxes</w:t>
      </w:r>
      <w:r w:rsidRPr="004049D1">
        <w:rPr>
          <w:rFonts w:ascii="Arial" w:hAnsi="Arial" w:cs="Arial"/>
          <w:sz w:val="20"/>
          <w:szCs w:val="20"/>
        </w:rPr>
        <w:t xml:space="preserve"> </w:t>
      </w:r>
      <w:r w:rsidR="004049D1" w:rsidRPr="004049D1">
        <w:rPr>
          <w:rFonts w:ascii="Arial" w:eastAsia="Courier New" w:hAnsi="Arial" w:cs="Arial"/>
          <w:sz w:val="20"/>
          <w:szCs w:val="20"/>
        </w:rPr>
        <w:t>and contributions</w:t>
      </w:r>
      <w:r w:rsidRPr="004049D1">
        <w:rPr>
          <w:rFonts w:ascii="Arial" w:eastAsia="Courier New" w:hAnsi="Arial" w:cs="Arial"/>
          <w:sz w:val="20"/>
          <w:szCs w:val="20"/>
        </w:rPr>
        <w:t>?</w:t>
      </w:r>
      <w:r w:rsidR="004049D1" w:rsidRPr="004049D1">
        <w:rPr>
          <w:rFonts w:ascii="Arial" w:eastAsia="Courier New" w:hAnsi="Arial" w:cs="Arial"/>
          <w:sz w:val="20"/>
          <w:szCs w:val="20"/>
        </w:rPr>
        <w:t xml:space="preserve"> </w:t>
      </w:r>
      <w:r w:rsidRPr="004049D1">
        <w:rPr>
          <w:rFonts w:ascii="Arial" w:eastAsia="Courier New" w:hAnsi="Arial" w:cs="Arial"/>
          <w:sz w:val="20"/>
          <w:szCs w:val="20"/>
        </w:rPr>
        <w:t>/Page 31 of 108/.</w:t>
      </w:r>
    </w:p>
    <w:p w:rsidR="004049D1" w:rsidRPr="004049D1" w:rsidRDefault="004049D1">
      <w:pPr>
        <w:rPr>
          <w:rFonts w:ascii="Arial" w:eastAsia="Courier New" w:hAnsi="Arial" w:cs="Arial"/>
          <w:sz w:val="20"/>
          <w:szCs w:val="20"/>
        </w:rPr>
      </w:pPr>
      <w:r w:rsidRPr="004049D1">
        <w:rPr>
          <w:rFonts w:ascii="Arial" w:eastAsia="Courier New" w:hAnsi="Arial" w:cs="Arial"/>
          <w:sz w:val="20"/>
          <w:szCs w:val="20"/>
        </w:rPr>
        <w:br w:type="page"/>
      </w:r>
    </w:p>
    <w:p w:rsidR="00A546CC" w:rsidRPr="004049D1" w:rsidRDefault="00A546CC" w:rsidP="004049D1">
      <w:pPr>
        <w:pBdr>
          <w:left w:val="nil"/>
        </w:pBdr>
        <w:ind w:left="284"/>
        <w:rPr>
          <w:rFonts w:ascii="Arial" w:hAnsi="Arial" w:cs="Arial"/>
          <w:sz w:val="20"/>
          <w:szCs w:val="20"/>
        </w:rPr>
      </w:pPr>
    </w:p>
    <w:p w:rsidR="00A546CC" w:rsidRPr="004049D1" w:rsidRDefault="00921233" w:rsidP="004049D1">
      <w:pPr>
        <w:ind w:left="284"/>
        <w:rPr>
          <w:rFonts w:ascii="Arial" w:hAnsi="Arial" w:cs="Arial"/>
          <w:sz w:val="20"/>
          <w:szCs w:val="20"/>
        </w:rPr>
      </w:pPr>
      <w:r w:rsidRPr="004049D1">
        <w:rPr>
          <w:rFonts w:ascii="Arial" w:eastAsia="Courier New" w:hAnsi="Arial" w:cs="Arial"/>
          <w:sz w:val="20"/>
          <w:szCs w:val="20"/>
        </w:rPr>
        <w:t xml:space="preserve">4. </w:t>
      </w:r>
      <w:r w:rsidR="004049D1" w:rsidRPr="004049D1">
        <w:rPr>
          <w:rFonts w:ascii="Arial" w:eastAsia="Courier New" w:hAnsi="Arial" w:cs="Arial"/>
          <w:sz w:val="20"/>
          <w:szCs w:val="20"/>
        </w:rPr>
        <w:t xml:space="preserve">            </w:t>
      </w:r>
      <w:r w:rsidRPr="004049D1">
        <w:rPr>
          <w:rFonts w:ascii="Arial" w:eastAsia="Courier New" w:hAnsi="Arial" w:cs="Arial"/>
          <w:sz w:val="20"/>
          <w:szCs w:val="20"/>
        </w:rPr>
        <w:t>What proves the lack of serious violations of standards of professional conduct by the Bidder? (Page 31 of 108)</w:t>
      </w:r>
    </w:p>
    <w:p w:rsidR="00A546CC" w:rsidRPr="004049D1" w:rsidRDefault="00921233" w:rsidP="004049D1">
      <w:pPr>
        <w:ind w:left="284"/>
        <w:rPr>
          <w:rFonts w:ascii="Arial" w:hAnsi="Arial" w:cs="Arial"/>
          <w:sz w:val="20"/>
          <w:szCs w:val="20"/>
        </w:rPr>
      </w:pPr>
      <w:r w:rsidRPr="004049D1">
        <w:rPr>
          <w:rFonts w:ascii="Arial" w:eastAsia="Courier New" w:hAnsi="Arial" w:cs="Arial"/>
          <w:sz w:val="20"/>
          <w:szCs w:val="20"/>
        </w:rPr>
        <w:t>5.</w:t>
      </w:r>
      <w:r w:rsidR="004049D1" w:rsidRPr="004049D1">
        <w:rPr>
          <w:rFonts w:ascii="Arial" w:eastAsia="Courier New" w:hAnsi="Arial" w:cs="Arial"/>
          <w:sz w:val="20"/>
          <w:szCs w:val="20"/>
        </w:rPr>
        <w:t xml:space="preserve">             </w:t>
      </w:r>
      <w:r w:rsidRPr="004049D1">
        <w:rPr>
          <w:rFonts w:ascii="Arial" w:eastAsia="Courier New" w:hAnsi="Arial" w:cs="Arial"/>
          <w:sz w:val="20"/>
          <w:szCs w:val="20"/>
        </w:rPr>
        <w:t xml:space="preserve">What proves that against the Bidder there is no passed </w:t>
      </w:r>
      <w:r w:rsidR="00A162AF" w:rsidRPr="004049D1">
        <w:rPr>
          <w:rFonts w:ascii="Arial" w:eastAsia="Courier New" w:hAnsi="Arial" w:cs="Arial"/>
          <w:sz w:val="20"/>
          <w:szCs w:val="20"/>
        </w:rPr>
        <w:t>judgment</w:t>
      </w:r>
      <w:r w:rsidRPr="004049D1">
        <w:rPr>
          <w:rFonts w:ascii="Arial" w:eastAsia="Courier New" w:hAnsi="Arial" w:cs="Arial"/>
          <w:sz w:val="20"/>
          <w:szCs w:val="20"/>
        </w:rPr>
        <w:t xml:space="preserve">/res </w:t>
      </w:r>
      <w:proofErr w:type="spellStart"/>
      <w:r w:rsidRPr="004049D1">
        <w:rPr>
          <w:rFonts w:ascii="Arial" w:eastAsia="Courier New" w:hAnsi="Arial" w:cs="Arial"/>
          <w:sz w:val="20"/>
          <w:szCs w:val="20"/>
        </w:rPr>
        <w:t>iudicta</w:t>
      </w:r>
      <w:proofErr w:type="spellEnd"/>
      <w:r w:rsidRPr="004049D1">
        <w:rPr>
          <w:rFonts w:ascii="Arial" w:eastAsia="Courier New" w:hAnsi="Arial" w:cs="Arial"/>
          <w:sz w:val="20"/>
          <w:szCs w:val="20"/>
        </w:rPr>
        <w:t>/ for fraud corruption, involvement in a criminal organization or any illegal activity detrimental to the Communities' financial interests? / Page 31 of 108 /</w:t>
      </w:r>
    </w:p>
    <w:p w:rsidR="00A546CC" w:rsidRPr="004049D1" w:rsidRDefault="00921233" w:rsidP="004049D1">
      <w:pPr>
        <w:ind w:left="284"/>
        <w:rPr>
          <w:rFonts w:ascii="Arial" w:hAnsi="Arial" w:cs="Arial"/>
          <w:sz w:val="20"/>
          <w:szCs w:val="20"/>
        </w:rPr>
      </w:pPr>
      <w:r w:rsidRPr="004049D1">
        <w:rPr>
          <w:rFonts w:ascii="Arial" w:eastAsia="Courier New" w:hAnsi="Arial" w:cs="Arial"/>
          <w:sz w:val="20"/>
          <w:szCs w:val="20"/>
        </w:rPr>
        <w:t xml:space="preserve">6. </w:t>
      </w:r>
      <w:r w:rsidR="004049D1" w:rsidRPr="004049D1">
        <w:rPr>
          <w:rFonts w:ascii="Arial" w:eastAsia="Courier New" w:hAnsi="Arial" w:cs="Arial"/>
          <w:sz w:val="20"/>
          <w:szCs w:val="20"/>
        </w:rPr>
        <w:t xml:space="preserve">             </w:t>
      </w:r>
      <w:r w:rsidR="008B11F1">
        <w:rPr>
          <w:rFonts w:ascii="Arial" w:eastAsia="Courier New" w:hAnsi="Arial" w:cs="Arial"/>
          <w:sz w:val="20"/>
          <w:szCs w:val="20"/>
        </w:rPr>
        <w:t>What proves that the Bidder under an</w:t>
      </w:r>
      <w:r w:rsidRPr="004049D1">
        <w:rPr>
          <w:rFonts w:ascii="Arial" w:eastAsia="Courier New" w:hAnsi="Arial" w:cs="Arial"/>
          <w:sz w:val="20"/>
          <w:szCs w:val="20"/>
        </w:rPr>
        <w:t>other procedure of procurement/award of grants financed from the</w:t>
      </w:r>
      <w:r w:rsidRPr="004049D1">
        <w:rPr>
          <w:rFonts w:ascii="Arial" w:hAnsi="Arial" w:cs="Arial"/>
          <w:sz w:val="20"/>
          <w:szCs w:val="20"/>
        </w:rPr>
        <w:t xml:space="preserve"> </w:t>
      </w:r>
      <w:r w:rsidRPr="004049D1">
        <w:rPr>
          <w:rFonts w:ascii="Arial" w:eastAsia="Courier New" w:hAnsi="Arial" w:cs="Arial"/>
          <w:sz w:val="20"/>
          <w:szCs w:val="20"/>
        </w:rPr>
        <w:t xml:space="preserve">Community's budget, </w:t>
      </w:r>
      <w:r w:rsidR="008B11F1">
        <w:rPr>
          <w:rFonts w:ascii="Arial" w:eastAsia="Courier New" w:hAnsi="Arial" w:cs="Arial"/>
          <w:sz w:val="20"/>
          <w:szCs w:val="20"/>
        </w:rPr>
        <w:t>did not make a serious breach of contract</w:t>
      </w:r>
      <w:r w:rsidRPr="004049D1">
        <w:rPr>
          <w:rFonts w:ascii="Arial" w:eastAsia="Courier New" w:hAnsi="Arial" w:cs="Arial"/>
          <w:sz w:val="20"/>
          <w:szCs w:val="20"/>
        </w:rPr>
        <w:t xml:space="preserve"> failing to fulfill its contractual obligations?</w:t>
      </w:r>
      <w:r w:rsidR="004049D1" w:rsidRPr="004049D1">
        <w:rPr>
          <w:rFonts w:ascii="Arial" w:eastAsia="Courier New" w:hAnsi="Arial" w:cs="Arial"/>
          <w:sz w:val="20"/>
          <w:szCs w:val="20"/>
        </w:rPr>
        <w:t xml:space="preserve"> </w:t>
      </w:r>
      <w:r w:rsidRPr="004049D1">
        <w:rPr>
          <w:rFonts w:ascii="Arial" w:eastAsia="Courier New" w:hAnsi="Arial" w:cs="Arial"/>
          <w:sz w:val="20"/>
          <w:szCs w:val="20"/>
        </w:rPr>
        <w:t>/Page 31 of 108/.</w:t>
      </w:r>
    </w:p>
    <w:p w:rsidR="00A546CC" w:rsidRPr="004049D1" w:rsidRDefault="00921233" w:rsidP="004049D1">
      <w:pPr>
        <w:ind w:left="284"/>
        <w:rPr>
          <w:rFonts w:ascii="Arial" w:hAnsi="Arial" w:cs="Arial"/>
          <w:sz w:val="20"/>
          <w:szCs w:val="20"/>
        </w:rPr>
      </w:pPr>
      <w:r w:rsidRPr="004049D1">
        <w:rPr>
          <w:rFonts w:ascii="Arial" w:eastAsia="Courier New" w:hAnsi="Arial" w:cs="Arial"/>
          <w:sz w:val="20"/>
          <w:szCs w:val="20"/>
        </w:rPr>
        <w:t xml:space="preserve">7. </w:t>
      </w:r>
      <w:r w:rsidR="004049D1" w:rsidRPr="004049D1">
        <w:rPr>
          <w:rFonts w:ascii="Arial" w:eastAsia="Courier New" w:hAnsi="Arial" w:cs="Arial"/>
          <w:sz w:val="20"/>
          <w:szCs w:val="20"/>
        </w:rPr>
        <w:t xml:space="preserve">             In what manner the B</w:t>
      </w:r>
      <w:r w:rsidRPr="004049D1">
        <w:rPr>
          <w:rFonts w:ascii="Arial" w:eastAsia="Courier New" w:hAnsi="Arial" w:cs="Arial"/>
          <w:sz w:val="20"/>
          <w:szCs w:val="20"/>
        </w:rPr>
        <w:t>idder should prove the ownership of the required equipment?</w:t>
      </w:r>
      <w:r w:rsidR="004049D1" w:rsidRPr="004049D1">
        <w:rPr>
          <w:rFonts w:ascii="Arial" w:eastAsia="Courier New" w:hAnsi="Arial" w:cs="Arial"/>
          <w:sz w:val="20"/>
          <w:szCs w:val="20"/>
        </w:rPr>
        <w:t xml:space="preserve"> </w:t>
      </w:r>
      <w:r w:rsidRPr="004049D1">
        <w:rPr>
          <w:rFonts w:ascii="Arial" w:eastAsia="Courier New" w:hAnsi="Arial" w:cs="Arial"/>
          <w:sz w:val="20"/>
          <w:szCs w:val="20"/>
        </w:rPr>
        <w:t>/Page 56 of 108/.</w:t>
      </w:r>
    </w:p>
    <w:sectPr w:rsidR="00A546CC" w:rsidRPr="004049D1" w:rsidSect="00A546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A546CC"/>
    <w:rsid w:val="00284978"/>
    <w:rsid w:val="004049D1"/>
    <w:rsid w:val="00727D89"/>
    <w:rsid w:val="008B11F1"/>
    <w:rsid w:val="00921233"/>
    <w:rsid w:val="00A162AF"/>
    <w:rsid w:val="00A546CC"/>
    <w:rsid w:val="00A713D1"/>
    <w:rsid w:val="00B625AF"/>
    <w:rsid w:val="00F24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2A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der@pi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4</cp:revision>
  <dcterms:created xsi:type="dcterms:W3CDTF">2014-02-05T10:45:00Z</dcterms:created>
  <dcterms:modified xsi:type="dcterms:W3CDTF">2014-02-06T15:26:00Z</dcterms:modified>
</cp:coreProperties>
</file>