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81" w:rsidRDefault="00A43C81" w:rsidP="005C7B60">
      <w:pPr>
        <w:rPr>
          <w:b/>
        </w:rPr>
      </w:pPr>
      <w:bookmarkStart w:id="0" w:name="_GoBack"/>
      <w:bookmarkEnd w:id="0"/>
    </w:p>
    <w:p w:rsidR="006F1CDC" w:rsidRPr="00357D3D" w:rsidRDefault="005C7B60" w:rsidP="005C7B60">
      <w:pPr>
        <w:rPr>
          <w:b/>
          <w:lang w:val="sr-Cyrl-CS"/>
        </w:rPr>
      </w:pPr>
      <w:r>
        <w:rPr>
          <w:b/>
          <w:lang w:val="sr-Cyrl-CS"/>
        </w:rPr>
        <w:t xml:space="preserve">    </w:t>
      </w:r>
      <w:r>
        <w:rPr>
          <w:b/>
          <w:noProof/>
        </w:rPr>
        <w:drawing>
          <wp:inline distT="0" distB="0" distL="0" distR="0" wp14:anchorId="714C3361">
            <wp:extent cx="5718810" cy="36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810" cy="36830"/>
                    </a:xfrm>
                    <a:prstGeom prst="rect">
                      <a:avLst/>
                    </a:prstGeom>
                    <a:noFill/>
                  </pic:spPr>
                </pic:pic>
              </a:graphicData>
            </a:graphic>
          </wp:inline>
        </w:drawing>
      </w:r>
    </w:p>
    <w:p w:rsidR="005C7B60" w:rsidRPr="005C7B60" w:rsidRDefault="005C7B60" w:rsidP="005C7B60">
      <w:pPr>
        <w:keepNext/>
        <w:jc w:val="center"/>
        <w:outlineLvl w:val="2"/>
        <w:rPr>
          <w:sz w:val="28"/>
          <w:szCs w:val="28"/>
          <w:lang w:val="sr-Cyrl-CS"/>
        </w:rPr>
      </w:pPr>
    </w:p>
    <w:p w:rsidR="005C7B60" w:rsidRPr="005C7B60" w:rsidRDefault="005C7B60" w:rsidP="005C7B60">
      <w:pPr>
        <w:keepNext/>
        <w:jc w:val="center"/>
        <w:outlineLvl w:val="2"/>
        <w:rPr>
          <w:sz w:val="28"/>
          <w:szCs w:val="28"/>
          <w:lang w:val="sr-Cyrl-CS"/>
        </w:rPr>
      </w:pPr>
    </w:p>
    <w:p w:rsidR="005C7B60" w:rsidRPr="005C7B60" w:rsidRDefault="005C7B60" w:rsidP="005C7B60">
      <w:pPr>
        <w:keepNext/>
        <w:jc w:val="center"/>
        <w:outlineLvl w:val="2"/>
        <w:rPr>
          <w:b/>
          <w:bCs/>
          <w:sz w:val="28"/>
          <w:szCs w:val="28"/>
          <w:lang w:val="sr-Cyrl-CS"/>
        </w:rPr>
      </w:pPr>
      <w:r w:rsidRPr="005C7B60">
        <w:rPr>
          <w:sz w:val="28"/>
          <w:szCs w:val="28"/>
          <w:lang w:val="sr-Cyrl-CS"/>
        </w:rPr>
        <w:t xml:space="preserve">Број </w:t>
      </w:r>
      <w:r w:rsidRPr="002244D5">
        <w:rPr>
          <w:sz w:val="28"/>
          <w:szCs w:val="28"/>
          <w:lang w:val="sr-Cyrl-CS"/>
        </w:rPr>
        <w:t xml:space="preserve">јавне набавке: </w:t>
      </w:r>
      <w:r w:rsidRPr="002244D5">
        <w:rPr>
          <w:b/>
          <w:sz w:val="28"/>
          <w:szCs w:val="28"/>
          <w:lang w:val="sr-Cyrl-RS"/>
        </w:rPr>
        <w:t>О</w:t>
      </w:r>
      <w:r w:rsidR="00403BF9" w:rsidRPr="002244D5">
        <w:rPr>
          <w:b/>
          <w:sz w:val="28"/>
          <w:szCs w:val="28"/>
          <w:lang w:val="sr-Cyrl-RS"/>
        </w:rPr>
        <w:t>С</w:t>
      </w:r>
      <w:r w:rsidRPr="002244D5">
        <w:rPr>
          <w:b/>
          <w:sz w:val="28"/>
          <w:szCs w:val="28"/>
          <w:lang w:val="sr-Cyrl-CS"/>
        </w:rPr>
        <w:t>/</w:t>
      </w:r>
      <w:r w:rsidR="00403BF9" w:rsidRPr="002244D5">
        <w:rPr>
          <w:b/>
          <w:sz w:val="28"/>
          <w:szCs w:val="28"/>
          <w:lang w:val="sr-Cyrl-RS"/>
        </w:rPr>
        <w:t>4</w:t>
      </w:r>
      <w:r w:rsidRPr="002244D5">
        <w:rPr>
          <w:b/>
          <w:sz w:val="28"/>
          <w:szCs w:val="28"/>
          <w:lang w:val="sr-Cyrl-CS"/>
        </w:rPr>
        <w:t>-2015/Д</w:t>
      </w:r>
    </w:p>
    <w:p w:rsidR="005C7B60" w:rsidRPr="005C7B60" w:rsidRDefault="005C7B60" w:rsidP="005C7B60">
      <w:pPr>
        <w:jc w:val="center"/>
        <w:rPr>
          <w:lang w:val="sr-Cyrl-CS"/>
        </w:rPr>
      </w:pPr>
    </w:p>
    <w:p w:rsidR="005C7B60" w:rsidRPr="005C7B60" w:rsidRDefault="005C7B60" w:rsidP="005C7B60">
      <w:pPr>
        <w:jc w:val="center"/>
        <w:rPr>
          <w:lang w:val="sr-Cyrl-CS"/>
        </w:rPr>
      </w:pPr>
    </w:p>
    <w:p w:rsidR="005C7B60" w:rsidRPr="005C7B60" w:rsidRDefault="005C7B60" w:rsidP="005C7B60">
      <w:pPr>
        <w:jc w:val="center"/>
        <w:rPr>
          <w:lang w:val="sr-Latn-CS"/>
        </w:rPr>
      </w:pPr>
    </w:p>
    <w:p w:rsidR="005C7B60" w:rsidRPr="005C7B60" w:rsidRDefault="005C7B60" w:rsidP="005C7B60">
      <w:pPr>
        <w:jc w:val="center"/>
        <w:rPr>
          <w:lang w:val="sr-Latn-CS"/>
        </w:rPr>
      </w:pPr>
    </w:p>
    <w:p w:rsidR="005C7B60" w:rsidRPr="005C7B60" w:rsidRDefault="005C7B60" w:rsidP="005C7B60">
      <w:pPr>
        <w:jc w:val="center"/>
        <w:rPr>
          <w:lang w:val="sr-Cyrl-CS"/>
        </w:rPr>
      </w:pPr>
    </w:p>
    <w:p w:rsidR="005C7B60" w:rsidRPr="005C7B60" w:rsidRDefault="005C7B60" w:rsidP="005C7B60">
      <w:pPr>
        <w:keepNext/>
        <w:jc w:val="center"/>
        <w:outlineLvl w:val="1"/>
        <w:rPr>
          <w:b/>
          <w:bCs/>
          <w:sz w:val="40"/>
          <w:szCs w:val="40"/>
          <w:lang w:val="sr-Latn-CS"/>
        </w:rPr>
      </w:pPr>
      <w:r w:rsidRPr="005C7B60">
        <w:rPr>
          <w:b/>
          <w:bCs/>
          <w:sz w:val="40"/>
          <w:szCs w:val="40"/>
          <w:lang w:val="sr-Cyrl-CS"/>
        </w:rPr>
        <w:t>КОНКУРСНА ДОКУМЕНТАЦИЈА</w:t>
      </w:r>
    </w:p>
    <w:p w:rsidR="005C7B60" w:rsidRPr="005C7B60" w:rsidRDefault="005C7B60" w:rsidP="005C7B60">
      <w:pPr>
        <w:rPr>
          <w:lang w:val="sr-Latn-CS"/>
        </w:rPr>
      </w:pPr>
    </w:p>
    <w:p w:rsidR="005C7B60" w:rsidRPr="005C7B60" w:rsidRDefault="005C7B60" w:rsidP="005C7B60">
      <w:pPr>
        <w:rPr>
          <w:lang w:val="sr-Cyrl-CS"/>
        </w:rPr>
      </w:pPr>
    </w:p>
    <w:p w:rsidR="005C7B60" w:rsidRPr="00FC61E7" w:rsidRDefault="005C7B60" w:rsidP="005C7B60">
      <w:pPr>
        <w:jc w:val="center"/>
        <w:rPr>
          <w:b/>
          <w:lang w:val="sr-Cyrl-RS"/>
        </w:rPr>
      </w:pPr>
      <w:r w:rsidRPr="00FC61E7">
        <w:rPr>
          <w:b/>
          <w:lang w:val="sr-Cyrl-RS"/>
        </w:rPr>
        <w:t>ОТВОРЕНИ ПОСТУПАК</w:t>
      </w:r>
    </w:p>
    <w:p w:rsidR="005C7B60" w:rsidRPr="00BA070C" w:rsidRDefault="00BA070C" w:rsidP="00BA070C">
      <w:pPr>
        <w:pStyle w:val="ListParagraph"/>
        <w:rPr>
          <w:lang w:val="sr-Cyrl-RS"/>
        </w:rPr>
      </w:pPr>
      <w:r>
        <w:rPr>
          <w:lang w:val="sr-Latn-RS"/>
        </w:rPr>
        <w:t xml:space="preserve">                              - </w:t>
      </w:r>
      <w:r w:rsidR="005C0463" w:rsidRPr="00BA070C">
        <w:rPr>
          <w:lang w:val="sr-Cyrl-RS"/>
        </w:rPr>
        <w:t>РАДИ ЗАКЉУЧЕЊА ОКВИРНОГ СПОРАЗУМА</w:t>
      </w:r>
      <w:r>
        <w:rPr>
          <w:lang w:val="sr-Latn-RS"/>
        </w:rPr>
        <w:t xml:space="preserve"> -</w:t>
      </w:r>
    </w:p>
    <w:p w:rsidR="005C7B60" w:rsidRPr="00FC61E7" w:rsidRDefault="005C7B60" w:rsidP="005C7B60">
      <w:pPr>
        <w:rPr>
          <w:lang w:val="sr-Latn-CS"/>
        </w:rPr>
      </w:pPr>
    </w:p>
    <w:p w:rsidR="005C7B60" w:rsidRPr="00FC61E7" w:rsidRDefault="005C7B60" w:rsidP="005C7B60">
      <w:pPr>
        <w:rPr>
          <w:lang w:val="sr-Cyrl-CS"/>
        </w:rPr>
      </w:pPr>
    </w:p>
    <w:p w:rsidR="005C7B60" w:rsidRPr="004C379C" w:rsidRDefault="00203D90" w:rsidP="005C7B60">
      <w:pPr>
        <w:jc w:val="center"/>
        <w:rPr>
          <w:b/>
          <w:sz w:val="44"/>
          <w:szCs w:val="44"/>
          <w:lang w:val="sr-Cyrl-RS"/>
        </w:rPr>
      </w:pPr>
      <w:r w:rsidRPr="002244D5">
        <w:rPr>
          <w:b/>
          <w:sz w:val="44"/>
          <w:szCs w:val="44"/>
          <w:lang w:val="sr-Cyrl-RS"/>
        </w:rPr>
        <w:t>Набавка н</w:t>
      </w:r>
      <w:r w:rsidR="004C379C" w:rsidRPr="002244D5">
        <w:rPr>
          <w:b/>
          <w:sz w:val="44"/>
          <w:szCs w:val="44"/>
          <w:lang w:val="sr-Cyrl-RS"/>
        </w:rPr>
        <w:t>амештај</w:t>
      </w:r>
      <w:r w:rsidRPr="002244D5">
        <w:rPr>
          <w:b/>
          <w:sz w:val="44"/>
          <w:szCs w:val="44"/>
          <w:lang w:val="sr-Cyrl-RS"/>
        </w:rPr>
        <w:t>а</w:t>
      </w:r>
    </w:p>
    <w:p w:rsidR="005C7B60" w:rsidRPr="005C7B60" w:rsidRDefault="005C7B60" w:rsidP="005C7B60">
      <w:pPr>
        <w:jc w:val="center"/>
        <w:rPr>
          <w:sz w:val="22"/>
          <w:szCs w:val="22"/>
          <w:lang w:val="sr-Cyrl-CS"/>
        </w:rPr>
      </w:pPr>
    </w:p>
    <w:p w:rsidR="005C7B60" w:rsidRPr="005C7B60" w:rsidRDefault="005C7B60" w:rsidP="005C7B60">
      <w:pPr>
        <w:jc w:val="center"/>
        <w:rPr>
          <w:b/>
        </w:rPr>
      </w:pPr>
    </w:p>
    <w:p w:rsidR="005C7B60" w:rsidRPr="005C7B60" w:rsidRDefault="005C7B60" w:rsidP="005C7B60">
      <w:pPr>
        <w:rPr>
          <w:sz w:val="28"/>
          <w:szCs w:val="28"/>
        </w:rPr>
      </w:pPr>
    </w:p>
    <w:p w:rsidR="005C7B60" w:rsidRPr="005C7B60" w:rsidRDefault="005C7B60" w:rsidP="005C7B60">
      <w:pPr>
        <w:rPr>
          <w:sz w:val="28"/>
          <w:szCs w:val="28"/>
        </w:rPr>
      </w:pPr>
    </w:p>
    <w:p w:rsidR="005C7B60" w:rsidRPr="005C7B60" w:rsidRDefault="005C7B60" w:rsidP="005C7B60">
      <w:pPr>
        <w:rPr>
          <w:sz w:val="28"/>
          <w:szCs w:val="28"/>
        </w:rPr>
      </w:pPr>
    </w:p>
    <w:p w:rsidR="005C7B60" w:rsidRPr="005C7B60" w:rsidRDefault="005C7B60" w:rsidP="005C7B60">
      <w:pPr>
        <w:rPr>
          <w:sz w:val="28"/>
          <w:szCs w:val="28"/>
        </w:rPr>
      </w:pPr>
    </w:p>
    <w:p w:rsidR="005C7B60" w:rsidRPr="005C7B60" w:rsidRDefault="005C7B60" w:rsidP="005C7B60">
      <w:pPr>
        <w:rPr>
          <w:sz w:val="28"/>
          <w:szCs w:val="28"/>
        </w:rPr>
      </w:pPr>
    </w:p>
    <w:p w:rsidR="005C7B60" w:rsidRPr="005C7B60" w:rsidRDefault="005C7B60" w:rsidP="005C7B60">
      <w:pPr>
        <w:rPr>
          <w:sz w:val="28"/>
          <w:szCs w:val="28"/>
        </w:rPr>
      </w:pPr>
    </w:p>
    <w:p w:rsidR="005C7B60" w:rsidRPr="005C7B60" w:rsidRDefault="005C7B60" w:rsidP="005C7B60">
      <w:pPr>
        <w:rPr>
          <w:sz w:val="28"/>
          <w:szCs w:val="28"/>
          <w:lang w:val="sr-Cyrl-CS"/>
        </w:rPr>
      </w:pPr>
      <w:r w:rsidRPr="005C7B60">
        <w:rPr>
          <w:sz w:val="28"/>
          <w:szCs w:val="28"/>
          <w:lang w:val="sr-Cyrl-CS"/>
        </w:rPr>
        <w:tab/>
      </w:r>
    </w:p>
    <w:p w:rsidR="005C7B60" w:rsidRPr="005C7B60" w:rsidRDefault="005C7B60" w:rsidP="005C7B60">
      <w:pPr>
        <w:rPr>
          <w:b/>
          <w:i/>
        </w:rPr>
      </w:pPr>
    </w:p>
    <w:p w:rsidR="005C7B60" w:rsidRPr="005C7B60" w:rsidRDefault="005C7B60" w:rsidP="005C7B60">
      <w:pPr>
        <w:rPr>
          <w:b/>
          <w:i/>
        </w:rPr>
      </w:pPr>
    </w:p>
    <w:p w:rsidR="005C7B60" w:rsidRPr="005C7B60" w:rsidRDefault="005C7B60" w:rsidP="005C7B60">
      <w:pPr>
        <w:jc w:val="center"/>
        <w:rPr>
          <w:b/>
          <w:i/>
          <w:lang w:val="sr-Cyrl-CS"/>
        </w:rPr>
      </w:pPr>
    </w:p>
    <w:p w:rsidR="005C7B60" w:rsidRPr="005C7B60" w:rsidRDefault="005C7B60" w:rsidP="005C7B60">
      <w:pPr>
        <w:jc w:val="center"/>
        <w:rPr>
          <w:sz w:val="28"/>
          <w:szCs w:val="28"/>
          <w:lang w:val="sr-Latn-CS"/>
        </w:rPr>
      </w:pPr>
    </w:p>
    <w:p w:rsidR="005C7B60" w:rsidRPr="005C0463" w:rsidRDefault="005C7B60" w:rsidP="005C7B60">
      <w:pPr>
        <w:jc w:val="center"/>
        <w:rPr>
          <w:b/>
          <w:i/>
          <w:noProof/>
          <w:lang w:val="sr-Cyrl-CS"/>
        </w:rPr>
      </w:pPr>
      <w:r w:rsidRPr="005C0463">
        <w:rPr>
          <w:b/>
          <w:i/>
          <w:noProof/>
          <w:lang w:val="sr-Cyrl-CS"/>
        </w:rPr>
        <w:t xml:space="preserve">Рок за достављање понуда: закључно са </w:t>
      </w:r>
      <w:r w:rsidR="005C0463" w:rsidRPr="005C0463">
        <w:rPr>
          <w:b/>
          <w:i/>
          <w:noProof/>
          <w:lang w:val="sr-Cyrl-RS"/>
        </w:rPr>
        <w:t>03</w:t>
      </w:r>
      <w:r w:rsidRPr="005C0463">
        <w:rPr>
          <w:b/>
          <w:i/>
          <w:noProof/>
          <w:lang w:val="sr-Cyrl-RS"/>
        </w:rPr>
        <w:t>.0</w:t>
      </w:r>
      <w:r w:rsidR="00D52D13" w:rsidRPr="005C0463">
        <w:rPr>
          <w:b/>
          <w:i/>
          <w:noProof/>
          <w:lang w:val="sr-Latn-RS"/>
        </w:rPr>
        <w:t>7</w:t>
      </w:r>
      <w:r w:rsidRPr="005C0463">
        <w:rPr>
          <w:b/>
          <w:i/>
          <w:noProof/>
          <w:lang w:val="sr-Cyrl-RS"/>
        </w:rPr>
        <w:t>.2015.</w:t>
      </w:r>
      <w:r w:rsidRPr="005C0463">
        <w:rPr>
          <w:b/>
          <w:i/>
          <w:noProof/>
          <w:shd w:val="clear" w:color="auto" w:fill="FFFFFF"/>
          <w:lang w:val="sr-Cyrl-CS"/>
        </w:rPr>
        <w:t xml:space="preserve"> </w:t>
      </w:r>
      <w:r w:rsidRPr="005C0463">
        <w:rPr>
          <w:b/>
          <w:i/>
          <w:noProof/>
          <w:lang w:val="sr-Cyrl-CS"/>
        </w:rPr>
        <w:t xml:space="preserve">године, до </w:t>
      </w:r>
      <w:r w:rsidRPr="005C0463">
        <w:rPr>
          <w:b/>
          <w:i/>
          <w:noProof/>
        </w:rPr>
        <w:t>11</w:t>
      </w:r>
      <w:r w:rsidRPr="005C0463">
        <w:rPr>
          <w:b/>
          <w:i/>
          <w:noProof/>
          <w:shd w:val="clear" w:color="auto" w:fill="FFFFFF" w:themeFill="background1"/>
        </w:rPr>
        <w:t>,00</w:t>
      </w:r>
      <w:r w:rsidRPr="005C0463">
        <w:rPr>
          <w:b/>
          <w:i/>
          <w:noProof/>
          <w:lang w:val="sr-Cyrl-CS"/>
        </w:rPr>
        <w:t xml:space="preserve"> часова.</w:t>
      </w:r>
    </w:p>
    <w:p w:rsidR="005C7B60" w:rsidRPr="005C0463" w:rsidRDefault="005C7B60" w:rsidP="005C7B60">
      <w:pPr>
        <w:jc w:val="center"/>
        <w:rPr>
          <w:b/>
          <w:i/>
          <w:noProof/>
          <w:lang w:val="sr-Cyrl-CS"/>
        </w:rPr>
      </w:pPr>
    </w:p>
    <w:p w:rsidR="005C7B60" w:rsidRPr="005C7B60" w:rsidRDefault="005C7B60" w:rsidP="005C7B60">
      <w:pPr>
        <w:jc w:val="center"/>
        <w:rPr>
          <w:b/>
          <w:i/>
          <w:noProof/>
          <w:lang w:val="sr-Cyrl-CS"/>
        </w:rPr>
      </w:pPr>
      <w:r w:rsidRPr="005C0463">
        <w:rPr>
          <w:b/>
          <w:i/>
          <w:noProof/>
          <w:lang w:val="sr-Cyrl-CS"/>
        </w:rPr>
        <w:t xml:space="preserve">Датум отварања понуда: </w:t>
      </w:r>
      <w:r w:rsidR="005C0463" w:rsidRPr="005C0463">
        <w:rPr>
          <w:b/>
          <w:i/>
          <w:noProof/>
          <w:shd w:val="clear" w:color="auto" w:fill="FFFFFF" w:themeFill="background1"/>
          <w:lang w:val="sr-Cyrl-RS"/>
        </w:rPr>
        <w:t>03</w:t>
      </w:r>
      <w:r w:rsidRPr="005C0463">
        <w:rPr>
          <w:b/>
          <w:i/>
          <w:noProof/>
          <w:shd w:val="clear" w:color="auto" w:fill="FFFFFF" w:themeFill="background1"/>
          <w:lang w:val="sr-Cyrl-RS"/>
        </w:rPr>
        <w:t>.0</w:t>
      </w:r>
      <w:r w:rsidR="00D52D13" w:rsidRPr="005C0463">
        <w:rPr>
          <w:b/>
          <w:i/>
          <w:noProof/>
          <w:shd w:val="clear" w:color="auto" w:fill="FFFFFF" w:themeFill="background1"/>
          <w:lang w:val="sr-Latn-RS"/>
        </w:rPr>
        <w:t>7</w:t>
      </w:r>
      <w:r w:rsidRPr="005C0463">
        <w:rPr>
          <w:b/>
          <w:i/>
          <w:noProof/>
          <w:shd w:val="clear" w:color="auto" w:fill="FFFFFF" w:themeFill="background1"/>
          <w:lang w:val="sr-Cyrl-RS"/>
        </w:rPr>
        <w:t>.2015.</w:t>
      </w:r>
      <w:r w:rsidRPr="005C0463">
        <w:rPr>
          <w:b/>
          <w:i/>
          <w:noProof/>
          <w:shd w:val="clear" w:color="auto" w:fill="FFFFFF"/>
          <w:lang w:val="sr-Cyrl-CS"/>
        </w:rPr>
        <w:t xml:space="preserve"> </w:t>
      </w:r>
      <w:r w:rsidRPr="005C0463">
        <w:rPr>
          <w:b/>
          <w:i/>
          <w:noProof/>
          <w:lang w:val="sr-Cyrl-CS"/>
        </w:rPr>
        <w:t xml:space="preserve">године, у </w:t>
      </w:r>
      <w:r w:rsidRPr="005C0463">
        <w:rPr>
          <w:b/>
          <w:i/>
          <w:noProof/>
        </w:rPr>
        <w:t>12</w:t>
      </w:r>
      <w:r w:rsidRPr="005C0463">
        <w:rPr>
          <w:b/>
          <w:i/>
          <w:noProof/>
          <w:shd w:val="clear" w:color="auto" w:fill="FFFFFF" w:themeFill="background1"/>
        </w:rPr>
        <w:t>,00</w:t>
      </w:r>
      <w:r w:rsidRPr="005C0463">
        <w:rPr>
          <w:b/>
          <w:i/>
          <w:noProof/>
          <w:lang w:val="sr-Cyrl-CS"/>
        </w:rPr>
        <w:t xml:space="preserve"> часова.</w:t>
      </w:r>
    </w:p>
    <w:p w:rsidR="005C7B60" w:rsidRPr="005C7B60" w:rsidRDefault="005C7B60" w:rsidP="005C7B60">
      <w:pPr>
        <w:jc w:val="center"/>
        <w:rPr>
          <w:sz w:val="28"/>
          <w:szCs w:val="28"/>
          <w:lang w:val="sr-Cyrl-C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2C2CA1" w:rsidP="005C7B60">
      <w:pPr>
        <w:jc w:val="center"/>
        <w:rPr>
          <w:sz w:val="28"/>
          <w:szCs w:val="28"/>
          <w:lang w:val="sr-Latn-CS"/>
        </w:rPr>
      </w:pPr>
      <w:r>
        <w:rPr>
          <w:sz w:val="28"/>
          <w:szCs w:val="28"/>
          <w:lang w:val="sr-Cyrl-RS"/>
        </w:rPr>
        <w:t>Јун</w:t>
      </w:r>
      <w:r w:rsidR="005C7B60" w:rsidRPr="005C7B60">
        <w:rPr>
          <w:sz w:val="28"/>
          <w:szCs w:val="28"/>
          <w:lang w:val="sr-Cyrl-CS"/>
        </w:rPr>
        <w:t>, 2015. година</w:t>
      </w:r>
    </w:p>
    <w:p w:rsidR="005C7B60" w:rsidRPr="005C7B60" w:rsidRDefault="005C7B60" w:rsidP="005C7B60">
      <w:pPr>
        <w:jc w:val="both"/>
        <w:rPr>
          <w:rFonts w:cs="CECoe_Times"/>
          <w:lang w:val="sr-Cyrl-CS"/>
        </w:rPr>
      </w:pPr>
    </w:p>
    <w:p w:rsidR="005C7B60" w:rsidRDefault="005C7B60" w:rsidP="005C7B60">
      <w:pPr>
        <w:jc w:val="both"/>
        <w:rPr>
          <w:rFonts w:cs="CECoe_Times"/>
          <w:lang w:val="sr-Cyrl-CS"/>
        </w:rPr>
      </w:pPr>
    </w:p>
    <w:p w:rsidR="005C7B60" w:rsidRPr="005C7B60" w:rsidRDefault="005C7B60" w:rsidP="005C7B60">
      <w:pPr>
        <w:jc w:val="both"/>
        <w:rPr>
          <w:rFonts w:cs="CECoe_Times"/>
          <w:lang w:val="sr-Cyrl-CS"/>
        </w:rPr>
      </w:pPr>
      <w:r w:rsidRPr="005C7B60">
        <w:rPr>
          <w:rFonts w:cs="CECoe_Times"/>
          <w:lang w:val="sr-Cyrl-CS"/>
        </w:rPr>
        <w:t xml:space="preserve">На основу </w:t>
      </w:r>
      <w:r w:rsidR="008B6C97">
        <w:rPr>
          <w:rFonts w:cs="CECoe_Times"/>
          <w:lang w:val="sr-Cyrl-CS"/>
        </w:rPr>
        <w:t>члана 32</w:t>
      </w:r>
      <w:r w:rsidRPr="00FC61E7">
        <w:rPr>
          <w:rFonts w:cs="CECoe_Times"/>
          <w:lang w:val="sr-Cyrl-CS"/>
        </w:rPr>
        <w:t>,</w:t>
      </w:r>
      <w:r w:rsidR="008B6C97">
        <w:rPr>
          <w:rFonts w:cs="CECoe_Times"/>
          <w:lang w:val="sr-Latn-RS"/>
        </w:rPr>
        <w:t xml:space="preserve"> </w:t>
      </w:r>
      <w:r w:rsidRPr="00FC61E7">
        <w:rPr>
          <w:rFonts w:cs="CECoe_Times"/>
          <w:lang w:val="sr-Cyrl-CS"/>
        </w:rPr>
        <w:t>40.</w:t>
      </w:r>
      <w:r w:rsidR="008B6C97">
        <w:rPr>
          <w:rFonts w:cs="CECoe_Times"/>
          <w:lang w:val="sr-Latn-RS"/>
        </w:rPr>
        <w:t xml:space="preserve"> </w:t>
      </w:r>
      <w:r w:rsidRPr="00FC61E7">
        <w:rPr>
          <w:rFonts w:cs="CECoe_Times"/>
          <w:lang w:val="sr-Cyrl-CS"/>
        </w:rPr>
        <w:t>став 1 и 61. Закона</w:t>
      </w:r>
      <w:r w:rsidRPr="005C7B60">
        <w:rPr>
          <w:rFonts w:cs="CECoe_Times"/>
          <w:lang w:val="sr-Cyrl-CS"/>
        </w:rPr>
        <w:t xml:space="preserve"> о јавним набавкама (</w:t>
      </w:r>
      <w:r w:rsidRPr="005C7B60">
        <w:rPr>
          <w:lang w:val="sr-Cyrl-CS"/>
        </w:rPr>
        <w:t>“</w:t>
      </w:r>
      <w:r w:rsidRPr="005C7B60">
        <w:rPr>
          <w:rFonts w:cs="CECoe_Times"/>
          <w:lang w:val="sr-Cyrl-CS"/>
        </w:rPr>
        <w:t>Службени гласник Републике Србије</w:t>
      </w:r>
      <w:r w:rsidRPr="005C7B60">
        <w:rPr>
          <w:lang w:val="sr-Cyrl-CS"/>
        </w:rPr>
        <w:t>”</w:t>
      </w:r>
      <w:r w:rsidRPr="005C7B60">
        <w:rPr>
          <w:rFonts w:cs="CECoe_Times"/>
          <w:lang w:val="sr-Cyrl-CS"/>
        </w:rPr>
        <w:t xml:space="preserve"> број 124/2012</w:t>
      </w:r>
      <w:r w:rsidRPr="005C7B60">
        <w:rPr>
          <w:rFonts w:cs="CECoe_Times"/>
        </w:rPr>
        <w:t xml:space="preserve"> </w:t>
      </w:r>
      <w:r w:rsidRPr="005C7B60">
        <w:rPr>
          <w:rFonts w:cs="CECoe_Times"/>
          <w:lang w:val="sr-Cyrl-RS"/>
        </w:rPr>
        <w:t>и 15/14</w:t>
      </w:r>
      <w:r w:rsidRPr="005C7B60">
        <w:rPr>
          <w:rFonts w:cs="CECoe_Times"/>
          <w:lang w:val="sr-Cyrl-CS"/>
        </w:rPr>
        <w:t>,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w:t>
      </w:r>
      <w:r w:rsidRPr="005C7B60">
        <w:rPr>
          <w:lang w:val="sr-Cyrl-CS"/>
        </w:rPr>
        <w:t>“</w:t>
      </w:r>
      <w:r w:rsidRPr="005C7B60">
        <w:rPr>
          <w:rFonts w:cs="CECoe_Times"/>
          <w:lang w:val="sr-Cyrl-CS"/>
        </w:rPr>
        <w:t>Службени гласник Републике Србије</w:t>
      </w:r>
      <w:r w:rsidRPr="005C7B60">
        <w:rPr>
          <w:lang w:val="sr-Cyrl-CS"/>
        </w:rPr>
        <w:t>”</w:t>
      </w:r>
      <w:r w:rsidRPr="005C7B60">
        <w:rPr>
          <w:rFonts w:cs="CECoe_Times"/>
          <w:lang w:val="sr-Cyrl-CS"/>
        </w:rPr>
        <w:t xml:space="preserve"> број 29/2013 и 104/2013), члана 40. Правилника о ближем </w:t>
      </w:r>
      <w:r w:rsidRPr="002244D5">
        <w:rPr>
          <w:rFonts w:cs="CECoe_Times"/>
          <w:lang w:val="sr-Cyrl-CS"/>
        </w:rPr>
        <w:t xml:space="preserve">уређивању поступка јавне набавке број 873 од 13.03.2014. године, Одлуке о покретању поступка јавне набавке </w:t>
      </w:r>
      <w:r w:rsidR="002244D5">
        <w:rPr>
          <w:rFonts w:cs="CECoe_Times"/>
          <w:lang w:val="sr-Cyrl-CS"/>
        </w:rPr>
        <w:t xml:space="preserve">број </w:t>
      </w:r>
      <w:r w:rsidR="00403BF9" w:rsidRPr="002244D5">
        <w:rPr>
          <w:rFonts w:cs="CECoe_Times"/>
          <w:lang w:val="sr-Cyrl-CS"/>
        </w:rPr>
        <w:t>2037</w:t>
      </w:r>
      <w:r w:rsidR="00DC3645" w:rsidRPr="002244D5">
        <w:rPr>
          <w:rFonts w:cs="CECoe_Times"/>
          <w:lang w:val="sr-Cyrl-CS"/>
        </w:rPr>
        <w:t xml:space="preserve"> од </w:t>
      </w:r>
      <w:r w:rsidR="00403BF9" w:rsidRPr="002244D5">
        <w:rPr>
          <w:rFonts w:cs="CECoe_Times"/>
          <w:lang w:val="sr-Cyrl-CS"/>
        </w:rPr>
        <w:t>25</w:t>
      </w:r>
      <w:r w:rsidR="00DC3645" w:rsidRPr="002244D5">
        <w:rPr>
          <w:rFonts w:cs="CECoe_Times"/>
          <w:lang w:val="sr-Cyrl-CS"/>
        </w:rPr>
        <w:t xml:space="preserve">.05.2015. </w:t>
      </w:r>
      <w:r w:rsidRPr="002244D5">
        <w:rPr>
          <w:rFonts w:cs="CECoe_Times"/>
          <w:lang w:val="sr-Cyrl-CS"/>
        </w:rPr>
        <w:t xml:space="preserve">године и Решења о образовању комисије за јавну набавку </w:t>
      </w:r>
      <w:r w:rsidR="002244D5">
        <w:rPr>
          <w:rFonts w:cs="CECoe_Times"/>
          <w:lang w:val="sr-Cyrl-RS"/>
        </w:rPr>
        <w:t xml:space="preserve">број </w:t>
      </w:r>
      <w:r w:rsidR="00403BF9" w:rsidRPr="002244D5">
        <w:rPr>
          <w:rFonts w:cs="CECoe_Times"/>
          <w:lang w:val="sr-Cyrl-CS"/>
        </w:rPr>
        <w:t>2038</w:t>
      </w:r>
      <w:r w:rsidR="00DC3645" w:rsidRPr="002244D5">
        <w:rPr>
          <w:rFonts w:cs="CECoe_Times"/>
          <w:lang w:val="sr-Cyrl-CS"/>
        </w:rPr>
        <w:t xml:space="preserve"> од </w:t>
      </w:r>
      <w:r w:rsidR="00403BF9" w:rsidRPr="002244D5">
        <w:rPr>
          <w:rFonts w:cs="CECoe_Times"/>
          <w:lang w:val="sr-Cyrl-CS"/>
        </w:rPr>
        <w:t>25</w:t>
      </w:r>
      <w:r w:rsidR="00DC3645" w:rsidRPr="002244D5">
        <w:rPr>
          <w:rFonts w:cs="CECoe_Times"/>
          <w:lang w:val="sr-Cyrl-CS"/>
        </w:rPr>
        <w:t xml:space="preserve">.05.2015. </w:t>
      </w:r>
      <w:r w:rsidRPr="002244D5">
        <w:rPr>
          <w:rFonts w:cs="CECoe_Times"/>
          <w:lang w:val="sr-Cyrl-CS"/>
        </w:rPr>
        <w:t>године, припремељена је:</w:t>
      </w:r>
    </w:p>
    <w:p w:rsidR="005C7B60" w:rsidRPr="005C7B60" w:rsidRDefault="005C7B60" w:rsidP="005C7B60">
      <w:pPr>
        <w:jc w:val="both"/>
        <w:rPr>
          <w:rFonts w:cs="CECoe_Times"/>
          <w:lang w:val="sr-Cyrl-CS"/>
        </w:rPr>
      </w:pPr>
    </w:p>
    <w:p w:rsidR="005C7B60" w:rsidRPr="005C7B60" w:rsidRDefault="005C7B60" w:rsidP="005C7B60">
      <w:pPr>
        <w:jc w:val="both"/>
        <w:rPr>
          <w:rFonts w:cs="CECoe_Times"/>
          <w:lang w:val="sr-Cyrl-CS"/>
        </w:rPr>
      </w:pPr>
    </w:p>
    <w:p w:rsidR="005C7B60" w:rsidRPr="005C7B60" w:rsidRDefault="005C7B60" w:rsidP="005C7B60">
      <w:pPr>
        <w:jc w:val="center"/>
        <w:rPr>
          <w:rFonts w:cs="CECoe_Times"/>
          <w:b/>
          <w:sz w:val="28"/>
          <w:szCs w:val="28"/>
          <w:lang w:val="sr-Cyrl-CS"/>
        </w:rPr>
      </w:pPr>
      <w:r w:rsidRPr="005C7B60">
        <w:rPr>
          <w:rFonts w:cs="CECoe_Times"/>
          <w:b/>
          <w:sz w:val="28"/>
          <w:szCs w:val="28"/>
          <w:lang w:val="sr-Cyrl-CS"/>
        </w:rPr>
        <w:t>КОНКУРСНА ДОКУМЕНТАЦИЈА</w:t>
      </w:r>
    </w:p>
    <w:p w:rsidR="005C7B60" w:rsidRPr="005C7B60" w:rsidRDefault="005C7B60" w:rsidP="005C7B60">
      <w:pPr>
        <w:jc w:val="center"/>
        <w:rPr>
          <w:rFonts w:cs="CECoe_Times"/>
          <w:lang w:val="sr-Cyrl-CS"/>
        </w:rPr>
      </w:pPr>
    </w:p>
    <w:p w:rsidR="005C7B60" w:rsidRPr="002244D5" w:rsidRDefault="005C7B60" w:rsidP="005C7B60">
      <w:pPr>
        <w:jc w:val="center"/>
        <w:rPr>
          <w:rFonts w:cs="CECoe_Times"/>
          <w:lang w:val="sr-Cyrl-CS"/>
        </w:rPr>
      </w:pPr>
      <w:r w:rsidRPr="005C7B60">
        <w:rPr>
          <w:rFonts w:cs="CECoe_Times"/>
          <w:lang w:val="sr-Cyrl-CS"/>
        </w:rPr>
        <w:t xml:space="preserve">у отвореном </w:t>
      </w:r>
      <w:r w:rsidRPr="002244D5">
        <w:rPr>
          <w:rFonts w:cs="CECoe_Times"/>
          <w:lang w:val="sr-Cyrl-CS"/>
        </w:rPr>
        <w:t xml:space="preserve">поступку за јавну набавку добара </w:t>
      </w:r>
    </w:p>
    <w:p w:rsidR="005C7B60" w:rsidRPr="002244D5" w:rsidRDefault="005C7B60" w:rsidP="005C7B60">
      <w:pPr>
        <w:jc w:val="center"/>
        <w:rPr>
          <w:b/>
          <w:lang w:val="sr-Cyrl-CS"/>
        </w:rPr>
      </w:pPr>
      <w:r w:rsidRPr="002244D5">
        <w:rPr>
          <w:b/>
          <w:lang w:val="sr-Cyrl-CS"/>
        </w:rPr>
        <w:t xml:space="preserve">– </w:t>
      </w:r>
      <w:r w:rsidR="00203D90" w:rsidRPr="002244D5">
        <w:rPr>
          <w:b/>
          <w:lang w:val="sr-Cyrl-CS"/>
        </w:rPr>
        <w:t xml:space="preserve">Набавка </w:t>
      </w:r>
      <w:r w:rsidR="00203D90" w:rsidRPr="002244D5">
        <w:rPr>
          <w:b/>
          <w:lang w:val="sr-Cyrl-RS"/>
        </w:rPr>
        <w:t>н</w:t>
      </w:r>
      <w:r w:rsidR="004C379C" w:rsidRPr="002244D5">
        <w:rPr>
          <w:b/>
          <w:lang w:val="sr-Cyrl-RS"/>
        </w:rPr>
        <w:t>амештај</w:t>
      </w:r>
      <w:r w:rsidR="00203D90" w:rsidRPr="002244D5">
        <w:rPr>
          <w:b/>
          <w:lang w:val="sr-Cyrl-RS"/>
        </w:rPr>
        <w:t>а</w:t>
      </w:r>
      <w:r w:rsidRPr="002244D5">
        <w:rPr>
          <w:b/>
          <w:lang w:val="sr-Cyrl-CS"/>
        </w:rPr>
        <w:t xml:space="preserve"> -</w:t>
      </w:r>
    </w:p>
    <w:p w:rsidR="005C7B60" w:rsidRPr="002244D5" w:rsidRDefault="005C7B60" w:rsidP="005C7B60">
      <w:pPr>
        <w:jc w:val="center"/>
        <w:rPr>
          <w:rFonts w:cs="CECoe_Times"/>
          <w:lang w:val="sr-Latn-CS"/>
        </w:rPr>
      </w:pPr>
    </w:p>
    <w:p w:rsidR="005C7B60" w:rsidRPr="005C7B60" w:rsidRDefault="005C7B60" w:rsidP="005C7B60">
      <w:pPr>
        <w:jc w:val="center"/>
        <w:rPr>
          <w:sz w:val="28"/>
          <w:szCs w:val="28"/>
          <w:lang w:val="sr-Cyrl-CS"/>
        </w:rPr>
      </w:pPr>
      <w:r w:rsidRPr="002244D5">
        <w:rPr>
          <w:rFonts w:cs="CECoe_Times"/>
          <w:sz w:val="28"/>
          <w:szCs w:val="28"/>
          <w:lang w:val="sr-Cyrl-CS"/>
        </w:rPr>
        <w:t>Јавна набавка број:</w:t>
      </w:r>
      <w:r w:rsidRPr="002244D5">
        <w:rPr>
          <w:rFonts w:cs="CECoe_Times"/>
          <w:sz w:val="28"/>
          <w:szCs w:val="28"/>
          <w:lang w:val="sv-SE"/>
        </w:rPr>
        <w:t xml:space="preserve"> </w:t>
      </w:r>
      <w:r w:rsidR="00982B26" w:rsidRPr="002244D5">
        <w:rPr>
          <w:rFonts w:cs="CECoe_Times"/>
          <w:b/>
          <w:sz w:val="28"/>
          <w:szCs w:val="28"/>
          <w:lang w:val="sr-Cyrl-RS"/>
        </w:rPr>
        <w:t>ОС</w:t>
      </w:r>
      <w:r w:rsidR="00982B26" w:rsidRPr="002244D5">
        <w:rPr>
          <w:rFonts w:cs="CECoe_Times"/>
          <w:b/>
          <w:sz w:val="28"/>
          <w:szCs w:val="28"/>
          <w:lang w:val="sr-Cyrl-CS"/>
        </w:rPr>
        <w:t>/</w:t>
      </w:r>
      <w:r w:rsidR="00982B26" w:rsidRPr="002244D5">
        <w:rPr>
          <w:rFonts w:cs="CECoe_Times"/>
          <w:b/>
          <w:sz w:val="28"/>
          <w:szCs w:val="28"/>
          <w:lang w:val="sr-Cyrl-RS"/>
        </w:rPr>
        <w:t>4</w:t>
      </w:r>
      <w:r w:rsidR="00982B26" w:rsidRPr="002244D5">
        <w:rPr>
          <w:rFonts w:cs="CECoe_Times"/>
          <w:b/>
          <w:sz w:val="28"/>
          <w:szCs w:val="28"/>
          <w:lang w:val="sr-Cyrl-CS"/>
        </w:rPr>
        <w:t>-2015/Д</w:t>
      </w:r>
    </w:p>
    <w:p w:rsidR="005C7B60" w:rsidRPr="005C7B60" w:rsidRDefault="005C7B60" w:rsidP="005C7B60">
      <w:pPr>
        <w:jc w:val="center"/>
        <w:rPr>
          <w:rFonts w:cs="CECoe_Times"/>
          <w:sz w:val="28"/>
          <w:lang w:val="sr-Latn-CS"/>
        </w:rPr>
      </w:pPr>
    </w:p>
    <w:p w:rsidR="005C7B60" w:rsidRPr="00555784" w:rsidRDefault="005C7B60" w:rsidP="005C7B60">
      <w:pPr>
        <w:jc w:val="center"/>
        <w:rPr>
          <w:rFonts w:cs="CECoe_Times"/>
          <w:lang w:val="sr-Latn-RS"/>
        </w:rPr>
      </w:pPr>
      <w:r w:rsidRPr="005C7B60">
        <w:rPr>
          <w:rFonts w:cs="CECoe_Times"/>
          <w:lang w:val="sr-Cyrl-CS"/>
        </w:rPr>
        <w:t>Садржај конкурсне документације</w:t>
      </w:r>
      <w:r w:rsidR="00555784">
        <w:rPr>
          <w:rFonts w:cs="CECoe_Times"/>
          <w:lang w:val="sr-Latn-RS"/>
        </w:rPr>
        <w:t>:</w:t>
      </w:r>
    </w:p>
    <w:p w:rsidR="005C7B60" w:rsidRPr="005C7B60" w:rsidRDefault="005C7B60" w:rsidP="005C7B60">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gridCol w:w="1578"/>
      </w:tblGrid>
      <w:tr w:rsidR="005C7B60" w:rsidRPr="005C7B60" w:rsidTr="007B5892">
        <w:trPr>
          <w:trHeight w:val="401"/>
          <w:jc w:val="center"/>
        </w:trPr>
        <w:tc>
          <w:tcPr>
            <w:tcW w:w="679" w:type="dxa"/>
            <w:vAlign w:val="center"/>
          </w:tcPr>
          <w:p w:rsidR="005C7B60" w:rsidRPr="005C7B60" w:rsidRDefault="005C7B60" w:rsidP="005C7B60">
            <w:pPr>
              <w:jc w:val="center"/>
              <w:rPr>
                <w:b/>
                <w:sz w:val="22"/>
                <w:szCs w:val="22"/>
              </w:rPr>
            </w:pPr>
            <w:r w:rsidRPr="005C7B60">
              <w:rPr>
                <w:b/>
                <w:sz w:val="22"/>
                <w:szCs w:val="22"/>
              </w:rPr>
              <w:t>Ред. бр.</w:t>
            </w:r>
          </w:p>
        </w:tc>
        <w:tc>
          <w:tcPr>
            <w:tcW w:w="6720" w:type="dxa"/>
            <w:vAlign w:val="center"/>
          </w:tcPr>
          <w:p w:rsidR="005C7B60" w:rsidRPr="005C7B60" w:rsidRDefault="005C7B60" w:rsidP="005C7B60">
            <w:pPr>
              <w:rPr>
                <w:b/>
                <w:sz w:val="22"/>
                <w:szCs w:val="22"/>
              </w:rPr>
            </w:pPr>
            <w:r w:rsidRPr="005C7B60">
              <w:rPr>
                <w:b/>
                <w:sz w:val="22"/>
                <w:szCs w:val="22"/>
              </w:rPr>
              <w:t>ОПИС</w:t>
            </w:r>
          </w:p>
        </w:tc>
        <w:tc>
          <w:tcPr>
            <w:tcW w:w="1578" w:type="dxa"/>
            <w:vAlign w:val="center"/>
          </w:tcPr>
          <w:p w:rsidR="005C7B60" w:rsidRPr="005C7B60" w:rsidRDefault="005C7B60" w:rsidP="005C7B60">
            <w:pPr>
              <w:jc w:val="center"/>
              <w:rPr>
                <w:b/>
                <w:sz w:val="22"/>
                <w:szCs w:val="22"/>
                <w:lang w:val="sr-Cyrl-CS"/>
              </w:rPr>
            </w:pPr>
            <w:r w:rsidRPr="005C7B60">
              <w:rPr>
                <w:b/>
                <w:sz w:val="22"/>
                <w:szCs w:val="22"/>
                <w:lang w:val="sr-Cyrl-CS"/>
              </w:rPr>
              <w:t>Страна</w:t>
            </w:r>
          </w:p>
        </w:tc>
      </w:tr>
      <w:tr w:rsidR="005C7B60" w:rsidRPr="00E64DFD" w:rsidTr="007B5892">
        <w:trPr>
          <w:trHeight w:val="401"/>
          <w:jc w:val="center"/>
        </w:trPr>
        <w:tc>
          <w:tcPr>
            <w:tcW w:w="679" w:type="dxa"/>
            <w:vAlign w:val="center"/>
          </w:tcPr>
          <w:p w:rsidR="005C7B60" w:rsidRPr="00E64DFD" w:rsidRDefault="005C7B60" w:rsidP="005C7B60">
            <w:pPr>
              <w:jc w:val="center"/>
              <w:rPr>
                <w:sz w:val="22"/>
                <w:szCs w:val="22"/>
              </w:rPr>
            </w:pPr>
            <w:r w:rsidRPr="00E64DFD">
              <w:rPr>
                <w:sz w:val="22"/>
                <w:szCs w:val="22"/>
              </w:rPr>
              <w:t>1.</w:t>
            </w:r>
          </w:p>
        </w:tc>
        <w:tc>
          <w:tcPr>
            <w:tcW w:w="6720" w:type="dxa"/>
            <w:vAlign w:val="center"/>
          </w:tcPr>
          <w:p w:rsidR="005C7B60" w:rsidRPr="00E64DFD" w:rsidRDefault="005C7B60" w:rsidP="005C7B60">
            <w:pPr>
              <w:rPr>
                <w:sz w:val="22"/>
                <w:szCs w:val="22"/>
              </w:rPr>
            </w:pPr>
            <w:r w:rsidRPr="00E64DFD">
              <w:rPr>
                <w:sz w:val="22"/>
                <w:szCs w:val="22"/>
              </w:rPr>
              <w:t>НАСЛОВНА СТРАНА</w:t>
            </w:r>
          </w:p>
        </w:tc>
        <w:tc>
          <w:tcPr>
            <w:tcW w:w="1578" w:type="dxa"/>
            <w:vAlign w:val="center"/>
          </w:tcPr>
          <w:p w:rsidR="005C7B60" w:rsidRPr="00E64DFD" w:rsidRDefault="005C7B60" w:rsidP="005C7B60">
            <w:pPr>
              <w:jc w:val="center"/>
              <w:rPr>
                <w:sz w:val="22"/>
                <w:szCs w:val="22"/>
                <w:lang w:val="sr-Cyrl-CS"/>
              </w:rPr>
            </w:pPr>
            <w:r w:rsidRPr="00E64DFD">
              <w:rPr>
                <w:sz w:val="22"/>
                <w:szCs w:val="22"/>
                <w:lang w:val="sr-Cyrl-CS"/>
              </w:rPr>
              <w:t>1</w:t>
            </w:r>
          </w:p>
        </w:tc>
      </w:tr>
      <w:tr w:rsidR="005C7B60" w:rsidRPr="00E64DFD" w:rsidTr="007B5892">
        <w:trPr>
          <w:trHeight w:val="401"/>
          <w:jc w:val="center"/>
        </w:trPr>
        <w:tc>
          <w:tcPr>
            <w:tcW w:w="679" w:type="dxa"/>
            <w:vAlign w:val="center"/>
          </w:tcPr>
          <w:p w:rsidR="005C7B60" w:rsidRPr="00E64DFD" w:rsidRDefault="005C7B60" w:rsidP="005C7B60">
            <w:pPr>
              <w:jc w:val="center"/>
              <w:rPr>
                <w:sz w:val="22"/>
                <w:szCs w:val="22"/>
                <w:lang w:val="sr-Cyrl-CS"/>
              </w:rPr>
            </w:pPr>
            <w:r w:rsidRPr="00E64DFD">
              <w:rPr>
                <w:sz w:val="22"/>
                <w:szCs w:val="22"/>
              </w:rPr>
              <w:t>2.</w:t>
            </w:r>
          </w:p>
        </w:tc>
        <w:tc>
          <w:tcPr>
            <w:tcW w:w="6720" w:type="dxa"/>
            <w:vAlign w:val="center"/>
          </w:tcPr>
          <w:p w:rsidR="005C7B60" w:rsidRPr="00E64DFD" w:rsidRDefault="005C7B60" w:rsidP="005C7B60">
            <w:pPr>
              <w:rPr>
                <w:sz w:val="22"/>
                <w:szCs w:val="22"/>
                <w:lang w:val="sr-Cyrl-CS"/>
              </w:rPr>
            </w:pPr>
            <w:r w:rsidRPr="00E64DFD">
              <w:rPr>
                <w:sz w:val="22"/>
                <w:szCs w:val="22"/>
              </w:rPr>
              <w:t>САДРЖАЈ СА УПУТСТВОМ</w:t>
            </w:r>
          </w:p>
        </w:tc>
        <w:tc>
          <w:tcPr>
            <w:tcW w:w="1578" w:type="dxa"/>
            <w:vAlign w:val="center"/>
          </w:tcPr>
          <w:p w:rsidR="005C7B60" w:rsidRPr="00E64DFD" w:rsidRDefault="005C7B60" w:rsidP="005C7B60">
            <w:pPr>
              <w:jc w:val="center"/>
              <w:rPr>
                <w:sz w:val="22"/>
                <w:szCs w:val="22"/>
                <w:lang w:val="sr-Cyrl-CS"/>
              </w:rPr>
            </w:pPr>
            <w:r w:rsidRPr="00E64DFD">
              <w:rPr>
                <w:sz w:val="22"/>
                <w:szCs w:val="22"/>
                <w:lang w:val="sr-Cyrl-CS"/>
              </w:rPr>
              <w:t>2</w:t>
            </w:r>
          </w:p>
        </w:tc>
      </w:tr>
      <w:tr w:rsidR="005C7B60" w:rsidRPr="00E64DFD" w:rsidTr="007B5892">
        <w:trPr>
          <w:cantSplit/>
          <w:trHeight w:val="401"/>
          <w:jc w:val="center"/>
        </w:trPr>
        <w:tc>
          <w:tcPr>
            <w:tcW w:w="679" w:type="dxa"/>
          </w:tcPr>
          <w:p w:rsidR="005C7B60" w:rsidRPr="00E64DFD" w:rsidRDefault="005C7B60" w:rsidP="005C7B60">
            <w:pPr>
              <w:jc w:val="center"/>
              <w:rPr>
                <w:sz w:val="22"/>
                <w:szCs w:val="22"/>
              </w:rPr>
            </w:pPr>
            <w:r w:rsidRPr="00E64DFD">
              <w:rPr>
                <w:sz w:val="22"/>
                <w:szCs w:val="22"/>
                <w:lang w:val="sr-Cyrl-RS"/>
              </w:rPr>
              <w:t>3</w:t>
            </w:r>
            <w:r w:rsidRPr="00E64DFD">
              <w:rPr>
                <w:sz w:val="22"/>
                <w:szCs w:val="22"/>
              </w:rPr>
              <w:t>.</w:t>
            </w:r>
          </w:p>
        </w:tc>
        <w:tc>
          <w:tcPr>
            <w:tcW w:w="6720" w:type="dxa"/>
            <w:vAlign w:val="center"/>
          </w:tcPr>
          <w:p w:rsidR="005C7B60" w:rsidRPr="00E64DFD" w:rsidRDefault="005C7B60" w:rsidP="005C7B60">
            <w:pPr>
              <w:rPr>
                <w:sz w:val="22"/>
                <w:szCs w:val="22"/>
                <w:lang w:val="sr-Cyrl-CS"/>
              </w:rPr>
            </w:pPr>
            <w:r w:rsidRPr="00E64DFD">
              <w:rPr>
                <w:sz w:val="22"/>
                <w:szCs w:val="22"/>
                <w:lang w:val="sr-Cyrl-CS"/>
              </w:rPr>
              <w:t>ОПШТИ ПОДАЦИ О ПРЕДМЕТУ ЈАВНЕ НАБАВКЕ</w:t>
            </w:r>
          </w:p>
        </w:tc>
        <w:tc>
          <w:tcPr>
            <w:tcW w:w="1578" w:type="dxa"/>
            <w:vAlign w:val="center"/>
          </w:tcPr>
          <w:p w:rsidR="005C7B60" w:rsidRPr="00E64DFD" w:rsidRDefault="005C7B60" w:rsidP="005C7B60">
            <w:pPr>
              <w:jc w:val="center"/>
              <w:rPr>
                <w:sz w:val="22"/>
                <w:szCs w:val="22"/>
                <w:lang w:val="sr-Cyrl-CS"/>
              </w:rPr>
            </w:pPr>
            <w:r w:rsidRPr="00E64DFD">
              <w:rPr>
                <w:sz w:val="22"/>
                <w:szCs w:val="22"/>
                <w:lang w:val="sr-Cyrl-CS"/>
              </w:rPr>
              <w:t>3</w:t>
            </w:r>
          </w:p>
        </w:tc>
      </w:tr>
      <w:tr w:rsidR="005C7B60" w:rsidRPr="00E64DFD" w:rsidTr="007B5892">
        <w:trPr>
          <w:cantSplit/>
          <w:trHeight w:val="401"/>
          <w:jc w:val="center"/>
        </w:trPr>
        <w:tc>
          <w:tcPr>
            <w:tcW w:w="679" w:type="dxa"/>
          </w:tcPr>
          <w:p w:rsidR="005C7B60" w:rsidRPr="00E64DFD" w:rsidRDefault="005C7B60" w:rsidP="005C7B60">
            <w:pPr>
              <w:jc w:val="center"/>
              <w:rPr>
                <w:sz w:val="22"/>
                <w:szCs w:val="22"/>
                <w:lang w:val="sr-Cyrl-CS"/>
              </w:rPr>
            </w:pPr>
            <w:r w:rsidRPr="00E64DFD">
              <w:rPr>
                <w:sz w:val="22"/>
                <w:szCs w:val="22"/>
                <w:lang w:val="sr-Cyrl-CS"/>
              </w:rPr>
              <w:t>4.</w:t>
            </w:r>
          </w:p>
        </w:tc>
        <w:tc>
          <w:tcPr>
            <w:tcW w:w="6720" w:type="dxa"/>
            <w:vAlign w:val="center"/>
          </w:tcPr>
          <w:p w:rsidR="005C7B60" w:rsidRPr="00E64DFD" w:rsidRDefault="005C7B60" w:rsidP="005C7B60">
            <w:pPr>
              <w:rPr>
                <w:sz w:val="22"/>
                <w:szCs w:val="22"/>
                <w:lang w:val="sr-Cyrl-CS"/>
              </w:rPr>
            </w:pPr>
            <w:r w:rsidRPr="00E64DFD">
              <w:rPr>
                <w:sz w:val="22"/>
                <w:szCs w:val="22"/>
                <w:lang w:val="sr-Cyrl-CS"/>
              </w:rPr>
              <w:t>ПОДАЦИ О ПРЕДМЕТУ ЈАВНЕ НАБАВКЕ</w:t>
            </w:r>
          </w:p>
        </w:tc>
        <w:tc>
          <w:tcPr>
            <w:tcW w:w="1578" w:type="dxa"/>
            <w:vAlign w:val="center"/>
          </w:tcPr>
          <w:p w:rsidR="005C7B60" w:rsidRPr="00E64DFD" w:rsidRDefault="005C7B60" w:rsidP="005C7B60">
            <w:pPr>
              <w:jc w:val="center"/>
              <w:rPr>
                <w:sz w:val="22"/>
                <w:szCs w:val="22"/>
                <w:lang w:val="sr-Cyrl-CS"/>
              </w:rPr>
            </w:pPr>
            <w:r w:rsidRPr="00E64DFD">
              <w:rPr>
                <w:sz w:val="22"/>
                <w:szCs w:val="22"/>
                <w:lang w:val="sr-Cyrl-CS"/>
              </w:rPr>
              <w:t>4</w:t>
            </w:r>
          </w:p>
        </w:tc>
      </w:tr>
      <w:tr w:rsidR="005C7B60" w:rsidRPr="00E64DFD" w:rsidTr="007B5892">
        <w:trPr>
          <w:trHeight w:val="376"/>
          <w:jc w:val="center"/>
        </w:trPr>
        <w:tc>
          <w:tcPr>
            <w:tcW w:w="679" w:type="dxa"/>
            <w:vAlign w:val="center"/>
          </w:tcPr>
          <w:p w:rsidR="005C7B60" w:rsidRPr="00E64DFD" w:rsidRDefault="005C7B60" w:rsidP="005C7B60">
            <w:pPr>
              <w:jc w:val="center"/>
              <w:rPr>
                <w:sz w:val="22"/>
                <w:szCs w:val="22"/>
              </w:rPr>
            </w:pPr>
            <w:r w:rsidRPr="00E64DFD">
              <w:rPr>
                <w:sz w:val="22"/>
                <w:szCs w:val="22"/>
                <w:lang w:val="sr-Cyrl-RS"/>
              </w:rPr>
              <w:t>5</w:t>
            </w:r>
            <w:r w:rsidRPr="00E64DFD">
              <w:rPr>
                <w:sz w:val="22"/>
                <w:szCs w:val="22"/>
              </w:rPr>
              <w:t>.</w:t>
            </w:r>
          </w:p>
        </w:tc>
        <w:tc>
          <w:tcPr>
            <w:tcW w:w="6720" w:type="dxa"/>
            <w:vAlign w:val="center"/>
          </w:tcPr>
          <w:p w:rsidR="005C7B60" w:rsidRPr="00E64DFD" w:rsidRDefault="005C7B60" w:rsidP="005C7B60">
            <w:pPr>
              <w:rPr>
                <w:sz w:val="22"/>
                <w:szCs w:val="22"/>
              </w:rPr>
            </w:pPr>
            <w:r w:rsidRPr="00E64DFD">
              <w:rPr>
                <w:sz w:val="22"/>
                <w:szCs w:val="22"/>
                <w:lang w:val="sr-Cyrl-CS"/>
              </w:rPr>
              <w:t xml:space="preserve">ВРСТА, ТЕХНИЧКЕ КАРАКТЕРИСТИКЕ, КВАЛИТЕТ, КОЛИЧИНА И ОПИС УСЛУГА, НАЧИН СПРОВОЂЕЊА КОНТРОЛЕ И ОБЕЗБЕЂЕЊА ГАРАНЦИЈЕ КВАЛИТЕТА, РОК ИЗВРШЕЊА, МЕСТО ИЗВРШЕЊА </w:t>
            </w:r>
            <w:r w:rsidRPr="00E64DFD">
              <w:rPr>
                <w:b/>
                <w:i/>
                <w:sz w:val="22"/>
                <w:szCs w:val="22"/>
                <w:lang w:val="sr-Cyrl-CS"/>
              </w:rPr>
              <w:t>(образац 1)</w:t>
            </w:r>
          </w:p>
        </w:tc>
        <w:tc>
          <w:tcPr>
            <w:tcW w:w="1578" w:type="dxa"/>
            <w:vAlign w:val="center"/>
          </w:tcPr>
          <w:p w:rsidR="005C7B60" w:rsidRPr="00E64DFD" w:rsidRDefault="005C7B60" w:rsidP="005C7B60">
            <w:pPr>
              <w:jc w:val="center"/>
              <w:rPr>
                <w:sz w:val="22"/>
                <w:szCs w:val="22"/>
                <w:lang w:val="sr-Cyrl-RS"/>
              </w:rPr>
            </w:pPr>
            <w:r w:rsidRPr="00E64DFD">
              <w:rPr>
                <w:sz w:val="22"/>
                <w:szCs w:val="22"/>
                <w:lang w:val="sr-Cyrl-RS"/>
              </w:rPr>
              <w:t>5</w:t>
            </w:r>
          </w:p>
        </w:tc>
      </w:tr>
      <w:tr w:rsidR="005C7B60" w:rsidRPr="00E64DFD" w:rsidTr="007B5892">
        <w:trPr>
          <w:trHeight w:val="401"/>
          <w:jc w:val="center"/>
        </w:trPr>
        <w:tc>
          <w:tcPr>
            <w:tcW w:w="679" w:type="dxa"/>
            <w:vAlign w:val="center"/>
          </w:tcPr>
          <w:p w:rsidR="005C7B60" w:rsidRPr="00E64DFD" w:rsidRDefault="005C7B60" w:rsidP="005C7B60">
            <w:pPr>
              <w:jc w:val="center"/>
              <w:rPr>
                <w:sz w:val="22"/>
                <w:szCs w:val="22"/>
              </w:rPr>
            </w:pPr>
            <w:r w:rsidRPr="00E64DFD">
              <w:rPr>
                <w:sz w:val="22"/>
                <w:szCs w:val="22"/>
                <w:lang w:val="sr-Cyrl-RS"/>
              </w:rPr>
              <w:t>6</w:t>
            </w:r>
            <w:r w:rsidRPr="00E64DFD">
              <w:rPr>
                <w:sz w:val="22"/>
                <w:szCs w:val="22"/>
              </w:rPr>
              <w:t>.</w:t>
            </w:r>
          </w:p>
        </w:tc>
        <w:tc>
          <w:tcPr>
            <w:tcW w:w="6720" w:type="dxa"/>
            <w:vAlign w:val="center"/>
          </w:tcPr>
          <w:p w:rsidR="005C7B60" w:rsidRPr="00E64DFD" w:rsidRDefault="005C7B60" w:rsidP="005C7B60">
            <w:pPr>
              <w:rPr>
                <w:sz w:val="22"/>
                <w:szCs w:val="22"/>
              </w:rPr>
            </w:pPr>
            <w:r w:rsidRPr="00E64DFD">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C7B60" w:rsidRPr="00E64DFD" w:rsidRDefault="00E64DFD" w:rsidP="00D03EC6">
            <w:pPr>
              <w:jc w:val="center"/>
              <w:rPr>
                <w:sz w:val="22"/>
                <w:szCs w:val="22"/>
                <w:lang w:val="sr-Latn-RS"/>
              </w:rPr>
            </w:pPr>
            <w:r w:rsidRPr="00E64DFD">
              <w:rPr>
                <w:sz w:val="22"/>
                <w:szCs w:val="22"/>
                <w:lang w:val="sr-Latn-RS"/>
              </w:rPr>
              <w:t>7</w:t>
            </w:r>
          </w:p>
        </w:tc>
      </w:tr>
      <w:tr w:rsidR="005C7B60" w:rsidRPr="00E64DFD" w:rsidTr="007B5892">
        <w:trPr>
          <w:trHeight w:val="401"/>
          <w:jc w:val="center"/>
        </w:trPr>
        <w:tc>
          <w:tcPr>
            <w:tcW w:w="679" w:type="dxa"/>
            <w:vAlign w:val="center"/>
          </w:tcPr>
          <w:p w:rsidR="005C7B60" w:rsidRPr="00E64DFD" w:rsidRDefault="005C7B60" w:rsidP="005C7B60">
            <w:pPr>
              <w:jc w:val="center"/>
              <w:rPr>
                <w:sz w:val="22"/>
                <w:szCs w:val="22"/>
              </w:rPr>
            </w:pPr>
            <w:r w:rsidRPr="00E64DFD">
              <w:rPr>
                <w:sz w:val="22"/>
                <w:szCs w:val="22"/>
                <w:lang w:val="sr-Cyrl-RS"/>
              </w:rPr>
              <w:t>7</w:t>
            </w:r>
            <w:r w:rsidRPr="00E64DFD">
              <w:rPr>
                <w:sz w:val="22"/>
                <w:szCs w:val="22"/>
              </w:rPr>
              <w:t>.</w:t>
            </w:r>
          </w:p>
        </w:tc>
        <w:tc>
          <w:tcPr>
            <w:tcW w:w="6720" w:type="dxa"/>
            <w:vAlign w:val="center"/>
          </w:tcPr>
          <w:p w:rsidR="005C7B60" w:rsidRPr="00E64DFD" w:rsidRDefault="005C7B60" w:rsidP="005C7B60">
            <w:pPr>
              <w:rPr>
                <w:sz w:val="22"/>
                <w:szCs w:val="22"/>
              </w:rPr>
            </w:pPr>
            <w:r w:rsidRPr="00E64DFD">
              <w:rPr>
                <w:sz w:val="22"/>
                <w:szCs w:val="22"/>
                <w:lang w:val="sr-Cyrl-CS"/>
              </w:rPr>
              <w:t>УПУТСТВО ПОНУЂАЧИМА КАКО ДА САЧИНЕ ПОНУДУ</w:t>
            </w:r>
          </w:p>
        </w:tc>
        <w:tc>
          <w:tcPr>
            <w:tcW w:w="1578" w:type="dxa"/>
            <w:vAlign w:val="center"/>
          </w:tcPr>
          <w:p w:rsidR="005C7B60" w:rsidRPr="00E64DFD" w:rsidRDefault="00D03EC6" w:rsidP="00E64DFD">
            <w:pPr>
              <w:jc w:val="center"/>
              <w:rPr>
                <w:sz w:val="22"/>
                <w:szCs w:val="22"/>
                <w:lang w:val="sr-Latn-RS"/>
              </w:rPr>
            </w:pPr>
            <w:r w:rsidRPr="00E64DFD">
              <w:rPr>
                <w:sz w:val="22"/>
                <w:szCs w:val="22"/>
                <w:lang w:val="sr-Cyrl-RS"/>
              </w:rPr>
              <w:t>1</w:t>
            </w:r>
            <w:r w:rsidR="00E64DFD" w:rsidRPr="00E64DFD">
              <w:rPr>
                <w:sz w:val="22"/>
                <w:szCs w:val="22"/>
                <w:lang w:val="sr-Latn-RS"/>
              </w:rPr>
              <w:t>2</w:t>
            </w:r>
          </w:p>
        </w:tc>
      </w:tr>
      <w:tr w:rsidR="005C7B60" w:rsidRPr="00E64DFD" w:rsidTr="007B5892">
        <w:trPr>
          <w:trHeight w:val="401"/>
          <w:jc w:val="center"/>
        </w:trPr>
        <w:tc>
          <w:tcPr>
            <w:tcW w:w="679" w:type="dxa"/>
            <w:vAlign w:val="center"/>
          </w:tcPr>
          <w:p w:rsidR="005C7B60" w:rsidRPr="00E64DFD" w:rsidRDefault="005C7B60" w:rsidP="005C7B60">
            <w:pPr>
              <w:jc w:val="center"/>
              <w:rPr>
                <w:sz w:val="22"/>
                <w:szCs w:val="22"/>
              </w:rPr>
            </w:pPr>
            <w:r w:rsidRPr="00E64DFD">
              <w:rPr>
                <w:sz w:val="22"/>
                <w:szCs w:val="22"/>
                <w:lang w:val="sr-Cyrl-RS"/>
              </w:rPr>
              <w:t>8</w:t>
            </w:r>
            <w:r w:rsidRPr="00E64DFD">
              <w:rPr>
                <w:sz w:val="22"/>
                <w:szCs w:val="22"/>
              </w:rPr>
              <w:t>.</w:t>
            </w:r>
          </w:p>
        </w:tc>
        <w:tc>
          <w:tcPr>
            <w:tcW w:w="6720" w:type="dxa"/>
            <w:vAlign w:val="center"/>
          </w:tcPr>
          <w:p w:rsidR="005C7B60" w:rsidRPr="00E64DFD" w:rsidRDefault="005C7B60" w:rsidP="005C7B60">
            <w:pPr>
              <w:rPr>
                <w:sz w:val="22"/>
                <w:szCs w:val="22"/>
              </w:rPr>
            </w:pPr>
            <w:r w:rsidRPr="00E64DFD">
              <w:rPr>
                <w:sz w:val="22"/>
                <w:szCs w:val="22"/>
                <w:lang w:val="sr-Cyrl-CS"/>
              </w:rPr>
              <w:t xml:space="preserve">ОБРАЗАЦ ПОНУДЕ </w:t>
            </w:r>
            <w:r w:rsidRPr="00E64DFD">
              <w:rPr>
                <w:b/>
                <w:i/>
                <w:sz w:val="22"/>
                <w:szCs w:val="22"/>
                <w:lang w:val="sr-Cyrl-CS"/>
              </w:rPr>
              <w:t>(образац 2)</w:t>
            </w:r>
          </w:p>
        </w:tc>
        <w:tc>
          <w:tcPr>
            <w:tcW w:w="1578" w:type="dxa"/>
            <w:vAlign w:val="center"/>
          </w:tcPr>
          <w:p w:rsidR="005C7B60" w:rsidRPr="00E64DFD" w:rsidRDefault="00D03EC6" w:rsidP="00E64DFD">
            <w:pPr>
              <w:jc w:val="center"/>
              <w:rPr>
                <w:sz w:val="22"/>
                <w:szCs w:val="22"/>
                <w:lang w:val="sr-Latn-RS"/>
              </w:rPr>
            </w:pPr>
            <w:r w:rsidRPr="00E64DFD">
              <w:rPr>
                <w:sz w:val="22"/>
                <w:szCs w:val="22"/>
                <w:lang w:val="sr-Cyrl-RS"/>
              </w:rPr>
              <w:t>2</w:t>
            </w:r>
            <w:r w:rsidR="00E64DFD" w:rsidRPr="00E64DFD">
              <w:rPr>
                <w:sz w:val="22"/>
                <w:szCs w:val="22"/>
                <w:lang w:val="sr-Latn-RS"/>
              </w:rPr>
              <w:t>0</w:t>
            </w:r>
          </w:p>
        </w:tc>
      </w:tr>
      <w:tr w:rsidR="005C7B60" w:rsidRPr="00E64DFD" w:rsidTr="007B5892">
        <w:trPr>
          <w:trHeight w:val="401"/>
          <w:jc w:val="center"/>
        </w:trPr>
        <w:tc>
          <w:tcPr>
            <w:tcW w:w="679" w:type="dxa"/>
            <w:vAlign w:val="center"/>
          </w:tcPr>
          <w:p w:rsidR="005C7B60" w:rsidRPr="00E64DFD" w:rsidRDefault="005C7B60" w:rsidP="005C7B60">
            <w:pPr>
              <w:jc w:val="center"/>
              <w:rPr>
                <w:sz w:val="22"/>
                <w:szCs w:val="22"/>
                <w:lang w:val="sr-Cyrl-RS"/>
              </w:rPr>
            </w:pPr>
            <w:r w:rsidRPr="00E64DFD">
              <w:rPr>
                <w:sz w:val="22"/>
                <w:szCs w:val="22"/>
                <w:lang w:val="sr-Cyrl-RS"/>
              </w:rPr>
              <w:t>9.</w:t>
            </w:r>
          </w:p>
        </w:tc>
        <w:tc>
          <w:tcPr>
            <w:tcW w:w="6720" w:type="dxa"/>
            <w:vAlign w:val="center"/>
          </w:tcPr>
          <w:p w:rsidR="005C7B60" w:rsidRPr="00E64DFD" w:rsidRDefault="005C7B60" w:rsidP="00982B26">
            <w:pPr>
              <w:rPr>
                <w:sz w:val="22"/>
                <w:szCs w:val="22"/>
                <w:lang w:val="sr-Cyrl-CS"/>
              </w:rPr>
            </w:pPr>
            <w:r w:rsidRPr="00E64DFD">
              <w:rPr>
                <w:sz w:val="22"/>
                <w:szCs w:val="22"/>
                <w:lang w:val="sr-Cyrl-CS"/>
              </w:rPr>
              <w:t xml:space="preserve">МОДЕЛ ОКВИРНОГ СПОРАЗУМА </w:t>
            </w:r>
          </w:p>
        </w:tc>
        <w:tc>
          <w:tcPr>
            <w:tcW w:w="1578" w:type="dxa"/>
            <w:vAlign w:val="center"/>
          </w:tcPr>
          <w:p w:rsidR="005C7B60" w:rsidRPr="00E64DFD" w:rsidRDefault="00E64DFD" w:rsidP="005C7B60">
            <w:pPr>
              <w:jc w:val="center"/>
              <w:rPr>
                <w:sz w:val="22"/>
                <w:szCs w:val="22"/>
                <w:lang w:val="sr-Latn-RS"/>
              </w:rPr>
            </w:pPr>
            <w:r w:rsidRPr="00E64DFD">
              <w:rPr>
                <w:sz w:val="22"/>
                <w:szCs w:val="22"/>
                <w:lang w:val="sr-Latn-RS"/>
              </w:rPr>
              <w:t>24</w:t>
            </w:r>
          </w:p>
        </w:tc>
      </w:tr>
      <w:tr w:rsidR="005C7B60" w:rsidRPr="00E64DFD" w:rsidTr="007B5892">
        <w:trPr>
          <w:trHeight w:val="401"/>
          <w:jc w:val="center"/>
        </w:trPr>
        <w:tc>
          <w:tcPr>
            <w:tcW w:w="679" w:type="dxa"/>
            <w:vAlign w:val="center"/>
          </w:tcPr>
          <w:p w:rsidR="005C7B60" w:rsidRPr="00E64DFD" w:rsidRDefault="005C7B60" w:rsidP="005C7B60">
            <w:pPr>
              <w:jc w:val="center"/>
              <w:rPr>
                <w:sz w:val="22"/>
                <w:szCs w:val="22"/>
                <w:lang w:val="sr-Cyrl-RS"/>
              </w:rPr>
            </w:pPr>
            <w:r w:rsidRPr="00E64DFD">
              <w:rPr>
                <w:sz w:val="22"/>
                <w:szCs w:val="22"/>
                <w:lang w:val="sr-Cyrl-RS"/>
              </w:rPr>
              <w:t>10.</w:t>
            </w:r>
          </w:p>
        </w:tc>
        <w:tc>
          <w:tcPr>
            <w:tcW w:w="6720" w:type="dxa"/>
            <w:vAlign w:val="center"/>
          </w:tcPr>
          <w:p w:rsidR="005C7B60" w:rsidRPr="00E64DFD" w:rsidRDefault="005C7B60" w:rsidP="005C7B60">
            <w:pPr>
              <w:rPr>
                <w:sz w:val="22"/>
                <w:szCs w:val="22"/>
                <w:lang w:val="sr-Cyrl-CS"/>
              </w:rPr>
            </w:pPr>
            <w:r w:rsidRPr="00E64DFD">
              <w:rPr>
                <w:sz w:val="22"/>
                <w:szCs w:val="22"/>
                <w:lang w:val="sr-Cyrl-CS"/>
              </w:rPr>
              <w:t>ОБРАЗАЦ СТУКТУРЕ ЦЕНА</w:t>
            </w:r>
            <w:r w:rsidRPr="00E64DFD">
              <w:rPr>
                <w:sz w:val="22"/>
                <w:szCs w:val="22"/>
              </w:rPr>
              <w:t xml:space="preserve"> </w:t>
            </w:r>
            <w:r w:rsidRPr="00E64DFD">
              <w:rPr>
                <w:sz w:val="22"/>
                <w:szCs w:val="22"/>
                <w:lang w:val="sr-Cyrl-CS"/>
              </w:rPr>
              <w:t>СА УПУТС</w:t>
            </w:r>
            <w:r w:rsidRPr="00E64DFD">
              <w:rPr>
                <w:sz w:val="22"/>
                <w:szCs w:val="22"/>
              </w:rPr>
              <w:t>T</w:t>
            </w:r>
            <w:r w:rsidRPr="00E64DFD">
              <w:rPr>
                <w:sz w:val="22"/>
                <w:szCs w:val="22"/>
                <w:lang w:val="sr-Cyrl-CS"/>
              </w:rPr>
              <w:t xml:space="preserve">ВОМ КАКО ДА СЕ ПОПУНИ </w:t>
            </w:r>
            <w:r w:rsidRPr="00E64DFD">
              <w:rPr>
                <w:b/>
                <w:i/>
                <w:sz w:val="22"/>
                <w:szCs w:val="22"/>
                <w:lang w:val="sr-Cyrl-CS"/>
              </w:rPr>
              <w:t>(образац 4)</w:t>
            </w:r>
          </w:p>
        </w:tc>
        <w:tc>
          <w:tcPr>
            <w:tcW w:w="1578" w:type="dxa"/>
            <w:vAlign w:val="center"/>
          </w:tcPr>
          <w:p w:rsidR="005C7B60" w:rsidRPr="00E64DFD" w:rsidRDefault="00D03EC6" w:rsidP="00E64DFD">
            <w:pPr>
              <w:jc w:val="center"/>
              <w:rPr>
                <w:sz w:val="22"/>
                <w:szCs w:val="22"/>
                <w:lang w:val="sr-Latn-RS"/>
              </w:rPr>
            </w:pPr>
            <w:r w:rsidRPr="00E64DFD">
              <w:rPr>
                <w:sz w:val="22"/>
                <w:szCs w:val="22"/>
                <w:lang w:val="sr-Cyrl-RS"/>
              </w:rPr>
              <w:t>3</w:t>
            </w:r>
            <w:r w:rsidR="00E64DFD" w:rsidRPr="00E64DFD">
              <w:rPr>
                <w:sz w:val="22"/>
                <w:szCs w:val="22"/>
                <w:lang w:val="sr-Latn-RS"/>
              </w:rPr>
              <w:t>0</w:t>
            </w:r>
          </w:p>
        </w:tc>
      </w:tr>
      <w:tr w:rsidR="005C7B60" w:rsidRPr="00E64DFD" w:rsidTr="007B5892">
        <w:trPr>
          <w:trHeight w:val="376"/>
          <w:jc w:val="center"/>
        </w:trPr>
        <w:tc>
          <w:tcPr>
            <w:tcW w:w="679" w:type="dxa"/>
            <w:vAlign w:val="center"/>
          </w:tcPr>
          <w:p w:rsidR="005C7B60" w:rsidRPr="00E64DFD" w:rsidRDefault="005C7B60" w:rsidP="005C7B60">
            <w:pPr>
              <w:jc w:val="center"/>
              <w:rPr>
                <w:sz w:val="22"/>
                <w:szCs w:val="22"/>
              </w:rPr>
            </w:pPr>
            <w:r w:rsidRPr="00E64DFD">
              <w:rPr>
                <w:sz w:val="22"/>
                <w:szCs w:val="22"/>
              </w:rPr>
              <w:t>10.</w:t>
            </w:r>
          </w:p>
        </w:tc>
        <w:tc>
          <w:tcPr>
            <w:tcW w:w="6720" w:type="dxa"/>
            <w:vAlign w:val="center"/>
          </w:tcPr>
          <w:p w:rsidR="005C7B60" w:rsidRPr="00E64DFD" w:rsidRDefault="005C7B60" w:rsidP="005C7B60">
            <w:pPr>
              <w:rPr>
                <w:sz w:val="22"/>
                <w:szCs w:val="22"/>
              </w:rPr>
            </w:pPr>
            <w:r w:rsidRPr="00E64DFD">
              <w:rPr>
                <w:sz w:val="22"/>
                <w:szCs w:val="22"/>
                <w:lang w:val="sr-Cyrl-CS"/>
              </w:rPr>
              <w:t xml:space="preserve">ОБРАЗАЦ ТРОШКОВА ПРИПРЕМЕ ПОНУДЕ </w:t>
            </w:r>
            <w:r w:rsidRPr="00E64DFD">
              <w:rPr>
                <w:b/>
                <w:i/>
                <w:sz w:val="22"/>
                <w:szCs w:val="22"/>
                <w:lang w:val="sr-Cyrl-CS"/>
              </w:rPr>
              <w:t>(образац 5)</w:t>
            </w:r>
          </w:p>
        </w:tc>
        <w:tc>
          <w:tcPr>
            <w:tcW w:w="1578" w:type="dxa"/>
            <w:vAlign w:val="center"/>
          </w:tcPr>
          <w:p w:rsidR="005C7B60" w:rsidRPr="00E64DFD" w:rsidRDefault="00E64DFD" w:rsidP="00D03EC6">
            <w:pPr>
              <w:jc w:val="center"/>
              <w:rPr>
                <w:sz w:val="22"/>
                <w:szCs w:val="22"/>
                <w:lang w:val="sr-Cyrl-RS"/>
              </w:rPr>
            </w:pPr>
            <w:r w:rsidRPr="00E64DFD">
              <w:rPr>
                <w:sz w:val="22"/>
                <w:szCs w:val="22"/>
              </w:rPr>
              <w:t>31</w:t>
            </w:r>
          </w:p>
        </w:tc>
      </w:tr>
      <w:tr w:rsidR="005C7B60" w:rsidRPr="00E64DFD" w:rsidTr="007B5892">
        <w:trPr>
          <w:trHeight w:val="401"/>
          <w:jc w:val="center"/>
        </w:trPr>
        <w:tc>
          <w:tcPr>
            <w:tcW w:w="679" w:type="dxa"/>
            <w:vAlign w:val="center"/>
          </w:tcPr>
          <w:p w:rsidR="005C7B60" w:rsidRPr="00E64DFD" w:rsidRDefault="005C7B60" w:rsidP="005C7B60">
            <w:pPr>
              <w:jc w:val="center"/>
              <w:rPr>
                <w:sz w:val="22"/>
                <w:szCs w:val="22"/>
              </w:rPr>
            </w:pPr>
            <w:r w:rsidRPr="00E64DFD">
              <w:rPr>
                <w:sz w:val="22"/>
                <w:szCs w:val="22"/>
              </w:rPr>
              <w:t>11.</w:t>
            </w:r>
          </w:p>
        </w:tc>
        <w:tc>
          <w:tcPr>
            <w:tcW w:w="6720" w:type="dxa"/>
            <w:vAlign w:val="center"/>
          </w:tcPr>
          <w:p w:rsidR="005C7B60" w:rsidRPr="00E64DFD" w:rsidRDefault="005C7B60" w:rsidP="005C7B60">
            <w:pPr>
              <w:rPr>
                <w:sz w:val="22"/>
                <w:szCs w:val="22"/>
              </w:rPr>
            </w:pPr>
            <w:r w:rsidRPr="00E64DFD">
              <w:rPr>
                <w:sz w:val="22"/>
                <w:szCs w:val="22"/>
                <w:lang w:val="sr-Cyrl-CS"/>
              </w:rPr>
              <w:t xml:space="preserve">ОБРАЗАЦ ИЗЈАВЕ О НЕЗАВИСНОЈ ПОНУДИ </w:t>
            </w:r>
            <w:r w:rsidRPr="00E64DFD">
              <w:rPr>
                <w:b/>
                <w:i/>
                <w:sz w:val="22"/>
                <w:szCs w:val="22"/>
                <w:lang w:val="sr-Cyrl-CS"/>
              </w:rPr>
              <w:t>(образац 6)</w:t>
            </w:r>
          </w:p>
        </w:tc>
        <w:tc>
          <w:tcPr>
            <w:tcW w:w="1578" w:type="dxa"/>
            <w:vAlign w:val="center"/>
          </w:tcPr>
          <w:p w:rsidR="005C7B60" w:rsidRPr="00E64DFD" w:rsidRDefault="00E64DFD" w:rsidP="005C7B60">
            <w:pPr>
              <w:jc w:val="center"/>
              <w:rPr>
                <w:sz w:val="22"/>
                <w:szCs w:val="22"/>
                <w:lang w:val="sr-Latn-RS"/>
              </w:rPr>
            </w:pPr>
            <w:r w:rsidRPr="00E64DFD">
              <w:rPr>
                <w:sz w:val="22"/>
                <w:szCs w:val="22"/>
                <w:lang w:val="sr-Latn-RS"/>
              </w:rPr>
              <w:t>32</w:t>
            </w:r>
          </w:p>
        </w:tc>
      </w:tr>
      <w:tr w:rsidR="005C7B60" w:rsidRPr="00E64DFD" w:rsidTr="007B5892">
        <w:trPr>
          <w:trHeight w:val="401"/>
          <w:jc w:val="center"/>
        </w:trPr>
        <w:tc>
          <w:tcPr>
            <w:tcW w:w="679" w:type="dxa"/>
            <w:vAlign w:val="center"/>
          </w:tcPr>
          <w:p w:rsidR="005C7B60" w:rsidRPr="00E64DFD" w:rsidRDefault="005C7B60" w:rsidP="005C7B60">
            <w:pPr>
              <w:jc w:val="center"/>
              <w:rPr>
                <w:sz w:val="22"/>
                <w:szCs w:val="22"/>
              </w:rPr>
            </w:pPr>
            <w:r w:rsidRPr="00E64DFD">
              <w:rPr>
                <w:sz w:val="22"/>
                <w:szCs w:val="22"/>
              </w:rPr>
              <w:t>12.</w:t>
            </w:r>
          </w:p>
        </w:tc>
        <w:tc>
          <w:tcPr>
            <w:tcW w:w="6720" w:type="dxa"/>
            <w:vAlign w:val="center"/>
          </w:tcPr>
          <w:p w:rsidR="005C7B60" w:rsidRPr="00E64DFD" w:rsidRDefault="005C7B60" w:rsidP="005C7B60">
            <w:pPr>
              <w:rPr>
                <w:sz w:val="22"/>
                <w:szCs w:val="22"/>
              </w:rPr>
            </w:pPr>
            <w:r w:rsidRPr="00E64DFD">
              <w:rPr>
                <w:sz w:val="22"/>
                <w:szCs w:val="22"/>
                <w:lang w:val="sr-Cyrl-CS"/>
              </w:rPr>
              <w:t xml:space="preserve">ОБРАЗАЦ ИЗЈАВЕ О ПОШТОВАЊУ ОБАВЕЗА ИЗ ЧЛАНА 75. СТАВ 2. ЗАКОНА </w:t>
            </w:r>
            <w:r w:rsidRPr="00E64DFD">
              <w:rPr>
                <w:b/>
                <w:i/>
                <w:sz w:val="22"/>
                <w:szCs w:val="22"/>
                <w:lang w:val="sr-Cyrl-CS"/>
              </w:rPr>
              <w:t>(образац 7)</w:t>
            </w:r>
          </w:p>
        </w:tc>
        <w:tc>
          <w:tcPr>
            <w:tcW w:w="1578" w:type="dxa"/>
            <w:vAlign w:val="center"/>
          </w:tcPr>
          <w:p w:rsidR="005C7B60" w:rsidRPr="00E64DFD" w:rsidRDefault="00E64DFD" w:rsidP="005C7B60">
            <w:pPr>
              <w:jc w:val="center"/>
              <w:rPr>
                <w:sz w:val="22"/>
                <w:szCs w:val="22"/>
                <w:lang w:val="sr-Latn-RS"/>
              </w:rPr>
            </w:pPr>
            <w:r w:rsidRPr="00E64DFD">
              <w:rPr>
                <w:sz w:val="22"/>
                <w:szCs w:val="22"/>
                <w:lang w:val="sr-Latn-RS"/>
              </w:rPr>
              <w:t>33</w:t>
            </w:r>
          </w:p>
        </w:tc>
      </w:tr>
      <w:tr w:rsidR="005C7B60" w:rsidRPr="005C7B60" w:rsidTr="007B5892">
        <w:trPr>
          <w:trHeight w:val="401"/>
          <w:jc w:val="center"/>
        </w:trPr>
        <w:tc>
          <w:tcPr>
            <w:tcW w:w="679" w:type="dxa"/>
            <w:vAlign w:val="center"/>
          </w:tcPr>
          <w:p w:rsidR="005C7B60" w:rsidRPr="00E64DFD" w:rsidRDefault="005C7B60" w:rsidP="005C7B60">
            <w:pPr>
              <w:jc w:val="center"/>
              <w:rPr>
                <w:sz w:val="22"/>
                <w:szCs w:val="22"/>
                <w:lang w:val="sr-Cyrl-RS"/>
              </w:rPr>
            </w:pPr>
            <w:r w:rsidRPr="00E64DFD">
              <w:rPr>
                <w:sz w:val="22"/>
                <w:szCs w:val="22"/>
                <w:lang w:val="sr-Cyrl-RS"/>
              </w:rPr>
              <w:t>13.</w:t>
            </w:r>
          </w:p>
        </w:tc>
        <w:tc>
          <w:tcPr>
            <w:tcW w:w="6720" w:type="dxa"/>
            <w:vAlign w:val="center"/>
          </w:tcPr>
          <w:p w:rsidR="005C7B60" w:rsidRPr="00E64DFD" w:rsidRDefault="005C7B60" w:rsidP="005C7B60">
            <w:pPr>
              <w:rPr>
                <w:sz w:val="22"/>
                <w:szCs w:val="22"/>
                <w:lang w:val="sr-Cyrl-CS"/>
              </w:rPr>
            </w:pPr>
            <w:r w:rsidRPr="00E64DFD">
              <w:rPr>
                <w:sz w:val="22"/>
                <w:szCs w:val="22"/>
                <w:lang w:val="sr-Cyrl-CS"/>
              </w:rPr>
              <w:t xml:space="preserve">РЕФЕРЕНЦ ЛИСТА </w:t>
            </w:r>
            <w:r w:rsidRPr="00E64DFD">
              <w:rPr>
                <w:b/>
                <w:i/>
                <w:sz w:val="22"/>
                <w:szCs w:val="22"/>
                <w:lang w:val="sr-Cyrl-CS"/>
              </w:rPr>
              <w:t>(образац 8)</w:t>
            </w:r>
          </w:p>
        </w:tc>
        <w:tc>
          <w:tcPr>
            <w:tcW w:w="1578" w:type="dxa"/>
            <w:vAlign w:val="center"/>
          </w:tcPr>
          <w:p w:rsidR="005C7B60" w:rsidRPr="00E64DFD" w:rsidRDefault="00E64DFD" w:rsidP="005C7B60">
            <w:pPr>
              <w:jc w:val="center"/>
              <w:rPr>
                <w:sz w:val="22"/>
                <w:szCs w:val="22"/>
                <w:lang w:val="sr-Latn-RS"/>
              </w:rPr>
            </w:pPr>
            <w:r w:rsidRPr="00E64DFD">
              <w:rPr>
                <w:sz w:val="22"/>
                <w:szCs w:val="22"/>
                <w:lang w:val="sr-Latn-RS"/>
              </w:rPr>
              <w:t>34</w:t>
            </w:r>
          </w:p>
        </w:tc>
      </w:tr>
    </w:tbl>
    <w:p w:rsidR="005C7B60" w:rsidRPr="005C7B60" w:rsidRDefault="005C7B60" w:rsidP="005C7B60"/>
    <w:p w:rsidR="005C7B60" w:rsidRPr="005C7B60" w:rsidRDefault="005C7B60" w:rsidP="005C7B60"/>
    <w:p w:rsidR="005C7B60" w:rsidRPr="005C7B60" w:rsidRDefault="005C7B60" w:rsidP="005C7B60">
      <w:pPr>
        <w:jc w:val="both"/>
        <w:rPr>
          <w:sz w:val="22"/>
          <w:szCs w:val="22"/>
          <w:lang w:val="sr-Cyrl-CS"/>
        </w:rPr>
      </w:pPr>
    </w:p>
    <w:p w:rsidR="005C7B60" w:rsidRPr="005C7B60" w:rsidRDefault="005C7B60" w:rsidP="005C7B60">
      <w:pPr>
        <w:jc w:val="both"/>
        <w:rPr>
          <w:sz w:val="22"/>
          <w:szCs w:val="22"/>
          <w:lang w:val="sr-Cyrl-CS"/>
        </w:rPr>
      </w:pPr>
    </w:p>
    <w:p w:rsidR="005C7B60" w:rsidRPr="005C7B60" w:rsidRDefault="005C7B60" w:rsidP="005C7B60">
      <w:pPr>
        <w:rPr>
          <w:b/>
          <w:lang w:val="sr-Cyrl-CS"/>
        </w:rPr>
      </w:pPr>
    </w:p>
    <w:p w:rsidR="005C7B60" w:rsidRDefault="005C7B60" w:rsidP="005C7B60">
      <w:pPr>
        <w:jc w:val="center"/>
        <w:rPr>
          <w:b/>
          <w:lang w:val="sr-Cyrl-CS"/>
        </w:rPr>
      </w:pPr>
    </w:p>
    <w:p w:rsidR="005C7B60" w:rsidRPr="005C7B60" w:rsidRDefault="005C7B60" w:rsidP="005C7B60">
      <w:pPr>
        <w:jc w:val="center"/>
        <w:rPr>
          <w:b/>
          <w:lang w:val="sr-Cyrl-CS"/>
        </w:rPr>
      </w:pPr>
      <w:r w:rsidRPr="005C7B60">
        <w:rPr>
          <w:b/>
          <w:lang w:val="sr-Cyrl-CS"/>
        </w:rPr>
        <w:t>ОПШТИ ПОДАЦИ О ЈАВНОЈ НАБАВЦИ</w:t>
      </w: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numPr>
          <w:ilvl w:val="0"/>
          <w:numId w:val="31"/>
        </w:numPr>
        <w:jc w:val="both"/>
        <w:rPr>
          <w:b/>
          <w:lang w:val="sr-Cyrl-CS"/>
        </w:rPr>
      </w:pPr>
      <w:r w:rsidRPr="005C7B60">
        <w:rPr>
          <w:b/>
          <w:lang w:val="sr-Cyrl-CS"/>
        </w:rPr>
        <w:t>Подаци о наручиоцу</w:t>
      </w:r>
    </w:p>
    <w:p w:rsidR="005C7B60" w:rsidRPr="005C7B60" w:rsidRDefault="005C7B60" w:rsidP="005C7B60">
      <w:pPr>
        <w:ind w:left="360"/>
        <w:jc w:val="both"/>
        <w:rPr>
          <w:lang w:val="sr-Cyrl-CS"/>
        </w:rPr>
      </w:pPr>
      <w:r w:rsidRPr="005C7B60">
        <w:rPr>
          <w:lang w:val="sr-Cyrl-CS"/>
        </w:rPr>
        <w:t>Наручилац: “ЈУП Истраживање и развој” д.о.о Београд</w:t>
      </w:r>
    </w:p>
    <w:p w:rsidR="005C7B60" w:rsidRPr="005C7B60" w:rsidRDefault="005C7B60" w:rsidP="005C7B60">
      <w:pPr>
        <w:ind w:left="360"/>
        <w:jc w:val="both"/>
        <w:rPr>
          <w:lang w:val="sr-Cyrl-CS"/>
        </w:rPr>
      </w:pPr>
      <w:r w:rsidRPr="005C7B60">
        <w:rPr>
          <w:lang w:val="sr-Cyrl-CS"/>
        </w:rPr>
        <w:t xml:space="preserve">Адреса: </w:t>
      </w:r>
      <w:r w:rsidRPr="005C7B60">
        <w:rPr>
          <w:lang w:val="sr-Cyrl-RS"/>
        </w:rPr>
        <w:t>Немањина 22-26,</w:t>
      </w:r>
      <w:r w:rsidRPr="005C7B60">
        <w:rPr>
          <w:lang w:val="sr-Cyrl-CS"/>
        </w:rPr>
        <w:t xml:space="preserve"> </w:t>
      </w:r>
      <w:r w:rsidR="00783738">
        <w:rPr>
          <w:lang w:val="sr-Cyrl-CS"/>
        </w:rPr>
        <w:t xml:space="preserve">11000 </w:t>
      </w:r>
      <w:r w:rsidRPr="005C7B60">
        <w:rPr>
          <w:lang w:val="sr-Cyrl-CS"/>
        </w:rPr>
        <w:t>Београд</w:t>
      </w:r>
    </w:p>
    <w:p w:rsidR="005C7B60" w:rsidRPr="005C7B60" w:rsidRDefault="005C7B60" w:rsidP="005C7B60">
      <w:pPr>
        <w:ind w:firstLine="360"/>
      </w:pPr>
      <w:r w:rsidRPr="005C7B60">
        <w:rPr>
          <w:lang w:val="sr-Cyrl-CS"/>
        </w:rPr>
        <w:t xml:space="preserve">Интернет страница: </w:t>
      </w:r>
      <w:r w:rsidRPr="005C7B60">
        <w:t>www.piu.rs</w:t>
      </w:r>
    </w:p>
    <w:p w:rsidR="005C7B60" w:rsidRPr="005C7B60" w:rsidRDefault="005C7B60" w:rsidP="005C7B60">
      <w:pPr>
        <w:jc w:val="center"/>
        <w:rPr>
          <w:b/>
          <w:lang w:val="sr-Cyrl-CS"/>
        </w:rPr>
      </w:pPr>
    </w:p>
    <w:p w:rsidR="005C7B60" w:rsidRPr="005C7B60" w:rsidRDefault="005C7B60" w:rsidP="005C7B60">
      <w:pPr>
        <w:numPr>
          <w:ilvl w:val="0"/>
          <w:numId w:val="31"/>
        </w:numPr>
        <w:jc w:val="both"/>
        <w:rPr>
          <w:b/>
          <w:lang w:val="sr-Cyrl-CS"/>
        </w:rPr>
      </w:pPr>
      <w:r w:rsidRPr="005C7B60">
        <w:rPr>
          <w:b/>
          <w:lang w:val="sr-Cyrl-CS"/>
        </w:rPr>
        <w:t>Врста поступка јавне набавке</w:t>
      </w:r>
    </w:p>
    <w:p w:rsidR="005C7B60" w:rsidRPr="005C7B60" w:rsidRDefault="005C7B60" w:rsidP="005C7B60">
      <w:pPr>
        <w:ind w:left="360"/>
        <w:jc w:val="both"/>
        <w:rPr>
          <w:lang w:val="sr-Cyrl-CS"/>
        </w:rPr>
      </w:pPr>
      <w:r w:rsidRPr="005C7B60">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5C7B60" w:rsidRPr="005C7B60" w:rsidRDefault="005C7B60" w:rsidP="005C7B60">
      <w:pPr>
        <w:jc w:val="center"/>
        <w:rPr>
          <w:b/>
          <w:lang w:val="sr-Cyrl-CS"/>
        </w:rPr>
      </w:pPr>
    </w:p>
    <w:p w:rsidR="005C7B60" w:rsidRPr="005C7B60" w:rsidRDefault="005C7B60" w:rsidP="005C7B60">
      <w:pPr>
        <w:numPr>
          <w:ilvl w:val="0"/>
          <w:numId w:val="31"/>
        </w:numPr>
        <w:jc w:val="both"/>
        <w:rPr>
          <w:b/>
          <w:lang w:val="sr-Cyrl-CS"/>
        </w:rPr>
      </w:pPr>
      <w:r w:rsidRPr="005C7B60">
        <w:rPr>
          <w:b/>
          <w:lang w:val="sr-Cyrl-CS"/>
        </w:rPr>
        <w:t>Предмет јавне набавке</w:t>
      </w:r>
    </w:p>
    <w:p w:rsidR="005C7B60" w:rsidRPr="002244D5" w:rsidRDefault="005C7B60" w:rsidP="005C7B60">
      <w:pPr>
        <w:ind w:left="360"/>
        <w:jc w:val="both"/>
      </w:pPr>
      <w:r w:rsidRPr="002244D5">
        <w:rPr>
          <w:lang w:val="sr-Cyrl-CS"/>
        </w:rPr>
        <w:t xml:space="preserve">Предмет јавне набавке број </w:t>
      </w:r>
      <w:r w:rsidR="00982B26" w:rsidRPr="002244D5">
        <w:rPr>
          <w:lang w:val="sr-Cyrl-CS"/>
        </w:rPr>
        <w:t xml:space="preserve">ОС/4-2015/Д </w:t>
      </w:r>
      <w:r w:rsidRPr="002244D5">
        <w:rPr>
          <w:lang w:val="sr-Cyrl-CS"/>
        </w:rPr>
        <w:t xml:space="preserve">су добра – </w:t>
      </w:r>
      <w:r w:rsidR="00203D90" w:rsidRPr="002244D5">
        <w:rPr>
          <w:lang w:val="sr-Cyrl-RS"/>
        </w:rPr>
        <w:t>Набавка намештаја</w:t>
      </w:r>
      <w:r w:rsidRPr="002244D5">
        <w:rPr>
          <w:lang w:val="sr-Cyrl-CS"/>
        </w:rPr>
        <w:t>.</w:t>
      </w:r>
    </w:p>
    <w:p w:rsidR="00527CF6" w:rsidRPr="002244D5" w:rsidRDefault="00527CF6" w:rsidP="00FC61E7">
      <w:pPr>
        <w:rPr>
          <w:b/>
          <w:lang w:val="sr-Cyrl-CS"/>
        </w:rPr>
      </w:pPr>
      <w:r w:rsidRPr="002244D5">
        <w:rPr>
          <w:b/>
          <w:lang w:val="sr-Cyrl-CS"/>
        </w:rPr>
        <w:t xml:space="preserve">      </w:t>
      </w:r>
    </w:p>
    <w:p w:rsidR="005C7B60" w:rsidRPr="002244D5" w:rsidRDefault="00900524" w:rsidP="00900524">
      <w:pPr>
        <w:ind w:left="284"/>
        <w:rPr>
          <w:lang w:val="sr-Cyrl-CS"/>
        </w:rPr>
      </w:pPr>
      <w:r w:rsidRPr="002244D5">
        <w:rPr>
          <w:lang w:val="sr-Cyrl-CS"/>
        </w:rPr>
        <w:t xml:space="preserve"> </w:t>
      </w:r>
      <w:r w:rsidR="00527CF6" w:rsidRPr="002244D5">
        <w:rPr>
          <w:lang w:val="sr-Cyrl-CS"/>
        </w:rPr>
        <w:t>Јавна набавка обухвата набавку, испоруку и монтажу канцеларијског намештаја</w:t>
      </w:r>
      <w:r w:rsidRPr="002244D5">
        <w:rPr>
          <w:lang w:val="sr-Cyrl-CS"/>
        </w:rPr>
        <w:t xml:space="preserve"> тј. писаћих   </w:t>
      </w:r>
    </w:p>
    <w:p w:rsidR="00527CF6" w:rsidRPr="00900524" w:rsidRDefault="006A45C6" w:rsidP="00FC61E7">
      <w:pPr>
        <w:rPr>
          <w:lang w:val="sr-Cyrl-CS"/>
        </w:rPr>
      </w:pPr>
      <w:r w:rsidRPr="002244D5">
        <w:rPr>
          <w:lang w:val="sr-Cyrl-CS"/>
        </w:rPr>
        <w:t xml:space="preserve">      </w:t>
      </w:r>
      <w:r w:rsidR="00900524" w:rsidRPr="002244D5">
        <w:rPr>
          <w:lang w:val="sr-Cyrl-CS"/>
        </w:rPr>
        <w:t>столо</w:t>
      </w:r>
      <w:r w:rsidR="006F54C6" w:rsidRPr="002244D5">
        <w:rPr>
          <w:lang w:val="sr-Cyrl-CS"/>
        </w:rPr>
        <w:t>ва, металн</w:t>
      </w:r>
      <w:r w:rsidR="00582FC4">
        <w:rPr>
          <w:lang w:val="sr-Cyrl-RS"/>
        </w:rPr>
        <w:t>их архивских полица</w:t>
      </w:r>
      <w:r w:rsidR="006F54C6" w:rsidRPr="002244D5">
        <w:rPr>
          <w:lang w:val="sr-Cyrl-CS"/>
        </w:rPr>
        <w:t xml:space="preserve">, столица и </w:t>
      </w:r>
      <w:r w:rsidR="00582FC4">
        <w:rPr>
          <w:lang w:val="sr-Cyrl-CS"/>
        </w:rPr>
        <w:t>покретних касета са фијокама</w:t>
      </w:r>
      <w:r w:rsidR="00900524" w:rsidRPr="002244D5">
        <w:rPr>
          <w:lang w:val="sr-Cyrl-CS"/>
        </w:rPr>
        <w:t>.</w:t>
      </w:r>
    </w:p>
    <w:p w:rsidR="00900524" w:rsidRDefault="00900524" w:rsidP="00FC61E7">
      <w:pPr>
        <w:rPr>
          <w:b/>
          <w:lang w:val="sr-Cyrl-CS"/>
        </w:rPr>
      </w:pPr>
    </w:p>
    <w:p w:rsidR="006A45C6" w:rsidRDefault="00527CF6" w:rsidP="00FC61E7">
      <w:pPr>
        <w:rPr>
          <w:b/>
          <w:lang w:val="sr-Cyrl-CS"/>
        </w:rPr>
      </w:pPr>
      <w:r>
        <w:rPr>
          <w:b/>
          <w:lang w:val="sr-Cyrl-CS"/>
        </w:rPr>
        <w:t xml:space="preserve">      </w:t>
      </w:r>
      <w:r w:rsidR="006A45C6" w:rsidRPr="006A45C6">
        <w:rPr>
          <w:b/>
          <w:lang w:val="sr-Cyrl-CS"/>
        </w:rPr>
        <w:t xml:space="preserve">Ознака и назив из Општег речника набавке: </w:t>
      </w:r>
      <w:r w:rsidR="00203D90" w:rsidRPr="00203D90">
        <w:rPr>
          <w:b/>
          <w:lang w:val="sr-Cyrl-CS"/>
        </w:rPr>
        <w:t>39130000</w:t>
      </w:r>
      <w:r w:rsidR="006A45C6" w:rsidRPr="006A45C6">
        <w:rPr>
          <w:b/>
          <w:lang w:val="sr-Cyrl-CS"/>
        </w:rPr>
        <w:t xml:space="preserve"> – </w:t>
      </w:r>
      <w:r w:rsidR="00203D90" w:rsidRPr="00203D90">
        <w:rPr>
          <w:b/>
          <w:lang w:val="sr-Cyrl-CS"/>
        </w:rPr>
        <w:t>Канцеларијски намештај</w:t>
      </w:r>
      <w:r w:rsidR="006A45C6">
        <w:rPr>
          <w:b/>
          <w:lang w:val="sr-Cyrl-CS"/>
        </w:rPr>
        <w:t>.</w:t>
      </w:r>
    </w:p>
    <w:p w:rsidR="006A45C6" w:rsidRPr="005C7B60" w:rsidRDefault="006A45C6" w:rsidP="00FC61E7">
      <w:pPr>
        <w:rPr>
          <w:b/>
          <w:lang w:val="sr-Cyrl-CS"/>
        </w:rPr>
      </w:pPr>
    </w:p>
    <w:p w:rsidR="005C7B60" w:rsidRPr="005C7B60" w:rsidRDefault="005C7B60" w:rsidP="005C7B60">
      <w:pPr>
        <w:numPr>
          <w:ilvl w:val="0"/>
          <w:numId w:val="31"/>
        </w:numPr>
        <w:jc w:val="both"/>
        <w:rPr>
          <w:b/>
          <w:lang w:val="sr-Cyrl-CS"/>
        </w:rPr>
      </w:pPr>
      <w:r w:rsidRPr="005C7B60">
        <w:rPr>
          <w:b/>
          <w:lang w:val="sr-Cyrl-CS"/>
        </w:rPr>
        <w:t>Циљ поступка</w:t>
      </w:r>
    </w:p>
    <w:p w:rsidR="005C7B60" w:rsidRPr="00FC61E7" w:rsidRDefault="005C7B60" w:rsidP="005C7B60">
      <w:pPr>
        <w:ind w:left="360"/>
        <w:jc w:val="both"/>
        <w:rPr>
          <w:lang w:val="sr-Cyrl-CS"/>
        </w:rPr>
      </w:pPr>
      <w:r w:rsidRPr="00FC61E7">
        <w:rPr>
          <w:lang w:val="sr-Cyrl-CS"/>
        </w:rPr>
        <w:t>Поступак јавне набавке се спроводи ради закључења оквирног споразума</w:t>
      </w:r>
      <w:r w:rsidR="00FC61E7" w:rsidRPr="00FC61E7">
        <w:rPr>
          <w:lang w:val="sr-Cyrl-CS"/>
        </w:rPr>
        <w:t>.</w:t>
      </w:r>
    </w:p>
    <w:p w:rsidR="005C7B60" w:rsidRPr="00FC61E7" w:rsidRDefault="005C7B60" w:rsidP="005C7B60">
      <w:pPr>
        <w:ind w:left="360"/>
        <w:jc w:val="both"/>
        <w:rPr>
          <w:lang w:val="sr-Cyrl-CS"/>
        </w:rPr>
      </w:pPr>
      <w:r w:rsidRPr="00FC61E7">
        <w:rPr>
          <w:lang w:val="sr-Cyrl-CS"/>
        </w:rPr>
        <w:t>Оквирни споразум ће се закључити између наручиоца и једног понуђача.</w:t>
      </w:r>
    </w:p>
    <w:p w:rsidR="005C7B60" w:rsidRPr="00A43C81" w:rsidRDefault="005C7B60" w:rsidP="005C7B60">
      <w:pPr>
        <w:ind w:left="360"/>
        <w:jc w:val="both"/>
      </w:pPr>
      <w:r w:rsidRPr="00FC61E7">
        <w:rPr>
          <w:lang w:val="sr-Cyrl-CS"/>
        </w:rPr>
        <w:t>Рок трајања оквирн</w:t>
      </w:r>
      <w:r w:rsidR="00BA54AB">
        <w:rPr>
          <w:lang w:val="sr-Cyrl-CS"/>
        </w:rPr>
        <w:t>ог</w:t>
      </w:r>
      <w:r w:rsidRPr="00FC61E7">
        <w:rPr>
          <w:lang w:val="sr-Cyrl-CS"/>
        </w:rPr>
        <w:t xml:space="preserve"> споразума – једна година од дана обостраног потписивања</w:t>
      </w:r>
      <w:r w:rsidR="00A43C81" w:rsidRPr="00FC61E7">
        <w:t>.</w:t>
      </w:r>
    </w:p>
    <w:p w:rsidR="005C7B60" w:rsidRPr="005C7B60" w:rsidRDefault="005C7B60" w:rsidP="005C7B60">
      <w:pPr>
        <w:jc w:val="center"/>
        <w:rPr>
          <w:b/>
          <w:lang w:val="sr-Cyrl-CS"/>
        </w:rPr>
      </w:pPr>
    </w:p>
    <w:p w:rsidR="005C7B60" w:rsidRPr="005C7B60" w:rsidRDefault="005C7B60" w:rsidP="005C7B60">
      <w:pPr>
        <w:numPr>
          <w:ilvl w:val="0"/>
          <w:numId w:val="31"/>
        </w:numPr>
        <w:jc w:val="both"/>
        <w:rPr>
          <w:b/>
          <w:lang w:val="sr-Cyrl-CS"/>
        </w:rPr>
      </w:pPr>
      <w:r w:rsidRPr="005C7B60">
        <w:rPr>
          <w:b/>
          <w:lang w:val="sr-Cyrl-CS"/>
        </w:rPr>
        <w:t>Контакт лице и служба</w:t>
      </w:r>
    </w:p>
    <w:p w:rsidR="005C7B60" w:rsidRPr="005C7B60" w:rsidRDefault="005C7B60" w:rsidP="005C7B60">
      <w:pPr>
        <w:ind w:left="360"/>
        <w:jc w:val="both"/>
        <w:rPr>
          <w:lang w:val="sr-Cyrl-CS"/>
        </w:rPr>
      </w:pPr>
      <w:r w:rsidRPr="005C7B60">
        <w:rPr>
          <w:lang w:val="sr-Cyrl-CS"/>
        </w:rPr>
        <w:t xml:space="preserve">Лице за контакт: </w:t>
      </w:r>
      <w:r w:rsidR="002244D5">
        <w:rPr>
          <w:lang w:val="sr-Cyrl-CS"/>
        </w:rPr>
        <w:t>Оља Јовановић</w:t>
      </w:r>
    </w:p>
    <w:p w:rsidR="005C7B60" w:rsidRPr="005C7B60" w:rsidRDefault="005C7B60" w:rsidP="005C7B60">
      <w:pPr>
        <w:ind w:left="360"/>
        <w:jc w:val="both"/>
      </w:pPr>
      <w:r w:rsidRPr="005C7B60">
        <w:rPr>
          <w:lang w:val="sr-Cyrl-CS"/>
        </w:rPr>
        <w:t>Е-</w:t>
      </w:r>
      <w:r w:rsidRPr="005C7B60">
        <w:rPr>
          <w:lang w:val="sr-Latn-CS"/>
        </w:rPr>
        <w:t xml:space="preserve">mail адреса: </w:t>
      </w:r>
      <w:r w:rsidRPr="005C7B60">
        <w:t>tender@piu.rs</w:t>
      </w:r>
    </w:p>
    <w:p w:rsidR="005C7B60" w:rsidRPr="005C7B60" w:rsidRDefault="005C7B60" w:rsidP="005C7B60">
      <w:pPr>
        <w:ind w:left="360"/>
        <w:jc w:val="both"/>
        <w:rPr>
          <w:lang w:val="sr-Cyrl-RS"/>
        </w:rPr>
      </w:pPr>
      <w:r w:rsidRPr="005C7B60">
        <w:rPr>
          <w:lang w:val="sr-Cyrl-RS"/>
        </w:rPr>
        <w:t>Факс: 011-3088653</w:t>
      </w:r>
    </w:p>
    <w:p w:rsidR="005C7B60" w:rsidRPr="005C7B60" w:rsidRDefault="005C7B60" w:rsidP="005C7B60">
      <w:pPr>
        <w:jc w:val="center"/>
        <w:rPr>
          <w:b/>
          <w:lang w:val="sr-Cyrl-CS"/>
        </w:rPr>
      </w:pPr>
    </w:p>
    <w:p w:rsidR="005C7B60" w:rsidRPr="005C7B60" w:rsidRDefault="005C7B60" w:rsidP="00982B26">
      <w:pPr>
        <w:numPr>
          <w:ilvl w:val="0"/>
          <w:numId w:val="31"/>
        </w:numPr>
        <w:contextualSpacing/>
        <w:rPr>
          <w:b/>
        </w:rPr>
      </w:pPr>
      <w:r w:rsidRPr="005C7B60">
        <w:rPr>
          <w:b/>
        </w:rPr>
        <w:t>Рок за доношење одлуке o</w:t>
      </w:r>
      <w:r w:rsidR="00982B26">
        <w:rPr>
          <w:b/>
          <w:lang w:val="sr-Cyrl-RS"/>
        </w:rPr>
        <w:t xml:space="preserve"> </w:t>
      </w:r>
      <w:r w:rsidR="00354148">
        <w:rPr>
          <w:b/>
          <w:lang w:val="sr-Cyrl-RS"/>
        </w:rPr>
        <w:t xml:space="preserve">закључењу </w:t>
      </w:r>
      <w:r w:rsidR="00982B26" w:rsidRPr="00982B26">
        <w:rPr>
          <w:b/>
        </w:rPr>
        <w:t>оквирног споразума</w:t>
      </w:r>
    </w:p>
    <w:p w:rsidR="005C7B60" w:rsidRPr="005C7B60" w:rsidRDefault="005C7B60" w:rsidP="005C7B60">
      <w:pPr>
        <w:ind w:left="284"/>
        <w:jc w:val="both"/>
        <w:rPr>
          <w:lang w:val="sr-Cyrl-RS"/>
        </w:rPr>
      </w:pPr>
      <w:proofErr w:type="gramStart"/>
      <w:r w:rsidRPr="005C7B60">
        <w:t xml:space="preserve">Одлука о </w:t>
      </w:r>
      <w:r w:rsidR="00354148">
        <w:rPr>
          <w:lang w:val="sr-Cyrl-RS"/>
        </w:rPr>
        <w:t>закључењу</w:t>
      </w:r>
      <w:r w:rsidRPr="005C7B60">
        <w:t xml:space="preserve"> </w:t>
      </w:r>
      <w:r w:rsidR="001B5B6D">
        <w:rPr>
          <w:lang w:val="sr-Cyrl-RS"/>
        </w:rPr>
        <w:t>оквирног споразума</w:t>
      </w:r>
      <w:r w:rsidRPr="005C7B60">
        <w:t xml:space="preserve"> у поступку предметне набавке </w:t>
      </w:r>
      <w:r w:rsidRPr="005C7B60">
        <w:rPr>
          <w:lang w:val="sr-Cyrl-RS"/>
        </w:rPr>
        <w:t>биће донета у року</w:t>
      </w:r>
      <w:r w:rsidRPr="005C7B60">
        <w:t xml:space="preserve"> од </w:t>
      </w:r>
      <w:r w:rsidRPr="005C7B60">
        <w:rPr>
          <w:lang w:val="sr-Cyrl-RS"/>
        </w:rPr>
        <w:t>25</w:t>
      </w:r>
      <w:r w:rsidRPr="005C7B60">
        <w:t xml:space="preserve"> дана од дана отварања понуда</w:t>
      </w:r>
      <w:r w:rsidRPr="005C7B60">
        <w:rPr>
          <w:lang w:val="sr-Cyrl-RS"/>
        </w:rPr>
        <w:t>.</w:t>
      </w:r>
      <w:proofErr w:type="gramEnd"/>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Default="005C7B60" w:rsidP="005C7B60">
      <w:pPr>
        <w:rPr>
          <w:b/>
          <w:lang w:val="sr-Cyrl-RS"/>
        </w:rPr>
      </w:pPr>
    </w:p>
    <w:p w:rsidR="00FC61E7" w:rsidRDefault="00FC61E7" w:rsidP="005C7B60">
      <w:pPr>
        <w:rPr>
          <w:b/>
          <w:lang w:val="sr-Cyrl-RS"/>
        </w:rPr>
      </w:pPr>
    </w:p>
    <w:p w:rsidR="00FC61E7" w:rsidRDefault="00FC61E7" w:rsidP="005C7B60">
      <w:pPr>
        <w:rPr>
          <w:b/>
          <w:lang w:val="sr-Cyrl-RS"/>
        </w:rPr>
      </w:pPr>
    </w:p>
    <w:p w:rsidR="00203D90" w:rsidRDefault="00203D90" w:rsidP="005C7B60">
      <w:pPr>
        <w:rPr>
          <w:b/>
          <w:lang w:val="sr-Cyrl-RS"/>
        </w:rPr>
      </w:pPr>
    </w:p>
    <w:p w:rsidR="00203D90" w:rsidRDefault="00203D90" w:rsidP="005C7B60">
      <w:pPr>
        <w:rPr>
          <w:b/>
          <w:lang w:val="sr-Cyrl-RS"/>
        </w:rPr>
      </w:pPr>
    </w:p>
    <w:p w:rsidR="00203D90" w:rsidRDefault="00203D90" w:rsidP="005C7B60">
      <w:pPr>
        <w:rPr>
          <w:b/>
          <w:lang w:val="sr-Cyrl-RS"/>
        </w:rPr>
      </w:pPr>
    </w:p>
    <w:p w:rsidR="00203D90" w:rsidRDefault="00203D90" w:rsidP="005C7B60">
      <w:pPr>
        <w:rPr>
          <w:b/>
          <w:lang w:val="sr-Cyrl-RS"/>
        </w:rPr>
      </w:pPr>
    </w:p>
    <w:p w:rsidR="00203D90" w:rsidRDefault="00203D90" w:rsidP="005C7B60">
      <w:pPr>
        <w:rPr>
          <w:b/>
          <w:lang w:val="sr-Cyrl-RS"/>
        </w:rPr>
      </w:pPr>
    </w:p>
    <w:p w:rsidR="00203D90" w:rsidRDefault="00203D90" w:rsidP="005C7B60">
      <w:pPr>
        <w:rPr>
          <w:b/>
          <w:lang w:val="sr-Cyrl-RS"/>
        </w:rPr>
      </w:pPr>
    </w:p>
    <w:p w:rsidR="005C7B60" w:rsidRPr="005C7B60" w:rsidRDefault="005C7B60" w:rsidP="005C7B60">
      <w:pPr>
        <w:rPr>
          <w:b/>
          <w:lang w:val="sr-Cyrl-CS"/>
        </w:rPr>
      </w:pPr>
    </w:p>
    <w:p w:rsidR="005C7B60" w:rsidRPr="005C7B60" w:rsidRDefault="005C7B60" w:rsidP="005C7B60">
      <w:pPr>
        <w:jc w:val="center"/>
        <w:rPr>
          <w:b/>
          <w:lang w:val="sr-Cyrl-CS"/>
        </w:rPr>
      </w:pPr>
      <w:r w:rsidRPr="005C7B60">
        <w:rPr>
          <w:b/>
          <w:lang w:val="sr-Cyrl-CS"/>
        </w:rPr>
        <w:t>ПОДАЦИ О ПРЕДМЕТУ ЈАВНЕ НАБАВКЕ</w:t>
      </w: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ind w:left="720"/>
        <w:jc w:val="both"/>
        <w:rPr>
          <w:b/>
          <w:lang w:val="sr-Cyrl-CS"/>
        </w:rPr>
      </w:pPr>
      <w:r w:rsidRPr="005C7B60">
        <w:rPr>
          <w:b/>
          <w:lang w:val="sr-Cyrl-CS"/>
        </w:rPr>
        <w:t>Предмет јавне набавке</w:t>
      </w:r>
    </w:p>
    <w:p w:rsidR="005C7B60" w:rsidRPr="005C7B60" w:rsidRDefault="005C7B60" w:rsidP="005C7B60">
      <w:pPr>
        <w:ind w:left="720"/>
        <w:jc w:val="both"/>
        <w:rPr>
          <w:b/>
          <w:lang w:val="sr-Cyrl-CS"/>
        </w:rPr>
      </w:pPr>
    </w:p>
    <w:p w:rsidR="005C7B60" w:rsidRPr="002244D5" w:rsidRDefault="005C7B60" w:rsidP="005C7B60">
      <w:pPr>
        <w:ind w:left="360"/>
        <w:jc w:val="both"/>
        <w:rPr>
          <w:lang w:val="sr-Cyrl-CS"/>
        </w:rPr>
      </w:pPr>
      <w:r w:rsidRPr="002244D5">
        <w:rPr>
          <w:lang w:val="sr-Cyrl-CS"/>
        </w:rPr>
        <w:t>Предмет јавне набавке број О</w:t>
      </w:r>
      <w:r w:rsidR="00982B26" w:rsidRPr="002244D5">
        <w:rPr>
          <w:lang w:val="sr-Cyrl-CS"/>
        </w:rPr>
        <w:t>С</w:t>
      </w:r>
      <w:r w:rsidRPr="002244D5">
        <w:rPr>
          <w:lang w:val="sr-Cyrl-CS"/>
        </w:rPr>
        <w:t>/</w:t>
      </w:r>
      <w:r w:rsidR="00982B26" w:rsidRPr="002244D5">
        <w:rPr>
          <w:lang w:val="sr-Cyrl-CS"/>
        </w:rPr>
        <w:t>4</w:t>
      </w:r>
      <w:r w:rsidRPr="002244D5">
        <w:rPr>
          <w:lang w:val="sr-Cyrl-CS"/>
        </w:rPr>
        <w:t>-2015/Д су добра:</w:t>
      </w:r>
    </w:p>
    <w:p w:rsidR="005C7B60" w:rsidRPr="002244D5" w:rsidRDefault="005C7B60" w:rsidP="005C7B60">
      <w:pPr>
        <w:ind w:left="360"/>
        <w:jc w:val="both"/>
        <w:rPr>
          <w:lang w:val="sr-Cyrl-CS"/>
        </w:rPr>
      </w:pPr>
    </w:p>
    <w:p w:rsidR="005C7B60" w:rsidRPr="002244D5" w:rsidRDefault="005C7B60" w:rsidP="005C7B60">
      <w:pPr>
        <w:ind w:left="720"/>
        <w:jc w:val="both"/>
        <w:rPr>
          <w:lang w:val="sr-Cyrl-RS"/>
        </w:rPr>
      </w:pPr>
      <w:r w:rsidRPr="002244D5">
        <w:rPr>
          <w:lang w:val="sr-Cyrl-CS"/>
        </w:rPr>
        <w:t xml:space="preserve">– </w:t>
      </w:r>
      <w:r w:rsidR="00203D90" w:rsidRPr="002244D5">
        <w:rPr>
          <w:lang w:val="sr-Cyrl-RS"/>
        </w:rPr>
        <w:t>Набавка намештаја</w:t>
      </w:r>
    </w:p>
    <w:p w:rsidR="005C7B60" w:rsidRPr="002244D5" w:rsidRDefault="005C7B60" w:rsidP="005C7B60">
      <w:pPr>
        <w:ind w:left="720"/>
        <w:jc w:val="both"/>
        <w:rPr>
          <w:lang w:val="sr-Cyrl-CS"/>
        </w:rPr>
      </w:pPr>
    </w:p>
    <w:p w:rsidR="0087567F" w:rsidRPr="0087567F" w:rsidRDefault="00527CF6" w:rsidP="0087567F">
      <w:pPr>
        <w:jc w:val="both"/>
        <w:rPr>
          <w:lang w:val="sr-Cyrl-CS"/>
        </w:rPr>
      </w:pPr>
      <w:r w:rsidRPr="002244D5">
        <w:rPr>
          <w:lang w:val="sr-Cyrl-CS"/>
        </w:rPr>
        <w:t xml:space="preserve">      Јавна набавка обухвата набавку, испоруку и монтажу канцеларијског намештаја</w:t>
      </w:r>
      <w:r w:rsidR="00900524" w:rsidRPr="002244D5">
        <w:rPr>
          <w:lang w:val="sr-Cyrl-CS"/>
        </w:rPr>
        <w:t xml:space="preserve"> тј. </w:t>
      </w:r>
      <w:r w:rsidR="0087567F" w:rsidRPr="0087567F">
        <w:rPr>
          <w:lang w:val="sr-Cyrl-CS"/>
        </w:rPr>
        <w:t xml:space="preserve">писаћих   </w:t>
      </w:r>
    </w:p>
    <w:p w:rsidR="00527CF6" w:rsidRPr="00527CF6" w:rsidRDefault="0087567F" w:rsidP="0087567F">
      <w:pPr>
        <w:jc w:val="both"/>
        <w:rPr>
          <w:lang w:val="sr-Cyrl-CS"/>
        </w:rPr>
      </w:pPr>
      <w:r w:rsidRPr="0087567F">
        <w:rPr>
          <w:lang w:val="sr-Cyrl-CS"/>
        </w:rPr>
        <w:t xml:space="preserve">      столова, металних архивских полица, столица и покретних касета са фијокама.</w:t>
      </w:r>
    </w:p>
    <w:p w:rsidR="005C7B60" w:rsidRDefault="00783738" w:rsidP="00783738">
      <w:pPr>
        <w:jc w:val="both"/>
        <w:rPr>
          <w:bCs/>
          <w:iCs/>
          <w:noProof/>
          <w:lang w:val="sr-Cyrl-RS"/>
        </w:rPr>
      </w:pPr>
      <w:r>
        <w:rPr>
          <w:bCs/>
          <w:iCs/>
          <w:noProof/>
          <w:lang w:val="sr-Cyrl-RS"/>
        </w:rPr>
        <w:t xml:space="preserve">       </w:t>
      </w:r>
    </w:p>
    <w:p w:rsidR="00783738" w:rsidRDefault="00783738" w:rsidP="00783738">
      <w:pPr>
        <w:jc w:val="both"/>
        <w:rPr>
          <w:u w:val="single"/>
          <w:lang w:val="sr-Cyrl-CS"/>
        </w:rPr>
      </w:pPr>
    </w:p>
    <w:p w:rsidR="00203D90" w:rsidRDefault="00203D90" w:rsidP="005C7B60">
      <w:pPr>
        <w:rPr>
          <w:u w:val="single"/>
          <w:lang w:val="sr-Cyrl-CS"/>
        </w:rPr>
      </w:pPr>
    </w:p>
    <w:p w:rsidR="00203D90" w:rsidRDefault="00203D90" w:rsidP="005C7B60">
      <w:pPr>
        <w:rPr>
          <w:u w:val="single"/>
          <w:lang w:val="sr-Cyrl-CS"/>
        </w:rPr>
      </w:pPr>
    </w:p>
    <w:p w:rsidR="00203D90" w:rsidRDefault="00203D90" w:rsidP="005C7B60">
      <w:pPr>
        <w:rPr>
          <w:u w:val="single"/>
          <w:lang w:val="sr-Cyrl-CS"/>
        </w:rPr>
      </w:pPr>
    </w:p>
    <w:p w:rsidR="00203D90" w:rsidRDefault="00203D90" w:rsidP="005C7B60">
      <w:pPr>
        <w:rPr>
          <w:u w:val="single"/>
          <w:lang w:val="sr-Cyrl-CS"/>
        </w:rPr>
      </w:pPr>
    </w:p>
    <w:p w:rsidR="00203D90" w:rsidRDefault="00203D90" w:rsidP="005C7B60">
      <w:pPr>
        <w:rPr>
          <w:u w:val="single"/>
          <w:lang w:val="sr-Cyrl-CS"/>
        </w:rPr>
      </w:pPr>
    </w:p>
    <w:p w:rsidR="00203D90" w:rsidRDefault="00203D90" w:rsidP="005C7B60">
      <w:pPr>
        <w:rPr>
          <w:u w:val="single"/>
          <w:lang w:val="sr-Cyrl-CS"/>
        </w:rPr>
      </w:pPr>
    </w:p>
    <w:p w:rsidR="00203D90" w:rsidRDefault="00203D90" w:rsidP="005C7B60">
      <w:pPr>
        <w:rPr>
          <w:u w:val="single"/>
          <w:lang w:val="sr-Cyrl-CS"/>
        </w:rPr>
      </w:pPr>
    </w:p>
    <w:p w:rsidR="00203D90" w:rsidRDefault="00203D90" w:rsidP="005C7B60">
      <w:pPr>
        <w:rPr>
          <w:u w:val="single"/>
          <w:lang w:val="sr-Cyrl-CS"/>
        </w:rPr>
      </w:pPr>
    </w:p>
    <w:p w:rsidR="00203D90" w:rsidRDefault="00203D90" w:rsidP="005C7B60">
      <w:pPr>
        <w:rPr>
          <w:u w:val="single"/>
          <w:lang w:val="sr-Cyrl-CS"/>
        </w:rPr>
      </w:pPr>
    </w:p>
    <w:p w:rsidR="00203D90" w:rsidRDefault="00203D90" w:rsidP="005C7B60">
      <w:pPr>
        <w:rPr>
          <w:u w:val="single"/>
          <w:lang w:val="sr-Cyrl-CS"/>
        </w:rPr>
      </w:pPr>
    </w:p>
    <w:p w:rsidR="00203D90" w:rsidRDefault="00203D90" w:rsidP="005C7B60">
      <w:pPr>
        <w:rPr>
          <w:u w:val="single"/>
          <w:lang w:val="sr-Cyrl-CS"/>
        </w:rPr>
      </w:pPr>
    </w:p>
    <w:p w:rsidR="00203D90" w:rsidRPr="005C7B60" w:rsidRDefault="00203D90" w:rsidP="005C7B60">
      <w:pPr>
        <w:rPr>
          <w:u w:val="single"/>
          <w:lang w:val="sr-Cyrl-CS"/>
        </w:rPr>
      </w:pPr>
    </w:p>
    <w:p w:rsidR="005C7B60" w:rsidRPr="002244D5" w:rsidRDefault="005C7B60" w:rsidP="005C7B60">
      <w:pPr>
        <w:rPr>
          <w:u w:val="single"/>
          <w:lang w:val="sr-Cyrl-CS"/>
        </w:rPr>
      </w:pPr>
      <w:r w:rsidRPr="002244D5">
        <w:rPr>
          <w:u w:val="single"/>
          <w:lang w:val="sr-Cyrl-CS"/>
        </w:rPr>
        <w:t>Напомена:</w:t>
      </w:r>
    </w:p>
    <w:p w:rsidR="005C7B60" w:rsidRPr="002244D5" w:rsidRDefault="00383122" w:rsidP="005C7B60">
      <w:pPr>
        <w:jc w:val="both"/>
        <w:rPr>
          <w:lang w:val="sr-Cyrl-CS"/>
        </w:rPr>
      </w:pPr>
      <w:r w:rsidRPr="002244D5">
        <w:rPr>
          <w:lang w:val="sr-Cyrl-CS"/>
        </w:rPr>
        <w:t>Вредност оквирног споразума је</w:t>
      </w:r>
      <w:r w:rsidR="005C7B60" w:rsidRPr="002244D5">
        <w:rPr>
          <w:lang w:val="sr-Cyrl-CS"/>
        </w:rPr>
        <w:t xml:space="preserve">: </w:t>
      </w:r>
    </w:p>
    <w:p w:rsidR="005C7B60" w:rsidRPr="005C7B60" w:rsidRDefault="005C7B60" w:rsidP="005C7B60">
      <w:pPr>
        <w:jc w:val="both"/>
        <w:rPr>
          <w:color w:val="FF0000"/>
          <w:lang w:val="sr-Cyrl-CS"/>
        </w:rPr>
      </w:pPr>
      <w:r w:rsidRPr="002244D5">
        <w:rPr>
          <w:lang w:val="sr-Cyrl-CS"/>
        </w:rPr>
        <w:t xml:space="preserve">- </w:t>
      </w:r>
      <w:r w:rsidR="00203D90" w:rsidRPr="002244D5">
        <w:rPr>
          <w:lang w:val="sr-Cyrl-CS"/>
        </w:rPr>
        <w:t>НАБАВКА НАМЕШТАЈА.</w:t>
      </w:r>
      <w:r w:rsidRPr="002244D5">
        <w:rPr>
          <w:lang w:val="sr-Cyrl-CS"/>
        </w:rPr>
        <w:t>...............................................................................</w:t>
      </w:r>
      <w:r w:rsidR="00203D90" w:rsidRPr="002244D5">
        <w:rPr>
          <w:lang w:val="sr-Cyrl-CS"/>
        </w:rPr>
        <w:t xml:space="preserve">1.264.000,00 </w:t>
      </w:r>
      <w:r w:rsidRPr="002244D5">
        <w:rPr>
          <w:lang w:val="sr-Cyrl-CS"/>
        </w:rPr>
        <w:t>РСД</w:t>
      </w:r>
    </w:p>
    <w:p w:rsidR="00383122" w:rsidRDefault="00383122" w:rsidP="005C7B60">
      <w:pPr>
        <w:rPr>
          <w:u w:val="single"/>
          <w:lang w:val="sr-Cyrl-CS"/>
        </w:rPr>
      </w:pPr>
    </w:p>
    <w:p w:rsidR="006F1CDC" w:rsidRDefault="006F1CDC"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203D90" w:rsidRDefault="00203D90" w:rsidP="009A3D32">
      <w:pPr>
        <w:jc w:val="center"/>
        <w:rPr>
          <w:b/>
          <w:lang w:val="sr-Cyrl-CS"/>
        </w:rPr>
      </w:pPr>
    </w:p>
    <w:p w:rsidR="00203D90" w:rsidRDefault="00203D90" w:rsidP="009A3D32">
      <w:pPr>
        <w:jc w:val="center"/>
        <w:rPr>
          <w:b/>
          <w:lang w:val="sr-Cyrl-CS"/>
        </w:rPr>
      </w:pPr>
    </w:p>
    <w:p w:rsidR="00203D90" w:rsidRDefault="00203D90" w:rsidP="009A3D32">
      <w:pPr>
        <w:jc w:val="center"/>
        <w:rPr>
          <w:b/>
          <w:lang w:val="sr-Cyrl-CS"/>
        </w:rPr>
      </w:pPr>
    </w:p>
    <w:p w:rsidR="00203D90" w:rsidRDefault="00203D90" w:rsidP="009A3D32">
      <w:pPr>
        <w:jc w:val="center"/>
        <w:rPr>
          <w:b/>
          <w:lang w:val="sr-Cyrl-CS"/>
        </w:rPr>
      </w:pPr>
    </w:p>
    <w:p w:rsidR="00203D90" w:rsidRDefault="00203D90" w:rsidP="009A3D32">
      <w:pPr>
        <w:jc w:val="center"/>
        <w:rPr>
          <w:b/>
          <w:lang w:val="sr-Cyrl-CS"/>
        </w:rPr>
      </w:pPr>
    </w:p>
    <w:p w:rsidR="00203D90" w:rsidRDefault="00203D90" w:rsidP="009A3D32">
      <w:pPr>
        <w:jc w:val="center"/>
        <w:rPr>
          <w:b/>
          <w:lang w:val="sr-Cyrl-CS"/>
        </w:rPr>
      </w:pPr>
    </w:p>
    <w:p w:rsidR="00203D90" w:rsidRDefault="00203D90" w:rsidP="009A3D32">
      <w:pPr>
        <w:jc w:val="center"/>
        <w:rPr>
          <w:b/>
          <w:lang w:val="sr-Cyrl-CS"/>
        </w:rPr>
      </w:pPr>
    </w:p>
    <w:p w:rsidR="00203D90" w:rsidRDefault="00203D90" w:rsidP="009A3D32">
      <w:pPr>
        <w:jc w:val="center"/>
        <w:rPr>
          <w:b/>
          <w:lang w:val="sr-Cyrl-CS"/>
        </w:rPr>
      </w:pPr>
    </w:p>
    <w:p w:rsidR="00203D90" w:rsidRDefault="00203D90" w:rsidP="009A3D32">
      <w:pPr>
        <w:jc w:val="center"/>
        <w:rPr>
          <w:b/>
          <w:lang w:val="sr-Cyrl-CS"/>
        </w:rPr>
      </w:pPr>
    </w:p>
    <w:p w:rsidR="00203D90" w:rsidRDefault="00203D90" w:rsidP="009A3D32">
      <w:pPr>
        <w:jc w:val="center"/>
        <w:rPr>
          <w:b/>
          <w:lang w:val="sr-Cyrl-CS"/>
        </w:rPr>
      </w:pPr>
    </w:p>
    <w:p w:rsidR="00900524" w:rsidRDefault="00900524" w:rsidP="00900524">
      <w:pPr>
        <w:rPr>
          <w:b/>
          <w:lang w:val="sr-Cyrl-CS"/>
        </w:rPr>
      </w:pPr>
    </w:p>
    <w:p w:rsidR="005C7B60" w:rsidRPr="00CC348D" w:rsidRDefault="005C7B60" w:rsidP="005C7B60">
      <w:pPr>
        <w:jc w:val="right"/>
        <w:rPr>
          <w:b/>
          <w:bCs/>
          <w:i/>
          <w:sz w:val="20"/>
          <w:szCs w:val="20"/>
          <w:u w:val="single"/>
          <w:lang w:val="sr-Cyrl-CS"/>
        </w:rPr>
      </w:pPr>
      <w:r w:rsidRPr="00CC348D">
        <w:rPr>
          <w:b/>
          <w:bCs/>
          <w:i/>
          <w:sz w:val="20"/>
          <w:szCs w:val="20"/>
          <w:u w:val="single"/>
          <w:lang w:val="sr-Cyrl-CS"/>
        </w:rPr>
        <w:t>ОБРАЗАЦ 1</w:t>
      </w:r>
    </w:p>
    <w:p w:rsidR="005C7B60" w:rsidRDefault="005C7B60" w:rsidP="005C7B60">
      <w:pPr>
        <w:jc w:val="right"/>
        <w:rPr>
          <w:b/>
          <w:lang w:val="sr-Cyrl-CS"/>
        </w:rPr>
      </w:pPr>
    </w:p>
    <w:p w:rsidR="005C7B60" w:rsidRPr="00861DF8" w:rsidRDefault="005C7B60" w:rsidP="005C7B60">
      <w:pPr>
        <w:jc w:val="center"/>
        <w:rPr>
          <w:b/>
          <w:lang w:val="sr-Cyrl-CS"/>
        </w:rPr>
      </w:pPr>
      <w:r w:rsidRPr="008148AE">
        <w:rPr>
          <w:b/>
          <w:lang w:val="sr-Cyrl-C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p>
    <w:p w:rsidR="005C7B60" w:rsidRDefault="005C7B60" w:rsidP="005C7B60">
      <w:pPr>
        <w:rPr>
          <w:b/>
          <w:lang w:val="sr-Cyrl-CS"/>
        </w:rPr>
      </w:pPr>
    </w:p>
    <w:p w:rsidR="008148AE" w:rsidRPr="002244D5" w:rsidRDefault="008148AE" w:rsidP="008148AE">
      <w:pPr>
        <w:widowControl w:val="0"/>
        <w:tabs>
          <w:tab w:val="left" w:pos="720"/>
        </w:tabs>
        <w:spacing w:before="120" w:after="120"/>
        <w:jc w:val="both"/>
        <w:outlineLvl w:val="1"/>
        <w:rPr>
          <w:bCs/>
          <w:iCs/>
          <w:lang w:val="sr-Cyrl-CS"/>
        </w:rPr>
      </w:pPr>
      <w:r w:rsidRPr="002244D5">
        <w:rPr>
          <w:b/>
          <w:bCs/>
          <w:iCs/>
          <w:lang w:val="sr-Cyrl-CS"/>
        </w:rPr>
        <w:t>Захтеване спецификације представљају минималне услове.</w:t>
      </w:r>
      <w:r w:rsidRPr="002244D5">
        <w:rPr>
          <w:bCs/>
          <w:iCs/>
          <w:color w:val="FF0000"/>
          <w:lang w:val="sr-Cyrl-CS"/>
        </w:rPr>
        <w:t xml:space="preserve"> </w:t>
      </w:r>
      <w:r w:rsidRPr="002244D5">
        <w:rPr>
          <w:bCs/>
          <w:iCs/>
          <w:lang w:val="sr-Cyrl-CS"/>
        </w:rPr>
        <w:t xml:space="preserve">Понуђачи могу да понуде предмете с напреднијим спецификацијама и такве понуде се прихватају као одговарајуће. </w:t>
      </w:r>
    </w:p>
    <w:p w:rsidR="00614106" w:rsidRPr="002244D5" w:rsidRDefault="00614106" w:rsidP="008148AE">
      <w:pPr>
        <w:widowControl w:val="0"/>
        <w:tabs>
          <w:tab w:val="left" w:pos="720"/>
        </w:tabs>
        <w:spacing w:before="120" w:after="120"/>
        <w:jc w:val="both"/>
        <w:outlineLvl w:val="1"/>
        <w:rPr>
          <w:bCs/>
          <w:iCs/>
          <w:lang w:val="sr-Cyrl-CS"/>
        </w:rPr>
      </w:pPr>
      <w:r w:rsidRPr="002244D5">
        <w:rPr>
          <w:b/>
          <w:bCs/>
          <w:iCs/>
          <w:lang w:val="sr-Cyrl-CS"/>
        </w:rPr>
        <w:t>Рок за испоруку и монтажу</w:t>
      </w:r>
      <w:r w:rsidRPr="002244D5">
        <w:rPr>
          <w:bCs/>
          <w:iCs/>
          <w:lang w:val="sr-Cyrl-CS"/>
        </w:rPr>
        <w:t xml:space="preserve">: </w:t>
      </w:r>
      <w:r w:rsidR="00C6149D" w:rsidRPr="002244D5">
        <w:rPr>
          <w:bCs/>
          <w:iCs/>
          <w:lang w:val="sr-Cyrl-CS"/>
        </w:rPr>
        <w:t>45 дана од дана закључења уговора.</w:t>
      </w:r>
    </w:p>
    <w:p w:rsidR="005C64C9" w:rsidRPr="002244D5" w:rsidRDefault="005C64C9" w:rsidP="00783738">
      <w:pPr>
        <w:widowControl w:val="0"/>
        <w:tabs>
          <w:tab w:val="left" w:pos="720"/>
        </w:tabs>
        <w:autoSpaceDE w:val="0"/>
        <w:autoSpaceDN w:val="0"/>
        <w:adjustRightInd w:val="0"/>
        <w:spacing w:after="120"/>
        <w:jc w:val="both"/>
        <w:outlineLvl w:val="1"/>
        <w:rPr>
          <w:bCs/>
          <w:iCs/>
          <w:lang w:val="sr-Cyrl-CS"/>
        </w:rPr>
      </w:pPr>
      <w:r w:rsidRPr="002244D5">
        <w:rPr>
          <w:b/>
          <w:bCs/>
          <w:iCs/>
          <w:lang w:val="sr-Cyrl-CS"/>
        </w:rPr>
        <w:t>Гарантни рок</w:t>
      </w:r>
      <w:r w:rsidRPr="002244D5">
        <w:rPr>
          <w:bCs/>
          <w:iCs/>
          <w:lang w:val="sr-Cyrl-CS"/>
        </w:rPr>
        <w:t xml:space="preserve"> мора бити минимум </w:t>
      </w:r>
      <w:r w:rsidR="002244D5">
        <w:rPr>
          <w:bCs/>
          <w:iCs/>
          <w:lang w:val="sr-Cyrl-CS"/>
        </w:rPr>
        <w:t>24</w:t>
      </w:r>
      <w:r w:rsidRPr="002244D5">
        <w:rPr>
          <w:bCs/>
          <w:iCs/>
          <w:lang w:val="sr-Cyrl-CS"/>
        </w:rPr>
        <w:t xml:space="preserve"> месец</w:t>
      </w:r>
      <w:r w:rsidR="002244D5">
        <w:rPr>
          <w:bCs/>
          <w:iCs/>
          <w:lang w:val="sr-Cyrl-CS"/>
        </w:rPr>
        <w:t>а</w:t>
      </w:r>
      <w:r w:rsidRPr="002244D5">
        <w:rPr>
          <w:bCs/>
          <w:iCs/>
          <w:lang w:val="sr-Cyrl-CS"/>
        </w:rPr>
        <w:t xml:space="preserve"> од испоруке </w:t>
      </w:r>
      <w:r w:rsidR="006570E6" w:rsidRPr="002244D5">
        <w:rPr>
          <w:bCs/>
          <w:iCs/>
          <w:lang w:val="sr-Cyrl-CS"/>
        </w:rPr>
        <w:t xml:space="preserve">и монтаже </w:t>
      </w:r>
      <w:r w:rsidRPr="002244D5">
        <w:rPr>
          <w:bCs/>
          <w:iCs/>
          <w:lang w:val="sr-Cyrl-CS"/>
        </w:rPr>
        <w:t>добара.</w:t>
      </w:r>
    </w:p>
    <w:p w:rsidR="00783738" w:rsidRPr="002244D5" w:rsidRDefault="00783738" w:rsidP="00783738">
      <w:pPr>
        <w:widowControl w:val="0"/>
        <w:tabs>
          <w:tab w:val="left" w:pos="720"/>
        </w:tabs>
        <w:autoSpaceDE w:val="0"/>
        <w:autoSpaceDN w:val="0"/>
        <w:adjustRightInd w:val="0"/>
        <w:spacing w:after="120"/>
        <w:jc w:val="both"/>
        <w:outlineLvl w:val="1"/>
        <w:rPr>
          <w:bCs/>
          <w:iCs/>
          <w:lang w:val="sr-Cyrl-CS"/>
        </w:rPr>
      </w:pPr>
      <w:r w:rsidRPr="002244D5">
        <w:rPr>
          <w:b/>
          <w:bCs/>
          <w:iCs/>
          <w:lang w:val="sr-Cyrl-CS"/>
        </w:rPr>
        <w:t>Одзив на позив наручиоца за отклањање недостатака</w:t>
      </w:r>
      <w:r w:rsidRPr="002244D5">
        <w:rPr>
          <w:bCs/>
          <w:iCs/>
          <w:lang w:val="sr-Cyrl-CS"/>
        </w:rPr>
        <w:t>: максимално 3 дана.</w:t>
      </w:r>
    </w:p>
    <w:p w:rsidR="005C64C9" w:rsidRPr="00DE338B" w:rsidRDefault="005C64C9" w:rsidP="005C64C9">
      <w:pPr>
        <w:pStyle w:val="ListParagraph"/>
        <w:ind w:left="0"/>
        <w:jc w:val="both"/>
        <w:rPr>
          <w:b w:val="0"/>
          <w:sz w:val="24"/>
          <w:szCs w:val="24"/>
        </w:rPr>
      </w:pPr>
      <w:r w:rsidRPr="002244D5">
        <w:rPr>
          <w:sz w:val="24"/>
          <w:szCs w:val="24"/>
          <w:lang w:val="sr-Cyrl-CS"/>
        </w:rPr>
        <w:t>Место испоруке</w:t>
      </w:r>
      <w:r w:rsidR="00783738" w:rsidRPr="002244D5">
        <w:rPr>
          <w:sz w:val="24"/>
          <w:szCs w:val="24"/>
          <w:lang w:val="sr-Cyrl-CS"/>
        </w:rPr>
        <w:t xml:space="preserve"> и монтаже</w:t>
      </w:r>
      <w:r w:rsidRPr="002244D5">
        <w:rPr>
          <w:b w:val="0"/>
          <w:sz w:val="24"/>
          <w:szCs w:val="24"/>
          <w:lang w:val="sr-Cyrl-CS"/>
        </w:rPr>
        <w:t xml:space="preserve"> – “ЈУП Истраживање и развој” д.о.о Београд, Вељка Дугошевића 54, </w:t>
      </w:r>
      <w:r w:rsidR="00783738" w:rsidRPr="002244D5">
        <w:rPr>
          <w:b w:val="0"/>
          <w:sz w:val="24"/>
          <w:szCs w:val="24"/>
          <w:lang w:val="sr-Cyrl-CS"/>
        </w:rPr>
        <w:t xml:space="preserve">11000 </w:t>
      </w:r>
      <w:r w:rsidRPr="002244D5">
        <w:rPr>
          <w:b w:val="0"/>
          <w:sz w:val="24"/>
          <w:szCs w:val="24"/>
          <w:lang w:val="sr-Cyrl-CS"/>
        </w:rPr>
        <w:t>Београд.</w:t>
      </w: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5C7B60">
      <w:pPr>
        <w:rPr>
          <w:b/>
          <w:lang w:val="sr-Cyrl-CS"/>
        </w:rPr>
      </w:pPr>
    </w:p>
    <w:p w:rsidR="00224370" w:rsidRDefault="00224370" w:rsidP="00691634">
      <w:pPr>
        <w:jc w:val="right"/>
        <w:rPr>
          <w:b/>
          <w:bCs/>
          <w:i/>
          <w:sz w:val="20"/>
          <w:szCs w:val="20"/>
          <w:u w:val="single"/>
          <w:lang w:val="sr-Cyrl-CS"/>
        </w:rPr>
        <w:sectPr w:rsidR="00224370" w:rsidSect="00357C53">
          <w:headerReference w:type="default" r:id="rId10"/>
          <w:footerReference w:type="default" r:id="rId11"/>
          <w:pgSz w:w="11907" w:h="16840" w:code="9"/>
          <w:pgMar w:top="1134" w:right="737" w:bottom="851" w:left="1134" w:header="425" w:footer="417" w:gutter="0"/>
          <w:cols w:space="708"/>
          <w:docGrid w:linePitch="360"/>
        </w:sectPr>
      </w:pPr>
    </w:p>
    <w:p w:rsidR="00783738" w:rsidRDefault="00783738" w:rsidP="00B70D6A">
      <w:pPr>
        <w:rPr>
          <w:b/>
          <w:bCs/>
          <w:i/>
          <w:sz w:val="20"/>
          <w:szCs w:val="20"/>
          <w:u w:val="single"/>
          <w:lang w:val="sr-Cyrl-CS"/>
        </w:rPr>
      </w:pPr>
    </w:p>
    <w:p w:rsidR="00783738" w:rsidRPr="002244D5" w:rsidRDefault="00783738" w:rsidP="00783738">
      <w:pPr>
        <w:jc w:val="both"/>
        <w:rPr>
          <w:b/>
          <w:bCs/>
          <w:iCs/>
          <w:noProof/>
          <w:lang w:val="sr-Cyrl-RS" w:eastAsia="sr-Latn-RS"/>
        </w:rPr>
      </w:pPr>
      <w:r w:rsidRPr="002244D5">
        <w:rPr>
          <w:b/>
          <w:bCs/>
          <w:iCs/>
          <w:noProof/>
          <w:lang w:val="sr-Cyrl-RS" w:eastAsia="sr-Latn-RS"/>
        </w:rPr>
        <w:t>Спецификација добара која су предмет набавке:</w:t>
      </w:r>
    </w:p>
    <w:p w:rsidR="002244D5" w:rsidRPr="002244D5" w:rsidRDefault="002244D5" w:rsidP="00783738">
      <w:pPr>
        <w:jc w:val="both"/>
        <w:rPr>
          <w:b/>
          <w:bCs/>
          <w:iCs/>
          <w:noProof/>
          <w:lang w:val="sr-Latn-RS" w:eastAsia="sr-Latn-RS"/>
        </w:rPr>
      </w:pPr>
    </w:p>
    <w:tbl>
      <w:tblPr>
        <w:tblStyle w:val="TableGrid2"/>
        <w:tblW w:w="14992" w:type="dxa"/>
        <w:tblLook w:val="04A0" w:firstRow="1" w:lastRow="0" w:firstColumn="1" w:lastColumn="0" w:noHBand="0" w:noVBand="1"/>
      </w:tblPr>
      <w:tblGrid>
        <w:gridCol w:w="868"/>
        <w:gridCol w:w="10155"/>
        <w:gridCol w:w="1276"/>
        <w:gridCol w:w="2693"/>
      </w:tblGrid>
      <w:tr w:rsidR="00783738" w:rsidRPr="002244D5" w:rsidTr="00783738">
        <w:tc>
          <w:tcPr>
            <w:tcW w:w="868" w:type="dxa"/>
            <w:vAlign w:val="center"/>
          </w:tcPr>
          <w:p w:rsidR="00783738" w:rsidRPr="002244D5" w:rsidRDefault="00783738" w:rsidP="00783738">
            <w:pPr>
              <w:jc w:val="center"/>
              <w:rPr>
                <w:b/>
                <w:noProof/>
                <w:sz w:val="20"/>
              </w:rPr>
            </w:pPr>
            <w:r w:rsidRPr="002244D5">
              <w:rPr>
                <w:b/>
                <w:noProof/>
                <w:sz w:val="20"/>
                <w:lang w:val="sr-Cyrl-RS"/>
              </w:rPr>
              <w:t>Редни број</w:t>
            </w:r>
          </w:p>
        </w:tc>
        <w:tc>
          <w:tcPr>
            <w:tcW w:w="10155" w:type="dxa"/>
            <w:vAlign w:val="center"/>
          </w:tcPr>
          <w:p w:rsidR="00783738" w:rsidRPr="002244D5" w:rsidRDefault="00783738" w:rsidP="00783738">
            <w:pPr>
              <w:jc w:val="center"/>
              <w:rPr>
                <w:b/>
                <w:noProof/>
                <w:sz w:val="20"/>
              </w:rPr>
            </w:pPr>
            <w:r w:rsidRPr="002244D5">
              <w:rPr>
                <w:b/>
                <w:noProof/>
                <w:sz w:val="20"/>
                <w:lang w:val="sr-Cyrl-RS"/>
              </w:rPr>
              <w:t>Опис</w:t>
            </w:r>
          </w:p>
        </w:tc>
        <w:tc>
          <w:tcPr>
            <w:tcW w:w="1276" w:type="dxa"/>
            <w:vAlign w:val="center"/>
          </w:tcPr>
          <w:p w:rsidR="00783738" w:rsidRPr="002244D5" w:rsidRDefault="00783738" w:rsidP="00783738">
            <w:pPr>
              <w:jc w:val="center"/>
              <w:rPr>
                <w:b/>
                <w:noProof/>
                <w:sz w:val="20"/>
              </w:rPr>
            </w:pPr>
            <w:r w:rsidRPr="002244D5">
              <w:rPr>
                <w:b/>
                <w:noProof/>
                <w:sz w:val="20"/>
                <w:lang w:val="sr-Cyrl-RS"/>
              </w:rPr>
              <w:t>Јед. мере</w:t>
            </w:r>
          </w:p>
        </w:tc>
        <w:tc>
          <w:tcPr>
            <w:tcW w:w="2693" w:type="dxa"/>
            <w:vAlign w:val="center"/>
          </w:tcPr>
          <w:p w:rsidR="00783738" w:rsidRPr="002244D5" w:rsidRDefault="00783738" w:rsidP="00783738">
            <w:pPr>
              <w:jc w:val="center"/>
              <w:rPr>
                <w:b/>
                <w:noProof/>
                <w:sz w:val="20"/>
              </w:rPr>
            </w:pPr>
            <w:r w:rsidRPr="002244D5">
              <w:rPr>
                <w:b/>
                <w:noProof/>
                <w:sz w:val="20"/>
                <w:lang w:val="sr-Cyrl-RS"/>
              </w:rPr>
              <w:t>Оквирна количина</w:t>
            </w:r>
          </w:p>
        </w:tc>
      </w:tr>
      <w:tr w:rsidR="00783738" w:rsidRPr="002244D5" w:rsidTr="00783738">
        <w:tc>
          <w:tcPr>
            <w:tcW w:w="868" w:type="dxa"/>
            <w:vAlign w:val="center"/>
          </w:tcPr>
          <w:p w:rsidR="00783738" w:rsidRPr="002244D5" w:rsidRDefault="00783738" w:rsidP="00783738">
            <w:pPr>
              <w:numPr>
                <w:ilvl w:val="0"/>
                <w:numId w:val="32"/>
              </w:numPr>
              <w:ind w:left="0"/>
              <w:jc w:val="center"/>
              <w:rPr>
                <w:noProof/>
                <w:sz w:val="20"/>
              </w:rPr>
            </w:pPr>
          </w:p>
        </w:tc>
        <w:tc>
          <w:tcPr>
            <w:tcW w:w="10155" w:type="dxa"/>
            <w:vAlign w:val="center"/>
          </w:tcPr>
          <w:p w:rsidR="00783738" w:rsidRPr="002244D5" w:rsidRDefault="00783738" w:rsidP="00783738">
            <w:pPr>
              <w:rPr>
                <w:b/>
                <w:noProof/>
                <w:color w:val="00B0F0"/>
                <w:sz w:val="20"/>
              </w:rPr>
            </w:pPr>
            <w:r w:rsidRPr="002244D5">
              <w:rPr>
                <w:b/>
                <w:noProof/>
                <w:sz w:val="20"/>
                <w:lang w:val="sr-Cyrl-RS"/>
              </w:rPr>
              <w:t>ПИСАЋИ</w:t>
            </w:r>
            <w:r w:rsidR="002244D5" w:rsidRPr="002244D5">
              <w:rPr>
                <w:b/>
                <w:noProof/>
                <w:sz w:val="20"/>
                <w:lang w:val="sr-Cyrl-RS"/>
              </w:rPr>
              <w:t xml:space="preserve"> </w:t>
            </w:r>
            <w:r w:rsidRPr="002244D5">
              <w:rPr>
                <w:b/>
                <w:noProof/>
                <w:sz w:val="20"/>
                <w:lang w:val="sr-Cyrl-RS"/>
              </w:rPr>
              <w:t>(РАДНИ) СТО</w:t>
            </w:r>
            <w:r w:rsidRPr="002244D5">
              <w:rPr>
                <w:b/>
                <w:noProof/>
                <w:color w:val="00B0F0"/>
                <w:sz w:val="20"/>
                <w:lang w:val="sr-Cyrl-RS"/>
              </w:rPr>
              <w:t xml:space="preserve"> </w:t>
            </w:r>
          </w:p>
          <w:p w:rsidR="00783738" w:rsidRPr="002244D5" w:rsidRDefault="00783738" w:rsidP="00783738">
            <w:pPr>
              <w:jc w:val="both"/>
              <w:rPr>
                <w:noProof/>
                <w:sz w:val="20"/>
              </w:rPr>
            </w:pPr>
            <w:r w:rsidRPr="002244D5">
              <w:rPr>
                <w:noProof/>
                <w:sz w:val="20"/>
                <w:lang w:val="sr-Cyrl-RS"/>
              </w:rPr>
              <w:t xml:space="preserve">Набавка </w:t>
            </w:r>
            <w:r w:rsidR="002244D5" w:rsidRPr="002244D5">
              <w:rPr>
                <w:noProof/>
                <w:sz w:val="20"/>
                <w:lang w:val="sr-Cyrl-RS"/>
              </w:rPr>
              <w:t xml:space="preserve">материјала, припрема и израда, </w:t>
            </w:r>
            <w:r w:rsidRPr="002244D5">
              <w:rPr>
                <w:noProof/>
                <w:sz w:val="20"/>
                <w:lang w:val="sr-Cyrl-RS"/>
              </w:rPr>
              <w:t xml:space="preserve">испорука на адресу наручиоца и монтажа </w:t>
            </w:r>
            <w:r w:rsidRPr="002244D5">
              <w:rPr>
                <w:b/>
                <w:noProof/>
                <w:sz w:val="20"/>
                <w:lang w:val="sr-Cyrl-RS"/>
              </w:rPr>
              <w:t>писаћег (радног) стола</w:t>
            </w:r>
            <w:r w:rsidRPr="002244D5">
              <w:rPr>
                <w:noProof/>
                <w:sz w:val="20"/>
                <w:lang w:val="sr-Cyrl-RS"/>
              </w:rPr>
              <w:t>. Конструкција радног стола је од браварских профила, завршно обрађених пластификацијом у сивој боји. Ноге стола су металне, серија „Т“ са осовином 700мм, стубом централно постављеним кроз који се могу водити скривено каблови (стуб са маском). Радна плоча стола је од оплемењене иверице (универа) д 36 мм у црној боји. Ив</w:t>
            </w:r>
            <w:r w:rsidR="002244D5">
              <w:rPr>
                <w:noProof/>
                <w:sz w:val="20"/>
                <w:lang w:val="sr-Cyrl-RS"/>
              </w:rPr>
              <w:t>ице кантовати АБС траком д 2мм.</w:t>
            </w:r>
            <w:r w:rsidRPr="002244D5">
              <w:rPr>
                <w:noProof/>
                <w:sz w:val="20"/>
                <w:lang w:val="sr-Cyrl-RS"/>
              </w:rPr>
              <w:t xml:space="preserve"> Омогућити пролаз каблова маскираним елементима. Сви спојеви морају бити израђени неприметно, педантно.</w:t>
            </w:r>
          </w:p>
          <w:p w:rsidR="00783738" w:rsidRPr="002244D5" w:rsidRDefault="00783738" w:rsidP="00783738">
            <w:pPr>
              <w:rPr>
                <w:b/>
                <w:noProof/>
                <w:sz w:val="20"/>
              </w:rPr>
            </w:pPr>
            <w:r w:rsidRPr="002244D5">
              <w:rPr>
                <w:noProof/>
                <w:sz w:val="20"/>
                <w:lang w:val="sr-Cyrl-RS"/>
              </w:rPr>
              <w:t xml:space="preserve">Дим. 1400 x 750 x </w:t>
            </w:r>
            <w:r w:rsidRPr="002244D5">
              <w:rPr>
                <w:noProof/>
                <w:sz w:val="20"/>
              </w:rPr>
              <w:t>h</w:t>
            </w:r>
            <w:r w:rsidRPr="002244D5">
              <w:rPr>
                <w:noProof/>
                <w:sz w:val="20"/>
                <w:lang w:val="sr-Cyrl-RS"/>
              </w:rPr>
              <w:t xml:space="preserve"> 750 мм</w:t>
            </w:r>
            <w:r w:rsidRPr="002244D5">
              <w:rPr>
                <w:noProof/>
                <w:sz w:val="20"/>
                <w:lang w:val="sr-Cyrl-RS"/>
              </w:rPr>
              <w:tab/>
            </w:r>
          </w:p>
        </w:tc>
        <w:tc>
          <w:tcPr>
            <w:tcW w:w="1276" w:type="dxa"/>
            <w:vAlign w:val="center"/>
          </w:tcPr>
          <w:p w:rsidR="00783738" w:rsidRPr="002244D5" w:rsidRDefault="00783738" w:rsidP="00783738">
            <w:pPr>
              <w:jc w:val="center"/>
              <w:rPr>
                <w:b/>
                <w:noProof/>
                <w:sz w:val="20"/>
              </w:rPr>
            </w:pPr>
            <w:r w:rsidRPr="002244D5">
              <w:rPr>
                <w:b/>
                <w:noProof/>
                <w:sz w:val="20"/>
                <w:lang w:val="sr-Cyrl-RS"/>
              </w:rPr>
              <w:t>комад</w:t>
            </w:r>
          </w:p>
        </w:tc>
        <w:tc>
          <w:tcPr>
            <w:tcW w:w="2693" w:type="dxa"/>
            <w:vAlign w:val="center"/>
          </w:tcPr>
          <w:p w:rsidR="00783738" w:rsidRPr="002244D5" w:rsidRDefault="002244D5" w:rsidP="00783738">
            <w:pPr>
              <w:jc w:val="center"/>
              <w:rPr>
                <w:b/>
                <w:noProof/>
                <w:sz w:val="20"/>
                <w:lang w:val="sr-Cyrl-RS"/>
              </w:rPr>
            </w:pPr>
            <w:r w:rsidRPr="002244D5">
              <w:rPr>
                <w:b/>
                <w:noProof/>
                <w:sz w:val="20"/>
                <w:lang w:val="sr-Cyrl-RS"/>
              </w:rPr>
              <w:t>10</w:t>
            </w:r>
          </w:p>
        </w:tc>
      </w:tr>
      <w:tr w:rsidR="00783738" w:rsidRPr="002244D5" w:rsidTr="00783738">
        <w:tc>
          <w:tcPr>
            <w:tcW w:w="868" w:type="dxa"/>
            <w:vAlign w:val="center"/>
          </w:tcPr>
          <w:p w:rsidR="00783738" w:rsidRPr="002244D5" w:rsidRDefault="00783738" w:rsidP="00783738">
            <w:pPr>
              <w:numPr>
                <w:ilvl w:val="0"/>
                <w:numId w:val="32"/>
              </w:numPr>
              <w:ind w:left="0"/>
              <w:jc w:val="center"/>
              <w:rPr>
                <w:noProof/>
                <w:sz w:val="20"/>
              </w:rPr>
            </w:pPr>
          </w:p>
        </w:tc>
        <w:tc>
          <w:tcPr>
            <w:tcW w:w="10155" w:type="dxa"/>
            <w:vAlign w:val="center"/>
          </w:tcPr>
          <w:p w:rsidR="00783738" w:rsidRPr="002244D5" w:rsidRDefault="00783738" w:rsidP="00783738">
            <w:pPr>
              <w:rPr>
                <w:b/>
                <w:noProof/>
                <w:sz w:val="20"/>
              </w:rPr>
            </w:pPr>
            <w:r w:rsidRPr="002244D5">
              <w:rPr>
                <w:b/>
                <w:noProof/>
                <w:sz w:val="20"/>
                <w:lang w:val="sr-Cyrl-RS"/>
              </w:rPr>
              <w:t xml:space="preserve">ПОКРЕТНА КАСЕТА (ПОЛИЦА) СА ФИЈОКАМА </w:t>
            </w:r>
          </w:p>
          <w:p w:rsidR="00783738" w:rsidRPr="002244D5" w:rsidRDefault="00783738" w:rsidP="00783738">
            <w:pPr>
              <w:jc w:val="both"/>
              <w:rPr>
                <w:noProof/>
                <w:sz w:val="20"/>
              </w:rPr>
            </w:pPr>
            <w:r w:rsidRPr="002244D5">
              <w:rPr>
                <w:noProof/>
                <w:sz w:val="20"/>
                <w:lang w:val="sr-Cyrl-RS"/>
              </w:rPr>
              <w:t xml:space="preserve">Израда и испорука </w:t>
            </w:r>
            <w:r w:rsidRPr="002244D5">
              <w:rPr>
                <w:b/>
                <w:noProof/>
                <w:sz w:val="20"/>
                <w:lang w:val="sr-Cyrl-RS"/>
              </w:rPr>
              <w:t>покретне касете (полице) са четири фијоке</w:t>
            </w:r>
            <w:r w:rsidRPr="002244D5">
              <w:rPr>
                <w:noProof/>
                <w:sz w:val="20"/>
                <w:lang w:val="sr-Cyrl-RS"/>
              </w:rPr>
              <w:t>. Израђује се од оплемењене иверице (универа) д 18 мм у црној боји. Ивице кантовати АБС траком. Фијоке имају централну бравицу за закључавање. Сви окови декларисаног квалитета. Касета се ослања на четири точкића од меке гуме да не оштећују подну облогу. Точкићи декларисаног квалитета.</w:t>
            </w:r>
          </w:p>
          <w:p w:rsidR="00783738" w:rsidRPr="002244D5" w:rsidRDefault="00783738" w:rsidP="00783738">
            <w:pPr>
              <w:rPr>
                <w:b/>
                <w:noProof/>
                <w:sz w:val="20"/>
              </w:rPr>
            </w:pPr>
            <w:r w:rsidRPr="002244D5">
              <w:rPr>
                <w:noProof/>
                <w:sz w:val="20"/>
                <w:lang w:val="sr-Cyrl-RS"/>
              </w:rPr>
              <w:t xml:space="preserve">Дим. 400 x 550 x </w:t>
            </w:r>
            <w:r w:rsidRPr="002244D5">
              <w:rPr>
                <w:noProof/>
                <w:sz w:val="20"/>
              </w:rPr>
              <w:t>h</w:t>
            </w:r>
            <w:r w:rsidRPr="002244D5">
              <w:rPr>
                <w:noProof/>
                <w:sz w:val="20"/>
                <w:lang w:val="sr-Cyrl-RS"/>
              </w:rPr>
              <w:t xml:space="preserve"> 650 мм</w:t>
            </w:r>
          </w:p>
        </w:tc>
        <w:tc>
          <w:tcPr>
            <w:tcW w:w="1276" w:type="dxa"/>
            <w:vAlign w:val="center"/>
          </w:tcPr>
          <w:p w:rsidR="00783738" w:rsidRPr="002244D5" w:rsidRDefault="00783738" w:rsidP="00783738">
            <w:pPr>
              <w:jc w:val="center"/>
              <w:rPr>
                <w:b/>
                <w:noProof/>
                <w:sz w:val="20"/>
              </w:rPr>
            </w:pPr>
            <w:r w:rsidRPr="002244D5">
              <w:rPr>
                <w:b/>
                <w:noProof/>
                <w:sz w:val="20"/>
                <w:lang w:val="sr-Cyrl-RS"/>
              </w:rPr>
              <w:t>комад</w:t>
            </w:r>
          </w:p>
        </w:tc>
        <w:tc>
          <w:tcPr>
            <w:tcW w:w="2693" w:type="dxa"/>
            <w:vAlign w:val="center"/>
          </w:tcPr>
          <w:p w:rsidR="00783738" w:rsidRPr="002244D5" w:rsidRDefault="002244D5" w:rsidP="00783738">
            <w:pPr>
              <w:jc w:val="center"/>
              <w:rPr>
                <w:b/>
                <w:noProof/>
                <w:sz w:val="20"/>
                <w:lang w:val="sr-Cyrl-RS"/>
              </w:rPr>
            </w:pPr>
            <w:r w:rsidRPr="002244D5">
              <w:rPr>
                <w:b/>
                <w:noProof/>
                <w:sz w:val="20"/>
                <w:lang w:val="sr-Cyrl-RS"/>
              </w:rPr>
              <w:t>10</w:t>
            </w:r>
          </w:p>
        </w:tc>
      </w:tr>
      <w:tr w:rsidR="00783738" w:rsidRPr="002244D5" w:rsidTr="00783738">
        <w:tc>
          <w:tcPr>
            <w:tcW w:w="868" w:type="dxa"/>
            <w:vAlign w:val="center"/>
          </w:tcPr>
          <w:p w:rsidR="00783738" w:rsidRPr="002244D5" w:rsidRDefault="00783738" w:rsidP="00783738">
            <w:pPr>
              <w:numPr>
                <w:ilvl w:val="0"/>
                <w:numId w:val="32"/>
              </w:numPr>
              <w:ind w:left="0"/>
              <w:jc w:val="center"/>
              <w:rPr>
                <w:noProof/>
                <w:sz w:val="20"/>
              </w:rPr>
            </w:pPr>
          </w:p>
        </w:tc>
        <w:tc>
          <w:tcPr>
            <w:tcW w:w="10155" w:type="dxa"/>
            <w:vAlign w:val="center"/>
          </w:tcPr>
          <w:p w:rsidR="00783738" w:rsidRPr="002244D5" w:rsidRDefault="00783738" w:rsidP="002244D5">
            <w:pPr>
              <w:rPr>
                <w:b/>
                <w:noProof/>
                <w:color w:val="00B0F0"/>
                <w:sz w:val="20"/>
                <w:lang w:val="sr-Cyrl-RS"/>
              </w:rPr>
            </w:pPr>
            <w:r w:rsidRPr="002244D5">
              <w:rPr>
                <w:b/>
                <w:noProof/>
                <w:sz w:val="20"/>
                <w:lang w:val="sr-Cyrl-RS"/>
              </w:rPr>
              <w:t>МЕТАЛН</w:t>
            </w:r>
            <w:r w:rsidR="002244D5">
              <w:rPr>
                <w:b/>
                <w:noProof/>
                <w:sz w:val="20"/>
                <w:lang w:val="sr-Cyrl-RS"/>
              </w:rPr>
              <w:t>А АРХИВСКА ПОЛИЦА</w:t>
            </w:r>
          </w:p>
          <w:p w:rsidR="00783738" w:rsidRPr="002244D5" w:rsidRDefault="00783738" w:rsidP="00783738">
            <w:pPr>
              <w:rPr>
                <w:noProof/>
                <w:sz w:val="20"/>
              </w:rPr>
            </w:pPr>
            <w:r w:rsidRPr="002244D5">
              <w:rPr>
                <w:noProof/>
                <w:sz w:val="20"/>
                <w:lang w:val="sr-Cyrl-RS"/>
              </w:rPr>
              <w:t xml:space="preserve">Архивска полица самоносећа, од квалитетног челичног лима, завршно обрађен пластификацијом РАЛ 7035. Стубови носивости 1500 кг. Четири пластичне стопе по комплету. Сва монтажа шрафљењем, 5 полица, металних, носивости 150 кг по свакој хоризонталној етажи, подешавање полица на 50мм. </w:t>
            </w:r>
          </w:p>
          <w:p w:rsidR="00783738" w:rsidRPr="002D23BC" w:rsidRDefault="00783738" w:rsidP="00783738">
            <w:pPr>
              <w:rPr>
                <w:noProof/>
                <w:color w:val="00B0F0"/>
                <w:sz w:val="20"/>
                <w:lang w:val="sr-Cyrl-RS"/>
              </w:rPr>
            </w:pPr>
            <w:r w:rsidRPr="002244D5">
              <w:rPr>
                <w:noProof/>
                <w:sz w:val="20"/>
                <w:lang w:val="sr-Cyrl-RS"/>
              </w:rPr>
              <w:t>Дим. 2000 x 900-950 x 500 мм</w:t>
            </w:r>
          </w:p>
        </w:tc>
        <w:tc>
          <w:tcPr>
            <w:tcW w:w="1276" w:type="dxa"/>
            <w:vAlign w:val="center"/>
          </w:tcPr>
          <w:p w:rsidR="00783738" w:rsidRPr="002244D5" w:rsidRDefault="00783738" w:rsidP="00783738">
            <w:pPr>
              <w:jc w:val="center"/>
              <w:rPr>
                <w:b/>
                <w:noProof/>
                <w:sz w:val="20"/>
              </w:rPr>
            </w:pPr>
            <w:r w:rsidRPr="002244D5">
              <w:rPr>
                <w:b/>
                <w:noProof/>
                <w:sz w:val="20"/>
                <w:lang w:val="sr-Cyrl-RS"/>
              </w:rPr>
              <w:t>комад</w:t>
            </w:r>
          </w:p>
        </w:tc>
        <w:tc>
          <w:tcPr>
            <w:tcW w:w="2693" w:type="dxa"/>
            <w:vAlign w:val="center"/>
          </w:tcPr>
          <w:p w:rsidR="00783738" w:rsidRPr="002244D5" w:rsidRDefault="002244D5" w:rsidP="00783738">
            <w:pPr>
              <w:jc w:val="center"/>
              <w:rPr>
                <w:b/>
                <w:noProof/>
                <w:sz w:val="20"/>
                <w:lang w:val="sr-Cyrl-RS"/>
              </w:rPr>
            </w:pPr>
            <w:r w:rsidRPr="002244D5">
              <w:rPr>
                <w:b/>
                <w:noProof/>
                <w:sz w:val="20"/>
                <w:lang w:val="sr-Cyrl-RS"/>
              </w:rPr>
              <w:t>75</w:t>
            </w:r>
          </w:p>
        </w:tc>
      </w:tr>
      <w:tr w:rsidR="00783738" w:rsidRPr="00783738" w:rsidTr="00783738">
        <w:tc>
          <w:tcPr>
            <w:tcW w:w="868" w:type="dxa"/>
            <w:vAlign w:val="center"/>
          </w:tcPr>
          <w:p w:rsidR="00783738" w:rsidRPr="002244D5" w:rsidRDefault="00783738" w:rsidP="00783738">
            <w:pPr>
              <w:numPr>
                <w:ilvl w:val="0"/>
                <w:numId w:val="32"/>
              </w:numPr>
              <w:ind w:left="0"/>
              <w:jc w:val="center"/>
              <w:rPr>
                <w:noProof/>
                <w:sz w:val="20"/>
              </w:rPr>
            </w:pPr>
          </w:p>
        </w:tc>
        <w:tc>
          <w:tcPr>
            <w:tcW w:w="10155" w:type="dxa"/>
            <w:vAlign w:val="center"/>
          </w:tcPr>
          <w:p w:rsidR="00783738" w:rsidRPr="002244D5" w:rsidRDefault="00783738" w:rsidP="00783738">
            <w:pPr>
              <w:rPr>
                <w:b/>
                <w:noProof/>
                <w:sz w:val="20"/>
              </w:rPr>
            </w:pPr>
            <w:r w:rsidRPr="002244D5">
              <w:rPr>
                <w:b/>
                <w:noProof/>
                <w:sz w:val="20"/>
                <w:lang w:val="sr-Cyrl-RS"/>
              </w:rPr>
              <w:t>КАНЦЕЛАРИЈСКА СТОЛИЦА</w:t>
            </w:r>
          </w:p>
          <w:p w:rsidR="00783738" w:rsidRPr="002D23BC" w:rsidRDefault="00783738" w:rsidP="002D23BC">
            <w:pPr>
              <w:jc w:val="both"/>
              <w:rPr>
                <w:noProof/>
                <w:sz w:val="20"/>
                <w:lang w:val="sr-Cyrl-RS"/>
              </w:rPr>
            </w:pPr>
            <w:r w:rsidRPr="002244D5">
              <w:rPr>
                <w:noProof/>
                <w:sz w:val="20"/>
                <w:lang w:val="sr-Cyrl-RS"/>
              </w:rPr>
              <w:t xml:space="preserve">Израда,  испорука </w:t>
            </w:r>
            <w:r w:rsidRPr="002244D5">
              <w:rPr>
                <w:b/>
                <w:noProof/>
                <w:sz w:val="20"/>
                <w:lang w:val="sr-Cyrl-RS"/>
              </w:rPr>
              <w:t xml:space="preserve">радне столице са рукохватом, </w:t>
            </w:r>
            <w:r w:rsidRPr="002244D5">
              <w:rPr>
                <w:noProof/>
                <w:sz w:val="20"/>
                <w:lang w:val="sr-Cyrl-RS"/>
              </w:rPr>
              <w:t xml:space="preserve">носивост 120кг. Постоље столице метално, хромирано, ногице са металном хромираном звездом и </w:t>
            </w:r>
            <w:r w:rsidRPr="002244D5">
              <w:rPr>
                <w:b/>
                <w:noProof/>
                <w:sz w:val="20"/>
                <w:lang w:val="sr-Cyrl-RS"/>
              </w:rPr>
              <w:t xml:space="preserve"> </w:t>
            </w:r>
            <w:r w:rsidRPr="002244D5">
              <w:rPr>
                <w:noProof/>
                <w:sz w:val="20"/>
                <w:lang w:val="sr-Cyrl-RS"/>
              </w:rPr>
              <w:t>четири точкића од меке гуме да не оштећују подну облогу. Све декларисаног квалитета. Седиште и хромирани наслон обложени сунђером и пресвучени еко кожом, боја бела. Рукохват хромиран.</w:t>
            </w:r>
          </w:p>
        </w:tc>
        <w:tc>
          <w:tcPr>
            <w:tcW w:w="1276" w:type="dxa"/>
            <w:vAlign w:val="center"/>
          </w:tcPr>
          <w:p w:rsidR="00783738" w:rsidRPr="002244D5" w:rsidRDefault="00783738" w:rsidP="00783738">
            <w:pPr>
              <w:jc w:val="center"/>
              <w:rPr>
                <w:b/>
                <w:noProof/>
                <w:sz w:val="20"/>
              </w:rPr>
            </w:pPr>
            <w:r w:rsidRPr="002244D5">
              <w:rPr>
                <w:b/>
                <w:noProof/>
                <w:sz w:val="20"/>
                <w:lang w:val="sr-Cyrl-RS"/>
              </w:rPr>
              <w:t>комад</w:t>
            </w:r>
          </w:p>
        </w:tc>
        <w:tc>
          <w:tcPr>
            <w:tcW w:w="2693" w:type="dxa"/>
            <w:vAlign w:val="center"/>
          </w:tcPr>
          <w:p w:rsidR="00783738" w:rsidRPr="002244D5" w:rsidRDefault="002244D5" w:rsidP="00783738">
            <w:pPr>
              <w:jc w:val="center"/>
              <w:rPr>
                <w:b/>
                <w:noProof/>
                <w:sz w:val="20"/>
                <w:lang w:val="sr-Cyrl-RS"/>
              </w:rPr>
            </w:pPr>
            <w:r w:rsidRPr="002244D5">
              <w:rPr>
                <w:b/>
                <w:noProof/>
                <w:sz w:val="20"/>
                <w:lang w:val="sr-Cyrl-RS"/>
              </w:rPr>
              <w:t>10</w:t>
            </w:r>
          </w:p>
        </w:tc>
      </w:tr>
    </w:tbl>
    <w:p w:rsidR="00783738" w:rsidRDefault="00783738" w:rsidP="00B70D6A">
      <w:pPr>
        <w:sectPr w:rsidR="00783738" w:rsidSect="00224370">
          <w:pgSz w:w="16840" w:h="11907" w:orient="landscape" w:code="9"/>
          <w:pgMar w:top="1134" w:right="1134" w:bottom="737" w:left="851" w:header="425" w:footer="417" w:gutter="0"/>
          <w:cols w:space="708"/>
          <w:docGrid w:linePitch="360"/>
        </w:sectPr>
      </w:pPr>
    </w:p>
    <w:p w:rsidR="002C333A" w:rsidRDefault="002C333A" w:rsidP="000334F8">
      <w:pPr>
        <w:tabs>
          <w:tab w:val="left" w:pos="7576"/>
        </w:tabs>
        <w:jc w:val="center"/>
        <w:rPr>
          <w:b/>
        </w:rPr>
      </w:pPr>
    </w:p>
    <w:p w:rsidR="00716CDB" w:rsidRPr="000334F8" w:rsidRDefault="00716CDB" w:rsidP="000334F8">
      <w:pPr>
        <w:tabs>
          <w:tab w:val="left" w:pos="7576"/>
        </w:tabs>
        <w:jc w:val="center"/>
        <w:rPr>
          <w:b/>
          <w:i/>
          <w:sz w:val="22"/>
          <w:szCs w:val="22"/>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Pr="007B5892" w:rsidRDefault="00716CDB" w:rsidP="0058062D">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7B5892" w:rsidRDefault="007B5892" w:rsidP="007B5892">
      <w:pPr>
        <w:ind w:left="720"/>
        <w:jc w:val="both"/>
        <w:rPr>
          <w:b/>
          <w:lang w:val="sr-Cyrl-CS"/>
        </w:rPr>
      </w:pPr>
    </w:p>
    <w:p w:rsidR="00716CDB" w:rsidRDefault="00716CDB" w:rsidP="0058062D">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58062D">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58062D">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DC3645">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716CDB" w:rsidRDefault="00716CDB" w:rsidP="0058062D">
      <w:pPr>
        <w:numPr>
          <w:ilvl w:val="0"/>
          <w:numId w:val="4"/>
        </w:numPr>
        <w:jc w:val="both"/>
        <w:rPr>
          <w:lang w:val="sr-Cyrl-CS"/>
        </w:rPr>
      </w:pPr>
      <w:r>
        <w:rPr>
          <w:lang w:val="sr-Cyrl-CS"/>
        </w:rPr>
        <w:t xml:space="preserve">Да му није изречена мера забране обављања делетности, која је на снази у време објављивања позива за подношење понуде </w:t>
      </w:r>
      <w:r w:rsidRPr="00266BBD">
        <w:rPr>
          <w:b/>
          <w:u w:val="single"/>
          <w:lang w:val="sr-Cyrl-CS"/>
        </w:rPr>
        <w:t>(члан 75. став 1. тачка 3) Закона)</w:t>
      </w:r>
      <w:r w:rsidR="00266BBD" w:rsidRPr="00266BBD">
        <w:rPr>
          <w:b/>
          <w:u w:val="single"/>
          <w:lang w:val="sr-Cyrl-CS"/>
        </w:rPr>
        <w:t>.</w:t>
      </w:r>
    </w:p>
    <w:p w:rsidR="007950C4" w:rsidRDefault="007950C4" w:rsidP="0058062D">
      <w:pPr>
        <w:numPr>
          <w:ilvl w:val="0"/>
          <w:numId w:val="4"/>
        </w:numPr>
        <w:jc w:val="both"/>
        <w:rPr>
          <w:lang w:val="sr-Cyrl-CS"/>
        </w:rPr>
      </w:pPr>
      <w:r>
        <w:rPr>
          <w:lang w:val="sr-Cyrl-CS"/>
        </w:rPr>
        <w:t>Да је из</w:t>
      </w:r>
      <w:r w:rsidR="008B6C97">
        <w:rPr>
          <w:lang w:val="sr-Cyrl-R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Pr="007B5892" w:rsidRDefault="007950C4" w:rsidP="0058062D">
      <w:pPr>
        <w:numPr>
          <w:ilvl w:val="0"/>
          <w:numId w:val="4"/>
        </w:numPr>
        <w:jc w:val="both"/>
        <w:rPr>
          <w:lang w:val="sr-Cyrl-CS"/>
        </w:rPr>
      </w:pPr>
      <w:r>
        <w:rPr>
          <w:lang w:val="sr-Cyrl-CS"/>
        </w:rPr>
        <w:t>Понуђач је дужан да при састављању понуде изричито наведе да је по</w:t>
      </w:r>
      <w:r w:rsidR="00295372">
        <w:rPr>
          <w:lang w:val="sr-Cyrl-CS"/>
        </w:rPr>
        <w:t>ш</w:t>
      </w:r>
      <w:r>
        <w:rPr>
          <w:lang w:val="sr-Cyrl-CS"/>
        </w:rPr>
        <w:t xml:space="preserve">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66BBD">
        <w:rPr>
          <w:b/>
          <w:u w:val="single"/>
          <w:lang w:val="sr-Cyrl-CS"/>
        </w:rPr>
        <w:t>(члан 75. став 2. Закона)</w:t>
      </w:r>
      <w:r w:rsidR="00266BBD">
        <w:rPr>
          <w:b/>
          <w:u w:val="single"/>
          <w:lang w:val="sr-Cyrl-CS"/>
        </w:rPr>
        <w:t>.</w:t>
      </w:r>
    </w:p>
    <w:p w:rsidR="007B5892" w:rsidRDefault="007B5892" w:rsidP="007B5892">
      <w:pPr>
        <w:ind w:left="1800"/>
        <w:jc w:val="both"/>
        <w:rPr>
          <w:lang w:val="sr-Cyrl-CS"/>
        </w:rPr>
      </w:pPr>
    </w:p>
    <w:p w:rsidR="008238EB" w:rsidRDefault="007950C4" w:rsidP="0058062D">
      <w:pPr>
        <w:numPr>
          <w:ilvl w:val="1"/>
          <w:numId w:val="3"/>
        </w:numPr>
        <w:jc w:val="both"/>
        <w:rPr>
          <w:lang w:val="sr-Cyrl-CS"/>
        </w:rPr>
      </w:pPr>
      <w:r w:rsidRPr="003F4D08">
        <w:rPr>
          <w:lang w:val="sr-Cyrl-CS"/>
        </w:rPr>
        <w:t xml:space="preserve">Понуђач који учествује у поступку предметне јавне набавке, мора испунити </w:t>
      </w:r>
      <w:r w:rsidRPr="003F4D08">
        <w:rPr>
          <w:b/>
          <w:lang w:val="sr-Cyrl-CS"/>
        </w:rPr>
        <w:t xml:space="preserve">додатне услове </w:t>
      </w:r>
      <w:r w:rsidRPr="003F4D08">
        <w:rPr>
          <w:lang w:val="sr-Cyrl-CS"/>
        </w:rPr>
        <w:t>за учешће у поступку јавне набавке, дефинисане чланом 76. Закона, и то:</w:t>
      </w:r>
    </w:p>
    <w:p w:rsidR="00936CFF" w:rsidRPr="003F4D08" w:rsidRDefault="00936CFF" w:rsidP="00936CFF">
      <w:pPr>
        <w:ind w:left="1440"/>
        <w:jc w:val="both"/>
        <w:rPr>
          <w:lang w:val="sr-Cyrl-CS"/>
        </w:rPr>
      </w:pPr>
    </w:p>
    <w:p w:rsidR="008238EB" w:rsidRPr="00E64DFD" w:rsidRDefault="00FB3D9D" w:rsidP="0058062D">
      <w:pPr>
        <w:pStyle w:val="ListParagraph"/>
        <w:numPr>
          <w:ilvl w:val="0"/>
          <w:numId w:val="11"/>
        </w:numPr>
        <w:jc w:val="both"/>
        <w:rPr>
          <w:sz w:val="24"/>
          <w:szCs w:val="24"/>
          <w:lang w:val="sr-Cyrl-CS"/>
        </w:rPr>
      </w:pPr>
      <w:r w:rsidRPr="00E64DFD">
        <w:rPr>
          <w:sz w:val="24"/>
          <w:szCs w:val="24"/>
          <w:lang w:val="sr-Cyrl-CS"/>
        </w:rPr>
        <w:t>Ф</w:t>
      </w:r>
      <w:r w:rsidR="007950C4" w:rsidRPr="00E64DFD">
        <w:rPr>
          <w:sz w:val="24"/>
          <w:szCs w:val="24"/>
          <w:lang w:val="sr-Cyrl-CS"/>
        </w:rPr>
        <w:t>инансијск</w:t>
      </w:r>
      <w:r w:rsidRPr="00E64DFD">
        <w:rPr>
          <w:sz w:val="24"/>
          <w:szCs w:val="24"/>
          <w:lang w:val="sr-Cyrl-CS"/>
        </w:rPr>
        <w:t>и</w:t>
      </w:r>
      <w:r w:rsidR="007950C4" w:rsidRPr="00E64DFD">
        <w:rPr>
          <w:sz w:val="24"/>
          <w:szCs w:val="24"/>
          <w:lang w:val="sr-Cyrl-CS"/>
        </w:rPr>
        <w:t xml:space="preserve"> капацитет:</w:t>
      </w:r>
    </w:p>
    <w:p w:rsidR="00DC3645" w:rsidRPr="00E64DFD" w:rsidRDefault="00DC3645" w:rsidP="00DC3645">
      <w:pPr>
        <w:pStyle w:val="ListParagraph"/>
        <w:ind w:left="1778"/>
        <w:jc w:val="both"/>
        <w:rPr>
          <w:sz w:val="24"/>
          <w:szCs w:val="24"/>
          <w:lang w:val="sr-Cyrl-CS"/>
        </w:rPr>
      </w:pPr>
    </w:p>
    <w:p w:rsidR="007950C4" w:rsidRPr="00E64DFD" w:rsidRDefault="007950C4" w:rsidP="007950C4">
      <w:pPr>
        <w:framePr w:hSpace="180" w:wrap="around" w:vAnchor="text" w:hAnchor="page" w:x="736" w:y="206"/>
        <w:jc w:val="both"/>
        <w:rPr>
          <w:lang w:val="sr-Cyrl-CS"/>
        </w:rPr>
      </w:pPr>
    </w:p>
    <w:p w:rsidR="000074C0" w:rsidRPr="00E64DFD" w:rsidRDefault="007E092E" w:rsidP="000074C0">
      <w:pPr>
        <w:ind w:left="1418" w:firstLine="22"/>
        <w:jc w:val="both"/>
        <w:rPr>
          <w:lang w:val="sr-Cyrl-CS" w:eastAsia="sr-Latn-CS"/>
        </w:rPr>
      </w:pPr>
      <w:r w:rsidRPr="00E64DFD">
        <w:rPr>
          <w:lang w:val="sr-Latn-CS" w:eastAsia="sr-Latn-CS"/>
        </w:rPr>
        <w:t>а) остварен пословни приход у последњ</w:t>
      </w:r>
      <w:r w:rsidR="000B6ED3" w:rsidRPr="00E64DFD">
        <w:rPr>
          <w:lang w:val="sr-Cyrl-RS" w:eastAsia="sr-Latn-CS"/>
        </w:rPr>
        <w:t>е три</w:t>
      </w:r>
      <w:r w:rsidRPr="00E64DFD">
        <w:rPr>
          <w:lang w:val="sr-Latn-CS" w:eastAsia="sr-Latn-CS"/>
        </w:rPr>
        <w:t xml:space="preserve"> годин</w:t>
      </w:r>
      <w:r w:rsidR="000B6ED3" w:rsidRPr="00E64DFD">
        <w:rPr>
          <w:lang w:val="sr-Cyrl-RS" w:eastAsia="sr-Latn-CS"/>
        </w:rPr>
        <w:t>е</w:t>
      </w:r>
      <w:r w:rsidR="00DC3645" w:rsidRPr="00E64DFD">
        <w:rPr>
          <w:lang w:val="sr-Cyrl-RS" w:eastAsia="sr-Latn-CS"/>
        </w:rPr>
        <w:t xml:space="preserve"> (2012, 2013,2014)</w:t>
      </w:r>
      <w:r w:rsidRPr="00E64DFD">
        <w:rPr>
          <w:lang w:val="sr-Latn-CS" w:eastAsia="sr-Latn-CS"/>
        </w:rPr>
        <w:t xml:space="preserve">, мора да буде већи од </w:t>
      </w:r>
      <w:r w:rsidR="00562158" w:rsidRPr="00E64DFD">
        <w:rPr>
          <w:lang w:val="sr-Cyrl-RS" w:eastAsia="sr-Latn-CS"/>
        </w:rPr>
        <w:t>15</w:t>
      </w:r>
      <w:r w:rsidRPr="00E64DFD">
        <w:rPr>
          <w:lang w:val="sr-Cyrl-CS" w:eastAsia="sr-Latn-CS"/>
        </w:rPr>
        <w:t>.</w:t>
      </w:r>
      <w:r w:rsidR="00562158" w:rsidRPr="00E64DFD">
        <w:rPr>
          <w:lang w:val="sr-Cyrl-CS" w:eastAsia="sr-Latn-CS"/>
        </w:rPr>
        <w:t>0</w:t>
      </w:r>
      <w:r w:rsidRPr="00E64DFD">
        <w:rPr>
          <w:lang w:val="sr-Cyrl-CS" w:eastAsia="sr-Latn-CS"/>
        </w:rPr>
        <w:t>00.000,00</w:t>
      </w:r>
      <w:r w:rsidRPr="00E64DFD">
        <w:rPr>
          <w:lang w:val="sr-Latn-CS" w:eastAsia="sr-Latn-CS"/>
        </w:rPr>
        <w:t xml:space="preserve"> динара;</w:t>
      </w:r>
      <w:r w:rsidR="000074C0" w:rsidRPr="00E64DFD">
        <w:rPr>
          <w:lang w:val="sr-Latn-CS" w:eastAsia="sr-Latn-CS"/>
        </w:rPr>
        <w:t xml:space="preserve"> </w:t>
      </w:r>
    </w:p>
    <w:p w:rsidR="000074C0" w:rsidRPr="008B6C97" w:rsidRDefault="000074C0" w:rsidP="000074C0">
      <w:pPr>
        <w:ind w:left="1418"/>
        <w:jc w:val="both"/>
      </w:pPr>
      <w:r w:rsidRPr="00E64DFD">
        <w:rPr>
          <w:lang w:val="sr-Cyrl-CS" w:eastAsia="sr-Latn-CS"/>
        </w:rPr>
        <w:t xml:space="preserve">б) </w:t>
      </w:r>
      <w:r w:rsidRPr="00E64DFD">
        <w:rPr>
          <w:lang w:val="sr-Cyrl-CS"/>
        </w:rPr>
        <w:t>д</w:t>
      </w:r>
      <w:r w:rsidRPr="00E64DFD">
        <w:t xml:space="preserve">а понуђач </w:t>
      </w:r>
      <w:r w:rsidRPr="00E64DFD">
        <w:rPr>
          <w:lang w:val="sr-Cyrl-CS"/>
        </w:rPr>
        <w:t>у пословној 201</w:t>
      </w:r>
      <w:r w:rsidR="007B5892" w:rsidRPr="00E64DFD">
        <w:rPr>
          <w:lang w:val="sr-Cyrl-CS"/>
        </w:rPr>
        <w:t>2</w:t>
      </w:r>
      <w:r w:rsidRPr="00E64DFD">
        <w:rPr>
          <w:lang w:val="sr-Cyrl-CS"/>
        </w:rPr>
        <w:t>., 201</w:t>
      </w:r>
      <w:r w:rsidR="007B5892" w:rsidRPr="00E64DFD">
        <w:rPr>
          <w:lang w:val="sr-Cyrl-CS"/>
        </w:rPr>
        <w:t>3</w:t>
      </w:r>
      <w:r w:rsidRPr="00E64DFD">
        <w:rPr>
          <w:lang w:val="sr-Cyrl-CS"/>
        </w:rPr>
        <w:t>. и 201</w:t>
      </w:r>
      <w:r w:rsidR="007B5892" w:rsidRPr="00E64DFD">
        <w:rPr>
          <w:lang w:val="sr-Cyrl-CS"/>
        </w:rPr>
        <w:t>4</w:t>
      </w:r>
      <w:r w:rsidRPr="00E64DFD">
        <w:rPr>
          <w:lang w:val="sr-Cyrl-CS"/>
        </w:rPr>
        <w:t xml:space="preserve">. </w:t>
      </w:r>
      <w:r w:rsidRPr="008B6C97">
        <w:rPr>
          <w:lang w:val="sr-Cyrl-CS"/>
        </w:rPr>
        <w:t>години није исказао губитак у пословању</w:t>
      </w:r>
      <w:r w:rsidRPr="008B6C97">
        <w:t>;</w:t>
      </w:r>
    </w:p>
    <w:p w:rsidR="00562158" w:rsidRPr="008B6C97" w:rsidRDefault="00562158" w:rsidP="000074C0">
      <w:pPr>
        <w:ind w:left="1440"/>
        <w:jc w:val="both"/>
        <w:rPr>
          <w:lang w:val="sr-Cyrl-CS"/>
        </w:rPr>
      </w:pPr>
      <w:r w:rsidRPr="008B6C97">
        <w:rPr>
          <w:lang w:val="sr-Cyrl-RS"/>
        </w:rPr>
        <w:t>в</w:t>
      </w:r>
      <w:r w:rsidR="000074C0" w:rsidRPr="008B6C97">
        <w:t xml:space="preserve">) </w:t>
      </w:r>
      <w:r w:rsidR="000074C0" w:rsidRPr="008B6C97">
        <w:rPr>
          <w:lang w:val="sr-Cyrl-CS"/>
        </w:rPr>
        <w:t>д</w:t>
      </w:r>
      <w:r w:rsidR="000074C0" w:rsidRPr="008B6C97">
        <w:t>а понуђач у задњих шест месеци који претходе месецу објављивања позива за подношење понуда на Порталу јавних набавки није</w:t>
      </w:r>
      <w:r w:rsidR="000074C0" w:rsidRPr="008B6C97">
        <w:rPr>
          <w:lang w:val="sr-Cyrl-CS"/>
        </w:rPr>
        <w:t xml:space="preserve"> </w:t>
      </w:r>
      <w:r w:rsidR="000074C0" w:rsidRPr="008B6C97">
        <w:t>био неликвидан</w:t>
      </w:r>
      <w:r w:rsidRPr="008B6C97">
        <w:rPr>
          <w:lang w:val="sr-Cyrl-CS"/>
        </w:rPr>
        <w:t>;</w:t>
      </w:r>
    </w:p>
    <w:p w:rsidR="00DC3645" w:rsidRPr="00E64DFD" w:rsidRDefault="00DC3645" w:rsidP="000074C0">
      <w:pPr>
        <w:ind w:left="1440"/>
        <w:jc w:val="both"/>
        <w:rPr>
          <w:lang w:val="sr-Cyrl-RS" w:eastAsia="sr-Latn-CS"/>
        </w:rPr>
      </w:pPr>
    </w:p>
    <w:p w:rsidR="007E092E" w:rsidRPr="00E64DFD" w:rsidRDefault="007E092E" w:rsidP="0058062D">
      <w:pPr>
        <w:pStyle w:val="ListParagraph"/>
        <w:numPr>
          <w:ilvl w:val="0"/>
          <w:numId w:val="11"/>
        </w:numPr>
        <w:tabs>
          <w:tab w:val="left" w:pos="1843"/>
        </w:tabs>
        <w:jc w:val="both"/>
        <w:rPr>
          <w:sz w:val="24"/>
          <w:szCs w:val="24"/>
          <w:lang w:val="sr-Latn-CS" w:eastAsia="sr-Latn-CS"/>
        </w:rPr>
      </w:pPr>
      <w:r w:rsidRPr="00E64DFD">
        <w:rPr>
          <w:sz w:val="24"/>
          <w:szCs w:val="24"/>
          <w:lang w:eastAsia="sr-Latn-CS"/>
        </w:rPr>
        <w:t xml:space="preserve">Пословни капацитет: </w:t>
      </w:r>
    </w:p>
    <w:p w:rsidR="00DC3645" w:rsidRPr="00E64DFD" w:rsidRDefault="00DC3645" w:rsidP="007B5892">
      <w:pPr>
        <w:ind w:left="1418"/>
        <w:jc w:val="both"/>
        <w:rPr>
          <w:b/>
          <w:u w:val="single"/>
          <w:lang w:val="sr-Cyrl-RS"/>
        </w:rPr>
      </w:pPr>
    </w:p>
    <w:p w:rsidR="007E092E" w:rsidRPr="00E64DFD" w:rsidRDefault="007E092E" w:rsidP="007E092E">
      <w:pPr>
        <w:tabs>
          <w:tab w:val="left" w:pos="1843"/>
        </w:tabs>
        <w:ind w:left="1418"/>
        <w:jc w:val="both"/>
        <w:rPr>
          <w:lang w:val="sr-Cyrl-CS" w:eastAsia="sr-Latn-CS"/>
        </w:rPr>
      </w:pPr>
      <w:r w:rsidRPr="00E64DFD">
        <w:rPr>
          <w:lang w:val="sr-Cyrl-CS"/>
        </w:rPr>
        <w:t>Право учешћ</w:t>
      </w:r>
      <w:r w:rsidR="00614106" w:rsidRPr="00E64DFD">
        <w:rPr>
          <w:lang w:val="sr-Cyrl-CS"/>
        </w:rPr>
        <w:t xml:space="preserve">а имају само понуђачи који су у претходне 3 обрачунске године (2012, 2013, 2014.) успешно извршили </w:t>
      </w:r>
      <w:r w:rsidR="00562158" w:rsidRPr="00E64DFD">
        <w:rPr>
          <w:lang w:val="sr-Cyrl-CS"/>
        </w:rPr>
        <w:t xml:space="preserve">најмање 3 </w:t>
      </w:r>
      <w:r w:rsidR="00614106" w:rsidRPr="00E64DFD">
        <w:rPr>
          <w:lang w:val="sr-Cyrl-CS"/>
        </w:rPr>
        <w:t>уговор</w:t>
      </w:r>
      <w:r w:rsidR="00562158" w:rsidRPr="00E64DFD">
        <w:rPr>
          <w:lang w:val="sr-Cyrl-CS"/>
        </w:rPr>
        <w:t>а</w:t>
      </w:r>
      <w:r w:rsidR="00614106" w:rsidRPr="00E64DFD">
        <w:rPr>
          <w:lang w:val="sr-Cyrl-CS"/>
        </w:rPr>
        <w:t xml:space="preserve"> чији је предмет испорука и монтажа канцеларијског намештаја који је предмет јавне набавке у збирном износу од најмање </w:t>
      </w:r>
      <w:r w:rsidR="00562158" w:rsidRPr="00E64DFD">
        <w:rPr>
          <w:lang w:val="sr-Cyrl-CS"/>
        </w:rPr>
        <w:t>10</w:t>
      </w:r>
      <w:r w:rsidR="00614106" w:rsidRPr="00E64DFD">
        <w:rPr>
          <w:lang w:val="sr-Cyrl-CS"/>
        </w:rPr>
        <w:t>.000.000,00 динара</w:t>
      </w:r>
      <w:r w:rsidRPr="00E64DFD">
        <w:rPr>
          <w:lang w:val="sr-Cyrl-CS" w:eastAsia="sr-Latn-CS"/>
        </w:rPr>
        <w:t>.</w:t>
      </w:r>
    </w:p>
    <w:p w:rsidR="000B6ED3" w:rsidRPr="00E64DFD" w:rsidRDefault="000B6ED3" w:rsidP="00614106">
      <w:pPr>
        <w:tabs>
          <w:tab w:val="left" w:pos="1843"/>
        </w:tabs>
        <w:jc w:val="both"/>
        <w:rPr>
          <w:lang w:val="sr-Cyrl-CS" w:eastAsia="sr-Latn-CS"/>
        </w:rPr>
      </w:pPr>
    </w:p>
    <w:p w:rsidR="005D69E6" w:rsidRPr="00E64DFD" w:rsidRDefault="00FB3D9D" w:rsidP="0058062D">
      <w:pPr>
        <w:pStyle w:val="ListParagraph"/>
        <w:numPr>
          <w:ilvl w:val="0"/>
          <w:numId w:val="11"/>
        </w:numPr>
        <w:tabs>
          <w:tab w:val="left" w:pos="1843"/>
        </w:tabs>
        <w:jc w:val="both"/>
        <w:rPr>
          <w:sz w:val="24"/>
          <w:szCs w:val="24"/>
          <w:lang w:val="sr-Latn-CS" w:eastAsia="sr-Latn-CS"/>
        </w:rPr>
      </w:pPr>
      <w:r w:rsidRPr="00E64DFD">
        <w:rPr>
          <w:sz w:val="24"/>
          <w:szCs w:val="24"/>
          <w:lang w:val="sr-Cyrl-CS"/>
        </w:rPr>
        <w:t>Т</w:t>
      </w:r>
      <w:r w:rsidR="005D69E6" w:rsidRPr="00E64DFD">
        <w:rPr>
          <w:sz w:val="24"/>
          <w:szCs w:val="24"/>
          <w:lang w:val="sr-Cyrl-CS"/>
        </w:rPr>
        <w:t>ехнички капацитет</w:t>
      </w:r>
      <w:r w:rsidR="005D69E6" w:rsidRPr="00E64DFD">
        <w:rPr>
          <w:sz w:val="24"/>
          <w:szCs w:val="24"/>
          <w:lang w:val="sr-Cyrl-CS" w:eastAsia="sr-Latn-CS"/>
        </w:rPr>
        <w:t>:</w:t>
      </w:r>
    </w:p>
    <w:p w:rsidR="00E37ABE" w:rsidRDefault="00F55776" w:rsidP="00E37ABE">
      <w:pPr>
        <w:tabs>
          <w:tab w:val="left" w:pos="1843"/>
        </w:tabs>
        <w:ind w:left="1418"/>
        <w:jc w:val="both"/>
      </w:pPr>
      <w:r w:rsidRPr="00E64DFD">
        <w:rPr>
          <w:lang w:val="sr-Cyrl-CS"/>
        </w:rPr>
        <w:t>Понуђач м</w:t>
      </w:r>
      <w:r w:rsidRPr="00E64DFD">
        <w:t>ора да располаже са минималном техничком опремљеношћу, што подразумева</w:t>
      </w:r>
      <w:r w:rsidR="00E37ABE" w:rsidRPr="00E64DFD">
        <w:t>:</w:t>
      </w:r>
    </w:p>
    <w:p w:rsidR="00E64DFD" w:rsidRPr="00E64DFD" w:rsidRDefault="00E64DFD" w:rsidP="00E37ABE">
      <w:pPr>
        <w:tabs>
          <w:tab w:val="left" w:pos="1843"/>
        </w:tabs>
        <w:ind w:left="1418"/>
        <w:jc w:val="both"/>
      </w:pPr>
    </w:p>
    <w:p w:rsidR="00E37ABE" w:rsidRPr="00E64DFD" w:rsidRDefault="00E37ABE" w:rsidP="00E37ABE">
      <w:pPr>
        <w:tabs>
          <w:tab w:val="left" w:pos="0"/>
        </w:tabs>
        <w:jc w:val="both"/>
        <w:rPr>
          <w:lang w:val="sr-Cyrl-CS"/>
        </w:rPr>
      </w:pPr>
      <w:r w:rsidRPr="00E64DFD">
        <w:tab/>
      </w:r>
      <w:r w:rsidRPr="00E64DFD">
        <w:tab/>
        <w:t xml:space="preserve">а) </w:t>
      </w:r>
      <w:r w:rsidR="008B6C97">
        <w:rPr>
          <w:lang w:val="sr-Cyrl-CS" w:eastAsia="sr-Latn-CS"/>
        </w:rPr>
        <w:t>п</w:t>
      </w:r>
      <w:r w:rsidR="00A735B4" w:rsidRPr="00E64DFD">
        <w:rPr>
          <w:lang w:val="sr-Cyrl-CS" w:eastAsia="sr-Latn-CS"/>
        </w:rPr>
        <w:t>ословно-</w:t>
      </w:r>
      <w:r w:rsidR="00A735B4" w:rsidRPr="00E64DFD">
        <w:rPr>
          <w:lang w:val="sr-Latn-CS" w:eastAsia="sr-Latn-CS"/>
        </w:rPr>
        <w:t>магацински простор</w:t>
      </w:r>
      <w:r w:rsidR="00562158" w:rsidRPr="00E64DFD">
        <w:rPr>
          <w:lang w:val="sr-Cyrl-RS" w:eastAsia="sr-Latn-CS"/>
        </w:rPr>
        <w:t xml:space="preserve"> од најмање 500м2</w:t>
      </w:r>
      <w:r w:rsidRPr="00E64DFD">
        <w:rPr>
          <w:lang w:val="sr-Cyrl-CS"/>
        </w:rPr>
        <w:t>;</w:t>
      </w:r>
    </w:p>
    <w:p w:rsidR="00A735B4" w:rsidRPr="00E64DFD" w:rsidRDefault="00E37ABE" w:rsidP="0072586F">
      <w:pPr>
        <w:tabs>
          <w:tab w:val="left" w:pos="0"/>
        </w:tabs>
        <w:jc w:val="both"/>
        <w:rPr>
          <w:lang w:val="sr-Cyrl-CS"/>
        </w:rPr>
      </w:pPr>
      <w:r w:rsidRPr="00E64DFD">
        <w:rPr>
          <w:lang w:val="sr-Cyrl-CS"/>
        </w:rPr>
        <w:tab/>
      </w:r>
      <w:r w:rsidRPr="00E64DFD">
        <w:rPr>
          <w:lang w:val="sr-Cyrl-CS"/>
        </w:rPr>
        <w:tab/>
        <w:t xml:space="preserve">б) </w:t>
      </w:r>
      <w:r w:rsidR="00562158" w:rsidRPr="00E64DFD">
        <w:rPr>
          <w:lang w:val="sr-Cyrl-RS"/>
        </w:rPr>
        <w:t xml:space="preserve">3 теретна </w:t>
      </w:r>
      <w:r w:rsidR="00562158" w:rsidRPr="00E64DFD">
        <w:t>возил</w:t>
      </w:r>
      <w:r w:rsidR="00562158" w:rsidRPr="00E64DFD">
        <w:rPr>
          <w:lang w:val="sr-Cyrl-RS"/>
        </w:rPr>
        <w:t>а</w:t>
      </w:r>
      <w:r w:rsidR="00B83BFA" w:rsidRPr="00E64DFD">
        <w:rPr>
          <w:lang w:val="sr-Cyrl-CS"/>
        </w:rPr>
        <w:t>;</w:t>
      </w:r>
    </w:p>
    <w:p w:rsidR="00E20BA4" w:rsidRPr="00E64DFD" w:rsidRDefault="00E20BA4" w:rsidP="00E20BA4">
      <w:pPr>
        <w:tabs>
          <w:tab w:val="left" w:pos="1418"/>
        </w:tabs>
        <w:jc w:val="both"/>
        <w:rPr>
          <w:lang w:val="sr-Cyrl-CS"/>
        </w:rPr>
      </w:pPr>
      <w:r w:rsidRPr="00E64DFD">
        <w:rPr>
          <w:lang w:val="sr-Cyrl-CS"/>
        </w:rPr>
        <w:t xml:space="preserve">                       в) поседује сертификат да је систем менаџмент који примењује понуђач усаглашен </w:t>
      </w:r>
    </w:p>
    <w:p w:rsidR="00E20BA4" w:rsidRPr="00E64DFD" w:rsidRDefault="00E20BA4" w:rsidP="00E20BA4">
      <w:pPr>
        <w:tabs>
          <w:tab w:val="left" w:pos="1418"/>
        </w:tabs>
        <w:jc w:val="both"/>
        <w:rPr>
          <w:lang w:val="sr-Cyrl-CS"/>
        </w:rPr>
      </w:pPr>
      <w:r w:rsidRPr="00E64DFD">
        <w:rPr>
          <w:lang w:val="sr-Cyrl-CS"/>
        </w:rPr>
        <w:t xml:space="preserve">                       са захтевима  стандарда: ISO 9001:2008, који се односи на це</w:t>
      </w:r>
      <w:r w:rsidR="00DB52B1" w:rsidRPr="00E64DFD">
        <w:rPr>
          <w:lang w:val="sr-Cyrl-CS"/>
        </w:rPr>
        <w:t>лу организацију;</w:t>
      </w:r>
      <w:r w:rsidRPr="00E64DFD">
        <w:rPr>
          <w:lang w:val="sr-Cyrl-CS"/>
        </w:rPr>
        <w:t xml:space="preserve">  </w:t>
      </w:r>
    </w:p>
    <w:p w:rsidR="00A735B4" w:rsidRPr="00E64DFD" w:rsidRDefault="00A735B4" w:rsidP="0072586F">
      <w:pPr>
        <w:tabs>
          <w:tab w:val="left" w:pos="0"/>
        </w:tabs>
        <w:jc w:val="both"/>
        <w:rPr>
          <w:lang w:val="sr-Cyrl-RS"/>
        </w:rPr>
      </w:pPr>
    </w:p>
    <w:p w:rsidR="00FF10AE" w:rsidRPr="00E64DFD" w:rsidRDefault="00FF10AE" w:rsidP="0058062D">
      <w:pPr>
        <w:pStyle w:val="ListParagraph"/>
        <w:numPr>
          <w:ilvl w:val="0"/>
          <w:numId w:val="11"/>
        </w:numPr>
        <w:tabs>
          <w:tab w:val="left" w:pos="1418"/>
        </w:tabs>
        <w:jc w:val="both"/>
        <w:rPr>
          <w:sz w:val="24"/>
          <w:szCs w:val="24"/>
          <w:lang w:eastAsia="sr-Latn-CS"/>
        </w:rPr>
      </w:pPr>
      <w:r w:rsidRPr="00E64DFD">
        <w:rPr>
          <w:sz w:val="24"/>
          <w:szCs w:val="24"/>
          <w:lang w:eastAsia="sr-Latn-CS"/>
        </w:rPr>
        <w:t>Кадровски капацитет:</w:t>
      </w:r>
    </w:p>
    <w:p w:rsidR="00767589" w:rsidRPr="00562158" w:rsidRDefault="00936CFF" w:rsidP="00562158">
      <w:pPr>
        <w:tabs>
          <w:tab w:val="left" w:pos="1418"/>
        </w:tabs>
        <w:ind w:left="1418"/>
        <w:jc w:val="both"/>
        <w:rPr>
          <w:lang w:val="sr-Cyrl-RS" w:eastAsia="sr-Latn-CS"/>
        </w:rPr>
      </w:pPr>
      <w:r w:rsidRPr="00E64DFD">
        <w:rPr>
          <w:lang w:val="sr-Cyrl-CS" w:eastAsia="sr-Latn-CS"/>
        </w:rPr>
        <w:tab/>
        <w:t>Н</w:t>
      </w:r>
      <w:r w:rsidRPr="00E64DFD">
        <w:rPr>
          <w:lang w:val="sr-Latn-CS" w:eastAsia="sr-Latn-CS"/>
        </w:rPr>
        <w:t xml:space="preserve">ајмање </w:t>
      </w:r>
      <w:r w:rsidR="0087567F">
        <w:rPr>
          <w:lang w:val="sr-Cyrl-RS" w:eastAsia="sr-Latn-CS"/>
        </w:rPr>
        <w:t>5</w:t>
      </w:r>
      <w:r w:rsidR="000B6ED3" w:rsidRPr="00E64DFD">
        <w:rPr>
          <w:lang w:val="sr-Cyrl-RS" w:eastAsia="sr-Latn-CS"/>
        </w:rPr>
        <w:t xml:space="preserve"> (</w:t>
      </w:r>
      <w:r w:rsidR="0087567F">
        <w:rPr>
          <w:lang w:val="sr-Cyrl-RS" w:eastAsia="sr-Latn-CS"/>
        </w:rPr>
        <w:t>пет</w:t>
      </w:r>
      <w:r w:rsidR="000B6ED3" w:rsidRPr="00E64DFD">
        <w:rPr>
          <w:lang w:val="sr-Cyrl-RS" w:eastAsia="sr-Latn-CS"/>
        </w:rPr>
        <w:t>)</w:t>
      </w:r>
      <w:r w:rsidRPr="00E64DFD">
        <w:rPr>
          <w:lang w:val="sr-Latn-CS" w:eastAsia="sr-Latn-CS"/>
        </w:rPr>
        <w:t xml:space="preserve"> </w:t>
      </w:r>
      <w:r w:rsidR="007B5892" w:rsidRPr="00E64DFD">
        <w:rPr>
          <w:lang w:val="sr-Cyrl-RS" w:eastAsia="sr-Latn-CS"/>
        </w:rPr>
        <w:t>ангажованих лица</w:t>
      </w:r>
      <w:r w:rsidR="00562158" w:rsidRPr="00E64DFD">
        <w:rPr>
          <w:lang w:eastAsia="sr-Latn-CS"/>
        </w:rPr>
        <w:t xml:space="preserve"> </w:t>
      </w:r>
      <w:r w:rsidR="00562158" w:rsidRPr="00E64DFD">
        <w:rPr>
          <w:lang w:val="sr-Cyrl-RS" w:eastAsia="sr-Latn-CS"/>
        </w:rPr>
        <w:t xml:space="preserve">квалификованих </w:t>
      </w:r>
      <w:r w:rsidR="00E64DFD">
        <w:rPr>
          <w:lang w:val="sr-Cyrl-RS" w:eastAsia="sr-Latn-CS"/>
        </w:rPr>
        <w:t>за обављање</w:t>
      </w:r>
      <w:r w:rsidR="00562158" w:rsidRPr="00E64DFD">
        <w:rPr>
          <w:lang w:val="sr-Cyrl-RS" w:eastAsia="sr-Latn-CS"/>
        </w:rPr>
        <w:t xml:space="preserve"> послов</w:t>
      </w:r>
      <w:r w:rsidR="00E64DFD">
        <w:rPr>
          <w:lang w:val="sr-Cyrl-RS" w:eastAsia="sr-Latn-CS"/>
        </w:rPr>
        <w:t>а</w:t>
      </w:r>
      <w:r w:rsidR="00562158" w:rsidRPr="00E64DFD">
        <w:rPr>
          <w:lang w:val="sr-Cyrl-RS" w:eastAsia="sr-Latn-CS"/>
        </w:rPr>
        <w:t xml:space="preserve"> испоруке и монтаже канцеларијског намештаја</w:t>
      </w:r>
      <w:r w:rsidR="00E64DFD">
        <w:rPr>
          <w:lang w:val="sr-Cyrl-RS" w:eastAsia="sr-Latn-CS"/>
        </w:rPr>
        <w:t>.</w:t>
      </w:r>
      <w:r w:rsidR="00562158">
        <w:rPr>
          <w:lang w:val="sr-Cyrl-RS" w:eastAsia="sr-Latn-CS"/>
        </w:rPr>
        <w:t xml:space="preserve"> </w:t>
      </w:r>
    </w:p>
    <w:p w:rsidR="00B560B9" w:rsidRPr="00FF10AE" w:rsidRDefault="00B560B9" w:rsidP="00B560B9">
      <w:pPr>
        <w:tabs>
          <w:tab w:val="left" w:pos="1843"/>
        </w:tabs>
        <w:jc w:val="both"/>
        <w:rPr>
          <w:b/>
          <w:lang w:eastAsia="sr-Latn-CS"/>
        </w:rPr>
      </w:pPr>
    </w:p>
    <w:p w:rsidR="005D69E6" w:rsidRDefault="005D69E6" w:rsidP="007076A1">
      <w:pPr>
        <w:tabs>
          <w:tab w:val="left" w:pos="1843"/>
        </w:tabs>
        <w:ind w:left="1418" w:hanging="709"/>
        <w:jc w:val="both"/>
        <w:rPr>
          <w:lang w:val="sr-Cyrl-CS" w:eastAsia="sr-Latn-CS"/>
        </w:rPr>
      </w:pPr>
      <w:r w:rsidRPr="005D69E6">
        <w:rPr>
          <w:b/>
          <w:lang w:val="sr-Cyrl-CS" w:eastAsia="sr-Latn-CS"/>
        </w:rPr>
        <w:t>1.3</w:t>
      </w:r>
      <w:r>
        <w:rPr>
          <w:b/>
          <w:lang w:val="sr-Cyrl-CS" w:eastAsia="sr-Latn-CS"/>
        </w:rPr>
        <w:tab/>
      </w:r>
      <w:r w:rsidRPr="005D69E6">
        <w:rPr>
          <w:lang w:val="sr-Cyrl-CS" w:eastAsia="sr-Latn-CS"/>
        </w:rPr>
        <w:t xml:space="preserve">Уколико </w:t>
      </w:r>
      <w:r>
        <w:rPr>
          <w:lang w:val="sr-Cyrl-CS" w:eastAsia="sr-Latn-CS"/>
        </w:rPr>
        <w:t xml:space="preserve">понуђач подноси понуду са подизвођачем, у складу са чланом 80. Закона, подизвођач мора да испуњава обавезне услове из члана 75. став 1. тачка </w:t>
      </w:r>
      <w:r w:rsidR="007076A1">
        <w:rPr>
          <w:lang w:val="sr-Cyrl-CS" w:eastAsia="sr-Latn-CS"/>
        </w:rPr>
        <w:t>1) до 4) Закона.</w:t>
      </w:r>
    </w:p>
    <w:p w:rsidR="007076A1" w:rsidRPr="007076A1" w:rsidRDefault="007076A1" w:rsidP="007076A1">
      <w:pPr>
        <w:tabs>
          <w:tab w:val="left" w:pos="1843"/>
        </w:tabs>
        <w:ind w:left="1418" w:hanging="709"/>
        <w:jc w:val="both"/>
        <w:rPr>
          <w:lang w:val="sr-Latn-CS" w:eastAsia="sr-Latn-CS"/>
        </w:rPr>
      </w:pPr>
      <w:r>
        <w:rPr>
          <w:b/>
          <w:lang w:val="sr-Cyrl-CS" w:eastAsia="sr-Latn-CS"/>
        </w:rPr>
        <w:t>1.4</w:t>
      </w:r>
      <w:r>
        <w:rPr>
          <w:b/>
          <w:lang w:val="sr-Cyrl-CS" w:eastAsia="sr-Latn-CS"/>
        </w:rPr>
        <w:tab/>
      </w:r>
      <w:r>
        <w:rPr>
          <w:lang w:val="sr-Cyrl-CS" w:eastAsia="sr-Latn-CS"/>
        </w:rPr>
        <w:t>Уколико понуду подноси група понуђача, св</w:t>
      </w:r>
      <w:r w:rsidR="00295372">
        <w:rPr>
          <w:lang w:val="sr-Cyrl-CS" w:eastAsia="sr-Latn-CS"/>
        </w:rPr>
        <w:t>а</w:t>
      </w:r>
      <w:r>
        <w:rPr>
          <w:lang w:val="sr-Cyrl-CS" w:eastAsia="sr-Latn-CS"/>
        </w:rPr>
        <w:t>ки понуђач из групе понуђача, мора да испуни обавезне услове из члана 75. став 1. тачка 1) до 4) Закона, а додатне услове испуњавају заједно.</w:t>
      </w:r>
    </w:p>
    <w:p w:rsidR="005D69E6" w:rsidRPr="005D69E6" w:rsidRDefault="005D69E6" w:rsidP="005D69E6">
      <w:pPr>
        <w:tabs>
          <w:tab w:val="left" w:pos="1843"/>
        </w:tabs>
        <w:rPr>
          <w:lang w:val="sr-Cyrl-CS" w:eastAsia="sr-Latn-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E20BA4" w:rsidRDefault="00E20BA4" w:rsidP="009A3F4C">
      <w:pPr>
        <w:jc w:val="center"/>
        <w:rPr>
          <w:b/>
          <w:lang w:val="sr-Cyrl-CS"/>
        </w:rPr>
      </w:pPr>
    </w:p>
    <w:p w:rsidR="00E20BA4" w:rsidRDefault="00E20BA4" w:rsidP="009A3F4C">
      <w:pPr>
        <w:jc w:val="center"/>
        <w:rPr>
          <w:b/>
          <w:lang w:val="sr-Cyrl-CS"/>
        </w:rPr>
      </w:pPr>
    </w:p>
    <w:p w:rsidR="00E20BA4" w:rsidRDefault="00E20BA4" w:rsidP="009A3F4C">
      <w:pPr>
        <w:jc w:val="center"/>
        <w:rPr>
          <w:b/>
          <w:lang w:val="sr-Cyrl-CS"/>
        </w:rPr>
      </w:pPr>
    </w:p>
    <w:p w:rsidR="00E20BA4" w:rsidRDefault="00E20BA4" w:rsidP="009A3F4C">
      <w:pPr>
        <w:jc w:val="center"/>
        <w:rPr>
          <w:b/>
          <w:lang w:val="sr-Cyrl-CS"/>
        </w:rPr>
      </w:pPr>
    </w:p>
    <w:p w:rsidR="00E20BA4" w:rsidRDefault="00E20BA4" w:rsidP="009A3F4C">
      <w:pPr>
        <w:jc w:val="center"/>
        <w:rPr>
          <w:b/>
          <w:lang w:val="sr-Cyrl-CS"/>
        </w:rPr>
      </w:pPr>
    </w:p>
    <w:p w:rsidR="00E20BA4" w:rsidRDefault="00E20BA4" w:rsidP="009A3F4C">
      <w:pPr>
        <w:jc w:val="center"/>
        <w:rPr>
          <w:b/>
          <w:lang w:val="sr-Cyrl-CS"/>
        </w:rPr>
      </w:pPr>
    </w:p>
    <w:p w:rsidR="000B6ED3" w:rsidRDefault="000B6ED3" w:rsidP="007B5892">
      <w:pPr>
        <w:rPr>
          <w:b/>
          <w:lang w:val="sr-Cyrl-RS"/>
        </w:rPr>
      </w:pPr>
    </w:p>
    <w:p w:rsidR="00562158" w:rsidRDefault="00562158" w:rsidP="007B5892">
      <w:pPr>
        <w:rPr>
          <w:b/>
          <w:lang w:val="sr-Cyrl-RS"/>
        </w:rPr>
      </w:pPr>
    </w:p>
    <w:p w:rsidR="00562158" w:rsidRDefault="00562158" w:rsidP="007B5892">
      <w:pPr>
        <w:rPr>
          <w:b/>
          <w:lang w:val="sr-Cyrl-RS"/>
        </w:rPr>
      </w:pPr>
    </w:p>
    <w:p w:rsidR="00562158" w:rsidRDefault="00562158" w:rsidP="007B5892">
      <w:pPr>
        <w:rPr>
          <w:b/>
          <w:lang w:val="sr-Cyrl-RS"/>
        </w:rPr>
      </w:pPr>
    </w:p>
    <w:p w:rsidR="00562158" w:rsidRPr="007B5892" w:rsidRDefault="00562158" w:rsidP="007B5892">
      <w:pPr>
        <w:rPr>
          <w:b/>
          <w:lang w:val="sr-Cyrl-RS"/>
        </w:rPr>
      </w:pPr>
    </w:p>
    <w:p w:rsidR="00716CDB" w:rsidRDefault="00EE28A2" w:rsidP="0058062D">
      <w:pPr>
        <w:numPr>
          <w:ilvl w:val="0"/>
          <w:numId w:val="3"/>
        </w:numPr>
        <w:jc w:val="both"/>
        <w:rPr>
          <w:b/>
          <w:lang w:val="sr-Cyrl-CS"/>
        </w:rPr>
      </w:pPr>
      <w:r w:rsidRPr="00EE28A2">
        <w:rPr>
          <w:b/>
          <w:lang w:val="sr-Cyrl-CS"/>
        </w:rPr>
        <w:lastRenderedPageBreak/>
        <w:t>УПУТСТВО КАКО СЕ ДОКАЗУЈЕ ИСПУЊЕНОСТ УСЛОВА</w:t>
      </w:r>
    </w:p>
    <w:p w:rsidR="005C0463" w:rsidRPr="005C0463" w:rsidRDefault="005C0463" w:rsidP="005C0463">
      <w:pPr>
        <w:ind w:left="360"/>
        <w:jc w:val="both"/>
        <w:rPr>
          <w:lang w:val="sr-Cyrl-CS"/>
        </w:rPr>
      </w:pPr>
      <w:r w:rsidRPr="005C0463">
        <w:rPr>
          <w:lang w:val="sr-Cyrl-CS"/>
        </w:rPr>
        <w:t xml:space="preserve">Испуњеност </w:t>
      </w:r>
      <w:r>
        <w:rPr>
          <w:lang w:val="sr-Cyrl-CS"/>
        </w:rPr>
        <w:t>обавезних</w:t>
      </w:r>
      <w:r w:rsidRPr="005C0463">
        <w:rPr>
          <w:lang w:val="sr-Cyrl-CS"/>
        </w:rPr>
        <w:t xml:space="preserve"> услова за учешће у поступку предметне јавне набавке, понуђач доказује достављањем следећих доказа:</w:t>
      </w:r>
    </w:p>
    <w:p w:rsidR="00661DC6" w:rsidRPr="00661DC6" w:rsidRDefault="00EE28A2" w:rsidP="0058062D">
      <w:pPr>
        <w:numPr>
          <w:ilvl w:val="0"/>
          <w:numId w:val="5"/>
        </w:numPr>
        <w:tabs>
          <w:tab w:val="left" w:pos="1134"/>
        </w:tabs>
        <w:ind w:left="1134" w:hanging="414"/>
        <w:jc w:val="both"/>
        <w:rPr>
          <w:b/>
          <w:lang w:val="sr-Cyrl-CS"/>
        </w:rPr>
      </w:pPr>
      <w:r>
        <w:rPr>
          <w:lang w:val="sr-Cyrl-CS"/>
        </w:rPr>
        <w:t>Услов из чла</w:t>
      </w:r>
      <w:r w:rsidR="00661DC6">
        <w:rPr>
          <w:lang w:val="sr-Cyrl-CS"/>
        </w:rPr>
        <w:t>н 75. став 1. тачка 1) Закона.</w:t>
      </w:r>
    </w:p>
    <w:p w:rsidR="00716CDB" w:rsidRPr="00EE28A2" w:rsidRDefault="00EE28A2" w:rsidP="00661DC6">
      <w:pPr>
        <w:tabs>
          <w:tab w:val="left" w:pos="1134"/>
        </w:tabs>
        <w:ind w:left="1134"/>
        <w:jc w:val="both"/>
        <w:rPr>
          <w:b/>
          <w:lang w:val="sr-Cyrl-CS"/>
        </w:rPr>
      </w:pPr>
      <w:r w:rsidRPr="00661DC6">
        <w:rPr>
          <w:b/>
          <w:i/>
          <w:u w:val="single"/>
          <w:lang w:val="sr-Cyrl-CS"/>
        </w:rPr>
        <w:t>Доказ:</w:t>
      </w:r>
      <w:r>
        <w:rPr>
          <w:lang w:val="sr-Cyrl-CS"/>
        </w:rPr>
        <w:t xml:space="preserve"> </w:t>
      </w:r>
      <w:r w:rsidRPr="00EE28A2">
        <w:rPr>
          <w:lang w:val="sr-Cyrl-CS"/>
        </w:rPr>
        <w:t>извод из регистра Агенције за привредне регистре, односно извод из Привредног суда.</w:t>
      </w:r>
    </w:p>
    <w:p w:rsidR="00661DC6" w:rsidRPr="00661DC6" w:rsidRDefault="00EE28A2" w:rsidP="0058062D">
      <w:pPr>
        <w:numPr>
          <w:ilvl w:val="0"/>
          <w:numId w:val="5"/>
        </w:numPr>
        <w:tabs>
          <w:tab w:val="left" w:pos="1134"/>
        </w:tabs>
        <w:ind w:left="1134" w:hanging="414"/>
        <w:jc w:val="both"/>
        <w:rPr>
          <w:b/>
          <w:lang w:val="sr-Cyrl-CS"/>
        </w:rPr>
      </w:pPr>
      <w:r>
        <w:rPr>
          <w:lang w:val="sr-Cyrl-CS"/>
        </w:rPr>
        <w:t>Услов из члан</w:t>
      </w:r>
      <w:r w:rsidR="00661DC6">
        <w:rPr>
          <w:lang w:val="sr-Cyrl-CS"/>
        </w:rPr>
        <w:t>а 75. став 1. тачка 2) Закона.</w:t>
      </w:r>
    </w:p>
    <w:p w:rsidR="00EE28A2" w:rsidRPr="00CE308E" w:rsidRDefault="00EE28A2" w:rsidP="00661DC6">
      <w:pPr>
        <w:tabs>
          <w:tab w:val="left" w:pos="1134"/>
        </w:tabs>
        <w:ind w:left="1134"/>
        <w:jc w:val="both"/>
        <w:rPr>
          <w:b/>
          <w:lang w:val="sr-Cyrl-CS"/>
        </w:rPr>
      </w:pPr>
      <w:r w:rsidRPr="00661DC6">
        <w:rPr>
          <w:b/>
          <w:i/>
          <w:u w:val="single"/>
          <w:lang w:val="sr-Cyrl-CS"/>
        </w:rPr>
        <w:t>Доказ:</w:t>
      </w:r>
      <w:r>
        <w:rPr>
          <w:b/>
          <w:lang w:val="sr-Cyrl-CS"/>
        </w:rPr>
        <w:t xml:space="preserve"> </w:t>
      </w:r>
      <w:r w:rsidRPr="00EE28A2">
        <w:rPr>
          <w:u w:val="single"/>
          <w:lang w:val="sr-Cyrl-CS"/>
        </w:rPr>
        <w:t xml:space="preserve">Правна лица: </w:t>
      </w:r>
      <w:r>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CE308E" w:rsidRPr="00CE308E">
        <w:rPr>
          <w:u w:val="single"/>
          <w:lang w:val="sr-Cyrl-CS"/>
        </w:rPr>
        <w:t>Предузетници и физичка лица:</w:t>
      </w:r>
      <w:r w:rsidR="00CE308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E308E" w:rsidRDefault="00CE308E" w:rsidP="00CE308E">
      <w:pPr>
        <w:tabs>
          <w:tab w:val="left" w:pos="1134"/>
        </w:tabs>
        <w:ind w:left="720"/>
        <w:jc w:val="both"/>
        <w:rPr>
          <w:b/>
          <w:lang w:val="sr-Cyrl-CS"/>
        </w:rPr>
      </w:pPr>
      <w:r>
        <w:rPr>
          <w:b/>
          <w:lang w:val="sr-Cyrl-CS"/>
        </w:rPr>
        <w:tab/>
      </w:r>
      <w:r w:rsidRPr="00CE308E">
        <w:rPr>
          <w:b/>
          <w:lang w:val="sr-Cyrl-CS"/>
        </w:rPr>
        <w:t>Доказ не може бити старији од два месеца пре отварања понуда;</w:t>
      </w:r>
    </w:p>
    <w:p w:rsidR="00661DC6" w:rsidRPr="00661DC6" w:rsidRDefault="00CE308E" w:rsidP="0058062D">
      <w:pPr>
        <w:numPr>
          <w:ilvl w:val="0"/>
          <w:numId w:val="5"/>
        </w:numPr>
        <w:tabs>
          <w:tab w:val="left" w:pos="1134"/>
        </w:tabs>
        <w:ind w:left="1134" w:hanging="414"/>
        <w:jc w:val="both"/>
        <w:rPr>
          <w:b/>
          <w:lang w:val="sr-Cyrl-CS"/>
        </w:rPr>
      </w:pPr>
      <w:r>
        <w:rPr>
          <w:lang w:val="sr-Cyrl-CS"/>
        </w:rPr>
        <w:t>Услов из члан</w:t>
      </w:r>
      <w:r w:rsidR="00661DC6">
        <w:rPr>
          <w:lang w:val="sr-Cyrl-CS"/>
        </w:rPr>
        <w:t>а 75. став 1. тачка 3) Закона.</w:t>
      </w:r>
    </w:p>
    <w:p w:rsidR="00CE308E" w:rsidRPr="00CE308E" w:rsidRDefault="00CE308E" w:rsidP="00661DC6">
      <w:pPr>
        <w:tabs>
          <w:tab w:val="left" w:pos="1134"/>
        </w:tabs>
        <w:ind w:left="1134"/>
        <w:jc w:val="both"/>
        <w:rPr>
          <w:b/>
          <w:lang w:val="sr-Cyrl-CS"/>
        </w:rPr>
      </w:pPr>
      <w:r w:rsidRPr="00661DC6">
        <w:rPr>
          <w:b/>
          <w:i/>
          <w:u w:val="single"/>
          <w:lang w:val="sr-Cyrl-CS"/>
        </w:rPr>
        <w:t>Доказ:</w:t>
      </w:r>
      <w:r>
        <w:rPr>
          <w:b/>
          <w:lang w:val="sr-Cyrl-CS"/>
        </w:rPr>
        <w:t xml:space="preserve"> </w:t>
      </w:r>
      <w:r w:rsidRPr="00CE308E">
        <w:rPr>
          <w:u w:val="single"/>
          <w:lang w:val="sr-Cyrl-CS"/>
        </w:rPr>
        <w:t>Правна лица:</w:t>
      </w:r>
      <w:r>
        <w:rPr>
          <w:b/>
          <w:lang w:val="sr-Cyrl-CS"/>
        </w:rPr>
        <w:t xml:space="preserve"> </w:t>
      </w:r>
      <w:r>
        <w:rPr>
          <w:lang w:val="sr-Cyrl-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CE308E">
        <w:rPr>
          <w:u w:val="single"/>
          <w:lang w:val="sr-Cyrl-CS"/>
        </w:rPr>
        <w:t>Предузетници:</w:t>
      </w:r>
      <w:r>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CE308E">
        <w:rPr>
          <w:u w:val="single"/>
          <w:lang w:val="sr-Cyrl-CS"/>
        </w:rPr>
        <w:t>Физичка лица:</w:t>
      </w:r>
      <w:r>
        <w:rPr>
          <w:lang w:val="sr-Cyrl-CS"/>
        </w:rPr>
        <w:t xml:space="preserve"> Потврда прекршајног суда да му није изречена мера забране обављања одређених послова.</w:t>
      </w:r>
    </w:p>
    <w:p w:rsidR="00CE308E" w:rsidRDefault="00CE308E" w:rsidP="00CE308E">
      <w:pPr>
        <w:tabs>
          <w:tab w:val="left" w:pos="1134"/>
        </w:tabs>
        <w:ind w:left="1134"/>
        <w:jc w:val="both"/>
        <w:rPr>
          <w:b/>
          <w:lang w:val="sr-Cyrl-CS"/>
        </w:rPr>
      </w:pPr>
      <w:r>
        <w:rPr>
          <w:b/>
          <w:lang w:val="sr-Cyrl-CS"/>
        </w:rPr>
        <w:t>Доказ мор</w:t>
      </w:r>
      <w:r w:rsidRPr="00CE308E">
        <w:rPr>
          <w:b/>
          <w:lang w:val="sr-Cyrl-CS"/>
        </w:rPr>
        <w:t>а</w:t>
      </w:r>
      <w:r>
        <w:rPr>
          <w:b/>
          <w:lang w:val="sr-Cyrl-CS"/>
        </w:rPr>
        <w:t xml:space="preserve"> </w:t>
      </w:r>
      <w:r w:rsidRPr="00CE308E">
        <w:rPr>
          <w:b/>
          <w:lang w:val="sr-Cyrl-CS"/>
        </w:rPr>
        <w:t>бити издат након објављивања позива за подношење понуда;</w:t>
      </w:r>
    </w:p>
    <w:p w:rsidR="00661DC6" w:rsidRPr="00661DC6" w:rsidRDefault="00CE308E" w:rsidP="0058062D">
      <w:pPr>
        <w:numPr>
          <w:ilvl w:val="0"/>
          <w:numId w:val="5"/>
        </w:numPr>
        <w:tabs>
          <w:tab w:val="left" w:pos="1134"/>
        </w:tabs>
        <w:ind w:left="1134" w:hanging="425"/>
        <w:jc w:val="both"/>
        <w:rPr>
          <w:b/>
          <w:lang w:val="sr-Cyrl-CS"/>
        </w:rPr>
      </w:pPr>
      <w:r>
        <w:rPr>
          <w:lang w:val="sr-Cyrl-CS"/>
        </w:rPr>
        <w:t xml:space="preserve">Услов из члана 75. став 1. тачка </w:t>
      </w:r>
      <w:r w:rsidR="00226CB2">
        <w:rPr>
          <w:lang w:val="sr-Cyrl-CS"/>
        </w:rPr>
        <w:t>4</w:t>
      </w:r>
      <w:r w:rsidR="00661DC6">
        <w:rPr>
          <w:lang w:val="sr-Cyrl-CS"/>
        </w:rPr>
        <w:t>) Закона.</w:t>
      </w:r>
    </w:p>
    <w:p w:rsidR="00CE308E" w:rsidRPr="00226CB2" w:rsidRDefault="00CE308E" w:rsidP="00661DC6">
      <w:pPr>
        <w:tabs>
          <w:tab w:val="left" w:pos="1134"/>
        </w:tabs>
        <w:ind w:left="1134"/>
        <w:jc w:val="both"/>
        <w:rPr>
          <w:b/>
          <w:lang w:val="sr-Cyrl-CS"/>
        </w:rPr>
      </w:pPr>
      <w:r w:rsidRPr="00661DC6">
        <w:rPr>
          <w:b/>
          <w:i/>
          <w:u w:val="single"/>
          <w:lang w:val="sr-Cyrl-CS"/>
        </w:rPr>
        <w:t>Доказ:</w:t>
      </w:r>
      <w:r w:rsidR="00226CB2">
        <w:rPr>
          <w:b/>
          <w:lang w:val="sr-Cyrl-CS"/>
        </w:rPr>
        <w:t xml:space="preserve"> </w:t>
      </w:r>
      <w:r w:rsidR="00226CB2">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6CDB" w:rsidRDefault="00226CB2" w:rsidP="00226CB2">
      <w:pPr>
        <w:ind w:left="414" w:firstLine="720"/>
        <w:rPr>
          <w:b/>
          <w:lang w:val="sr-Cyrl-CS"/>
        </w:rPr>
      </w:pPr>
      <w:r w:rsidRPr="00CE308E">
        <w:rPr>
          <w:b/>
          <w:lang w:val="sr-Cyrl-CS"/>
        </w:rPr>
        <w:t>Доказ не може бити старији од два месеца пре отварања понуда;</w:t>
      </w:r>
    </w:p>
    <w:p w:rsidR="00661DC6" w:rsidRPr="00661DC6" w:rsidRDefault="00226CB2" w:rsidP="0058062D">
      <w:pPr>
        <w:numPr>
          <w:ilvl w:val="0"/>
          <w:numId w:val="5"/>
        </w:numPr>
        <w:ind w:left="1134" w:hanging="425"/>
        <w:rPr>
          <w:b/>
          <w:lang w:val="sr-Cyrl-CS"/>
        </w:rPr>
      </w:pPr>
      <w:r>
        <w:rPr>
          <w:lang w:val="sr-Cyrl-CS"/>
        </w:rPr>
        <w:t>Усло</w:t>
      </w:r>
      <w:r w:rsidR="00661DC6">
        <w:rPr>
          <w:lang w:val="sr-Cyrl-CS"/>
        </w:rPr>
        <w:t>в из члана 75. став 2. Закона.</w:t>
      </w:r>
    </w:p>
    <w:p w:rsidR="00226CB2" w:rsidRPr="00226CB2" w:rsidRDefault="00226CB2" w:rsidP="008018E0">
      <w:pPr>
        <w:ind w:left="1134"/>
        <w:jc w:val="both"/>
        <w:rPr>
          <w:b/>
          <w:lang w:val="sr-Cyrl-CS"/>
        </w:rPr>
      </w:pPr>
      <w:r w:rsidRPr="00661DC6">
        <w:rPr>
          <w:b/>
          <w:i/>
          <w:u w:val="single"/>
          <w:lang w:val="sr-Cyrl-CS"/>
        </w:rPr>
        <w:t>Доказ:</w:t>
      </w:r>
      <w:r>
        <w:rPr>
          <w:lang w:val="sr-Cyrl-CS"/>
        </w:rPr>
        <w:t xml:space="preserve"> Потписан и оверен Образац изјаве (</w:t>
      </w:r>
      <w:r w:rsidR="00A4199C">
        <w:rPr>
          <w:lang w:val="sr-Cyrl-CS"/>
        </w:rPr>
        <w:t>Образац 7</w:t>
      </w:r>
      <w:r>
        <w:rPr>
          <w:lang w:val="sr-Cyrl-CS"/>
        </w:rPr>
        <w:t xml:space="preserve">). Изјава мора да буде потписана од стране овлашћеног лица понуђача и оверена печатом. </w:t>
      </w:r>
    </w:p>
    <w:p w:rsidR="00C40C31" w:rsidRDefault="00226CB2" w:rsidP="005C0463">
      <w:pPr>
        <w:ind w:left="1134"/>
        <w:jc w:val="both"/>
        <w:rPr>
          <w:lang w:val="sr-Cyrl-CS"/>
        </w:rPr>
      </w:pPr>
      <w:r w:rsidRPr="00226CB2">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226CB2" w:rsidRDefault="00226CB2" w:rsidP="005C64C9">
      <w:pPr>
        <w:jc w:val="both"/>
        <w:rPr>
          <w:lang w:val="sr-Cyrl-CS"/>
        </w:rPr>
      </w:pPr>
      <w:r>
        <w:rPr>
          <w:lang w:val="sr-Cyrl-CS"/>
        </w:rPr>
        <w:lastRenderedPageBreak/>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w:t>
      </w:r>
      <w:r w:rsidR="004532D9">
        <w:rPr>
          <w:lang w:val="sr-Cyrl-CS"/>
        </w:rPr>
        <w:t>у</w:t>
      </w:r>
      <w:r>
        <w:rPr>
          <w:lang w:val="sr-Cyrl-CS"/>
        </w:rPr>
        <w:t>је достављањем следећих доказа:</w:t>
      </w:r>
    </w:p>
    <w:p w:rsidR="003472EF" w:rsidRPr="008B6C97" w:rsidRDefault="000C0B85" w:rsidP="0058062D">
      <w:pPr>
        <w:numPr>
          <w:ilvl w:val="0"/>
          <w:numId w:val="6"/>
        </w:numPr>
        <w:ind w:left="1134" w:hanging="425"/>
        <w:jc w:val="both"/>
        <w:rPr>
          <w:b/>
          <w:lang w:val="sr-Cyrl-CS"/>
        </w:rPr>
      </w:pPr>
      <w:r w:rsidRPr="008B6C97">
        <w:rPr>
          <w:b/>
          <w:lang w:val="sr-Cyrl-CS"/>
        </w:rPr>
        <w:t>ФИНАНСИЈСКИ КАПАЦИТЕТ</w:t>
      </w:r>
    </w:p>
    <w:p w:rsidR="008B6C97" w:rsidRDefault="00C75CED" w:rsidP="00116321">
      <w:pPr>
        <w:ind w:left="1134"/>
        <w:jc w:val="both"/>
        <w:rPr>
          <w:lang w:val="sr-Cyrl-CS"/>
        </w:rPr>
      </w:pPr>
      <w:r w:rsidRPr="008B6C97">
        <w:rPr>
          <w:b/>
          <w:i/>
          <w:u w:val="single"/>
          <w:lang w:val="sr-Cyrl-CS" w:eastAsia="sr-Latn-CS"/>
        </w:rPr>
        <w:t>Доказ:</w:t>
      </w:r>
      <w:r w:rsidRPr="008B6C97">
        <w:rPr>
          <w:lang w:val="sr-Cyrl-CS" w:eastAsia="sr-Latn-CS"/>
        </w:rPr>
        <w:t xml:space="preserve"> </w:t>
      </w:r>
      <w:r w:rsidR="00FF10AE" w:rsidRPr="008B6C97">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rsidR="00C40C31" w:rsidRPr="008B6C97">
        <w:rPr>
          <w:lang w:val="sr-Cyrl-RS"/>
        </w:rPr>
        <w:t>2</w:t>
      </w:r>
      <w:r w:rsidR="00FF10AE" w:rsidRPr="008B6C97">
        <w:t>., 201</w:t>
      </w:r>
      <w:r w:rsidR="00C40C31" w:rsidRPr="008B6C97">
        <w:rPr>
          <w:lang w:val="sr-Cyrl-RS"/>
        </w:rPr>
        <w:t>3</w:t>
      </w:r>
      <w:r w:rsidR="00FF10AE" w:rsidRPr="008B6C97">
        <w:t xml:space="preserve">. </w:t>
      </w:r>
      <w:proofErr w:type="gramStart"/>
      <w:r w:rsidR="00FF10AE" w:rsidRPr="008B6C97">
        <w:t>и</w:t>
      </w:r>
      <w:proofErr w:type="gramEnd"/>
      <w:r w:rsidR="00FF10AE" w:rsidRPr="008B6C97">
        <w:t xml:space="preserve"> 201</w:t>
      </w:r>
      <w:r w:rsidR="00C40C31" w:rsidRPr="008B6C97">
        <w:rPr>
          <w:lang w:val="sr-Cyrl-RS"/>
        </w:rPr>
        <w:t>4</w:t>
      </w:r>
      <w:r w:rsidR="00FF10AE" w:rsidRPr="008B6C97">
        <w:t xml:space="preserve">. </w:t>
      </w:r>
      <w:proofErr w:type="gramStart"/>
      <w:r w:rsidR="00FF10AE" w:rsidRPr="008B6C97">
        <w:t>годину</w:t>
      </w:r>
      <w:proofErr w:type="gramEnd"/>
      <w:r w:rsidR="00FF10AE" w:rsidRPr="008B6C97">
        <w:t>, као и податке о данима неликвидности.</w:t>
      </w:r>
      <w:r w:rsidR="00FF10AE" w:rsidRPr="008B6C97">
        <w:rPr>
          <w:lang w:val="sr-Cyrl-CS"/>
        </w:rPr>
        <w:t xml:space="preserve"> </w:t>
      </w:r>
    </w:p>
    <w:p w:rsidR="008B6C97" w:rsidRDefault="008B6C97" w:rsidP="00116321">
      <w:pPr>
        <w:ind w:left="1134"/>
        <w:jc w:val="both"/>
        <w:rPr>
          <w:lang w:val="sr-Cyrl-CS"/>
        </w:rPr>
      </w:pPr>
      <w:r w:rsidRPr="008B6C97">
        <w:rPr>
          <w:lang w:val="sr-Cyrl-CS"/>
        </w:rPr>
        <w:t xml:space="preserve">Уколико Извештај БОН-ЈН, не садржи биланс стања и успеха </w:t>
      </w:r>
      <w:r>
        <w:rPr>
          <w:lang w:val="sr-Cyrl-CS"/>
        </w:rPr>
        <w:t>за 2014. годину потребно је доставити биланс стања и успеха са мишљењем овлашћеног ревизора и потврдом пријема од АПР-а.</w:t>
      </w:r>
    </w:p>
    <w:p w:rsidR="009B587A" w:rsidRPr="008B6C97" w:rsidRDefault="00FF10AE" w:rsidP="00116321">
      <w:pPr>
        <w:ind w:left="1134"/>
        <w:jc w:val="both"/>
        <w:rPr>
          <w:b/>
          <w:lang w:val="sr-Cyrl-CS"/>
        </w:rPr>
      </w:pPr>
      <w:r w:rsidRPr="008B6C97">
        <w:rPr>
          <w:lang w:val="sr-Cyrl-CS"/>
        </w:rPr>
        <w:t xml:space="preserve">Уколико достављени Извештај БОН-ЈН, не садржи податке  </w:t>
      </w:r>
      <w:r w:rsidRPr="008B6C97">
        <w:t>о данима неликвидности</w:t>
      </w:r>
      <w:r w:rsidRPr="008B6C97">
        <w:rPr>
          <w:lang w:val="sr-Cyrl-CS"/>
        </w:rPr>
        <w:t xml:space="preserve"> за</w:t>
      </w:r>
      <w:r w:rsidRPr="008B6C97">
        <w:t xml:space="preserve"> задњих шест месеци који претходе месецу објављивања позива за подношење понуда на Порталу јавних набавки</w:t>
      </w:r>
      <w:r w:rsidRPr="008B6C97">
        <w:rPr>
          <w:lang w:val="sr-Cyrl-CS"/>
        </w:rPr>
        <w:t xml:space="preserve">, понуђач је дужан да достави </w:t>
      </w:r>
      <w:r w:rsidRPr="008B6C97">
        <w:t>Потврд</w:t>
      </w:r>
      <w:r w:rsidRPr="008B6C97">
        <w:rPr>
          <w:lang w:val="sr-Cyrl-CS"/>
        </w:rPr>
        <w:t>у</w:t>
      </w:r>
      <w:r w:rsidRPr="008B6C97">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8B6C97">
        <w:rPr>
          <w:lang w:val="sr-Cyrl-CS"/>
        </w:rPr>
        <w:t>неликвидан</w:t>
      </w:r>
      <w:r w:rsidR="00F110DC" w:rsidRPr="008B6C97">
        <w:rPr>
          <w:lang w:val="sr-Cyrl-CS"/>
        </w:rPr>
        <w:t>.</w:t>
      </w:r>
    </w:p>
    <w:p w:rsidR="00A735B4" w:rsidRPr="008B6C97" w:rsidRDefault="00A735B4" w:rsidP="0058062D">
      <w:pPr>
        <w:pStyle w:val="ListParagraph"/>
        <w:numPr>
          <w:ilvl w:val="0"/>
          <w:numId w:val="6"/>
        </w:numPr>
        <w:ind w:left="1134" w:hanging="425"/>
        <w:jc w:val="both"/>
        <w:rPr>
          <w:sz w:val="24"/>
          <w:szCs w:val="24"/>
          <w:u w:val="single"/>
          <w:lang w:val="sr-Cyrl-CS"/>
        </w:rPr>
      </w:pPr>
      <w:r w:rsidRPr="008B6C97">
        <w:rPr>
          <w:sz w:val="24"/>
          <w:szCs w:val="24"/>
          <w:lang w:val="sr-Cyrl-CS"/>
        </w:rPr>
        <w:t>ПОСЛОВНИ КАПАЦИТЕТ</w:t>
      </w:r>
    </w:p>
    <w:p w:rsidR="00A735B4" w:rsidRPr="008B6C97" w:rsidRDefault="00A735B4" w:rsidP="00A735B4">
      <w:pPr>
        <w:pStyle w:val="ListParagraph"/>
        <w:ind w:left="1134"/>
        <w:jc w:val="both"/>
        <w:rPr>
          <w:b w:val="0"/>
          <w:sz w:val="24"/>
          <w:szCs w:val="24"/>
          <w:lang w:val="sr-Cyrl-CS"/>
        </w:rPr>
      </w:pPr>
      <w:r w:rsidRPr="008B6C97">
        <w:rPr>
          <w:i/>
          <w:sz w:val="24"/>
          <w:szCs w:val="24"/>
          <w:u w:val="single"/>
          <w:lang w:val="sr-Cyrl-CS"/>
        </w:rPr>
        <w:t>Доказ:</w:t>
      </w:r>
      <w:r w:rsidRPr="008B6C97">
        <w:rPr>
          <w:b w:val="0"/>
          <w:sz w:val="24"/>
          <w:szCs w:val="24"/>
          <w:lang w:val="sr-Cyrl-CS"/>
        </w:rPr>
        <w:t xml:space="preserve"> </w:t>
      </w:r>
      <w:r w:rsidRPr="008B6C97">
        <w:rPr>
          <w:b w:val="0"/>
          <w:sz w:val="24"/>
          <w:szCs w:val="24"/>
          <w:lang w:val="sr-Cyrl-CS" w:eastAsia="sr-Latn-CS"/>
        </w:rPr>
        <w:t xml:space="preserve">Понуђач је дужан да достави  референц листу </w:t>
      </w:r>
      <w:r w:rsidRPr="008B6C97">
        <w:rPr>
          <w:b w:val="0"/>
          <w:sz w:val="24"/>
          <w:szCs w:val="24"/>
          <w:lang w:val="sr-Cyrl-CS"/>
        </w:rPr>
        <w:t xml:space="preserve">(назив наручиоца, контакт особу и број телефона, вредност </w:t>
      </w:r>
      <w:r w:rsidR="003A4D9B" w:rsidRPr="008B6C97">
        <w:rPr>
          <w:b w:val="0"/>
          <w:sz w:val="24"/>
          <w:szCs w:val="24"/>
          <w:lang w:val="sr-Cyrl-CS"/>
        </w:rPr>
        <w:t>испоручених добара</w:t>
      </w:r>
      <w:r w:rsidR="003A4D9B" w:rsidRPr="008B6C97">
        <w:rPr>
          <w:b w:val="0"/>
          <w:sz w:val="24"/>
          <w:szCs w:val="24"/>
          <w:lang w:val="sr-Cyrl-CS" w:eastAsia="sr-Latn-CS"/>
        </w:rPr>
        <w:t xml:space="preserve"> која</w:t>
      </w:r>
      <w:r w:rsidRPr="008B6C97">
        <w:rPr>
          <w:b w:val="0"/>
          <w:sz w:val="24"/>
          <w:szCs w:val="24"/>
          <w:lang w:val="sr-Cyrl-CS" w:eastAsia="sr-Latn-CS"/>
        </w:rPr>
        <w:t xml:space="preserve"> су предмет јавне набавке) у последњих </w:t>
      </w:r>
      <w:r w:rsidR="00905E56" w:rsidRPr="008B6C97">
        <w:rPr>
          <w:b w:val="0"/>
          <w:sz w:val="24"/>
          <w:szCs w:val="24"/>
          <w:lang w:val="sr-Cyrl-CS" w:eastAsia="sr-Latn-CS"/>
        </w:rPr>
        <w:t>3</w:t>
      </w:r>
      <w:r w:rsidRPr="008B6C97">
        <w:rPr>
          <w:b w:val="0"/>
          <w:sz w:val="24"/>
          <w:szCs w:val="24"/>
          <w:lang w:val="sr-Cyrl-CS" w:eastAsia="sr-Latn-CS"/>
        </w:rPr>
        <w:t xml:space="preserve"> </w:t>
      </w:r>
      <w:r w:rsidRPr="008B6C97">
        <w:rPr>
          <w:b w:val="0"/>
          <w:sz w:val="24"/>
          <w:szCs w:val="24"/>
          <w:lang w:eastAsia="sr-Latn-CS"/>
        </w:rPr>
        <w:t>годин</w:t>
      </w:r>
      <w:r w:rsidR="00905E56" w:rsidRPr="008B6C97">
        <w:rPr>
          <w:b w:val="0"/>
          <w:sz w:val="24"/>
          <w:szCs w:val="24"/>
          <w:lang w:val="sr-Cyrl-CS" w:eastAsia="sr-Latn-CS"/>
        </w:rPr>
        <w:t>е</w:t>
      </w:r>
      <w:r w:rsidRPr="008B6C97">
        <w:rPr>
          <w:b w:val="0"/>
          <w:sz w:val="24"/>
          <w:szCs w:val="24"/>
          <w:lang w:val="sr-Cyrl-CS" w:eastAsia="sr-Latn-CS"/>
        </w:rPr>
        <w:t xml:space="preserve"> </w:t>
      </w:r>
      <w:r w:rsidRPr="008B6C97">
        <w:rPr>
          <w:b w:val="0"/>
          <w:sz w:val="24"/>
          <w:szCs w:val="24"/>
          <w:lang w:val="sr-Latn-CS"/>
        </w:rPr>
        <w:t>(</w:t>
      </w:r>
      <w:r w:rsidRPr="008B6C97">
        <w:rPr>
          <w:b w:val="0"/>
          <w:sz w:val="24"/>
          <w:szCs w:val="24"/>
          <w:lang w:val="sr-Cyrl-CS" w:eastAsia="sr-Latn-CS"/>
        </w:rPr>
        <w:t>201</w:t>
      </w:r>
      <w:r w:rsidR="00C40C31" w:rsidRPr="008B6C97">
        <w:rPr>
          <w:b w:val="0"/>
          <w:sz w:val="24"/>
          <w:szCs w:val="24"/>
          <w:lang w:val="sr-Cyrl-CS" w:eastAsia="sr-Latn-CS"/>
        </w:rPr>
        <w:t>2</w:t>
      </w:r>
      <w:r w:rsidRPr="008B6C97">
        <w:rPr>
          <w:b w:val="0"/>
          <w:sz w:val="24"/>
          <w:szCs w:val="24"/>
          <w:lang w:val="sr-Cyrl-CS" w:eastAsia="sr-Latn-CS"/>
        </w:rPr>
        <w:t>, 201</w:t>
      </w:r>
      <w:r w:rsidR="00C40C31" w:rsidRPr="008B6C97">
        <w:rPr>
          <w:b w:val="0"/>
          <w:sz w:val="24"/>
          <w:szCs w:val="24"/>
          <w:lang w:val="sr-Cyrl-CS" w:eastAsia="sr-Latn-CS"/>
        </w:rPr>
        <w:t>3</w:t>
      </w:r>
      <w:r w:rsidRPr="008B6C97">
        <w:rPr>
          <w:b w:val="0"/>
          <w:sz w:val="24"/>
          <w:szCs w:val="24"/>
          <w:lang w:val="sr-Cyrl-CS" w:eastAsia="sr-Latn-CS"/>
        </w:rPr>
        <w:t>. и 20</w:t>
      </w:r>
      <w:r w:rsidRPr="008B6C97">
        <w:rPr>
          <w:b w:val="0"/>
          <w:sz w:val="24"/>
          <w:szCs w:val="24"/>
          <w:lang w:eastAsia="sr-Latn-CS"/>
        </w:rPr>
        <w:t>1</w:t>
      </w:r>
      <w:r w:rsidR="00C40C31" w:rsidRPr="008B6C97">
        <w:rPr>
          <w:b w:val="0"/>
          <w:sz w:val="24"/>
          <w:szCs w:val="24"/>
          <w:lang w:val="sr-Cyrl-CS" w:eastAsia="sr-Latn-CS"/>
        </w:rPr>
        <w:t>4</w:t>
      </w:r>
      <w:r w:rsidRPr="008B6C97">
        <w:rPr>
          <w:b w:val="0"/>
          <w:sz w:val="24"/>
          <w:szCs w:val="24"/>
          <w:lang w:val="sr-Cyrl-CS" w:eastAsia="sr-Latn-CS"/>
        </w:rPr>
        <w:t>. год.).</w:t>
      </w:r>
      <w:r w:rsidRPr="008B6C97">
        <w:rPr>
          <w:b w:val="0"/>
          <w:sz w:val="24"/>
          <w:szCs w:val="24"/>
          <w:lang w:val="sr-Cyrl-CS"/>
        </w:rPr>
        <w:t xml:space="preserve"> </w:t>
      </w:r>
    </w:p>
    <w:p w:rsidR="00A735B4" w:rsidRPr="008B6C97" w:rsidRDefault="00A735B4" w:rsidP="00A735B4">
      <w:pPr>
        <w:pStyle w:val="ListParagraph"/>
        <w:ind w:left="1134"/>
        <w:jc w:val="both"/>
        <w:rPr>
          <w:b w:val="0"/>
          <w:sz w:val="24"/>
          <w:szCs w:val="24"/>
          <w:lang w:val="sr-Cyrl-CS"/>
        </w:rPr>
      </w:pPr>
      <w:r w:rsidRPr="008B6C97">
        <w:rPr>
          <w:b w:val="0"/>
          <w:sz w:val="24"/>
          <w:szCs w:val="24"/>
          <w:lang w:val="sr-Cyrl-CS"/>
        </w:rPr>
        <w:t>Референц листа мора да буде оверена печатом и потписана од стране одговорног лица понуђача. Понуђач је дужан да уз</w:t>
      </w:r>
      <w:r w:rsidRPr="008B6C97">
        <w:rPr>
          <w:b w:val="0"/>
          <w:sz w:val="24"/>
          <w:szCs w:val="24"/>
          <w:lang w:val="sr-Latn-CS"/>
        </w:rPr>
        <w:t xml:space="preserve"> </w:t>
      </w:r>
      <w:r w:rsidRPr="008B6C97">
        <w:rPr>
          <w:b w:val="0"/>
          <w:sz w:val="24"/>
          <w:szCs w:val="24"/>
          <w:lang w:val="sr-Cyrl-CS"/>
        </w:rPr>
        <w:t xml:space="preserve">референц листу достави потписане и оверене оригиналне Потврде од стране Наручилаца наведених у референц листи. </w:t>
      </w:r>
    </w:p>
    <w:p w:rsidR="00D03955" w:rsidRPr="008B6C97" w:rsidRDefault="000C0B85" w:rsidP="0058062D">
      <w:pPr>
        <w:pStyle w:val="ListParagraph"/>
        <w:numPr>
          <w:ilvl w:val="0"/>
          <w:numId w:val="6"/>
        </w:numPr>
        <w:ind w:left="1134" w:hanging="425"/>
        <w:jc w:val="both"/>
        <w:rPr>
          <w:sz w:val="24"/>
          <w:szCs w:val="24"/>
          <w:u w:val="single"/>
          <w:lang w:val="sr-Cyrl-CS"/>
        </w:rPr>
      </w:pPr>
      <w:r w:rsidRPr="008B6C97">
        <w:rPr>
          <w:sz w:val="24"/>
          <w:szCs w:val="24"/>
          <w:lang w:val="sr-Cyrl-CS"/>
        </w:rPr>
        <w:t>ТЕХНИЧКИ КАПАЦИТЕТ</w:t>
      </w:r>
    </w:p>
    <w:p w:rsidR="00B71042" w:rsidRPr="008B6C97" w:rsidRDefault="00B71042" w:rsidP="00B71042">
      <w:pPr>
        <w:pStyle w:val="ListParagraph"/>
        <w:ind w:left="1134"/>
        <w:jc w:val="both"/>
        <w:rPr>
          <w:sz w:val="24"/>
          <w:szCs w:val="24"/>
          <w:u w:val="single"/>
          <w:lang w:val="sr-Cyrl-CS"/>
        </w:rPr>
      </w:pPr>
      <w:r w:rsidRPr="008B6C97">
        <w:rPr>
          <w:b w:val="0"/>
          <w:sz w:val="24"/>
          <w:szCs w:val="24"/>
          <w:lang w:val="sr-Cyrl-CS" w:eastAsia="sr-Latn-CS"/>
        </w:rPr>
        <w:t>Тражени довољан технички капацитет понуђач мора да поседује у власништву или под закупом</w:t>
      </w:r>
    </w:p>
    <w:p w:rsidR="00B71042" w:rsidRPr="008B6C97" w:rsidRDefault="003875AC" w:rsidP="004A0A6D">
      <w:pPr>
        <w:pStyle w:val="ListParagraph"/>
        <w:ind w:left="1134"/>
        <w:jc w:val="both"/>
        <w:rPr>
          <w:sz w:val="24"/>
          <w:szCs w:val="24"/>
          <w:lang w:val="sr-Cyrl-CS" w:eastAsia="sr-Latn-CS"/>
        </w:rPr>
      </w:pPr>
      <w:r w:rsidRPr="008B6C97">
        <w:rPr>
          <w:i/>
          <w:sz w:val="24"/>
          <w:szCs w:val="24"/>
          <w:u w:val="single"/>
          <w:lang w:val="sr-Latn-CS" w:eastAsia="sr-Latn-CS"/>
        </w:rPr>
        <w:t>Доказ:</w:t>
      </w:r>
      <w:r w:rsidRPr="008B6C97">
        <w:rPr>
          <w:sz w:val="24"/>
          <w:szCs w:val="24"/>
          <w:lang w:val="sr-Cyrl-CS" w:eastAsia="sr-Latn-CS"/>
        </w:rPr>
        <w:t xml:space="preserve"> </w:t>
      </w:r>
    </w:p>
    <w:p w:rsidR="003875AC" w:rsidRPr="008B6C97" w:rsidRDefault="00572504" w:rsidP="00B71042">
      <w:pPr>
        <w:pStyle w:val="ListParagraph"/>
        <w:numPr>
          <w:ilvl w:val="0"/>
          <w:numId w:val="23"/>
        </w:numPr>
        <w:jc w:val="both"/>
        <w:rPr>
          <w:sz w:val="24"/>
          <w:szCs w:val="24"/>
          <w:lang w:val="sr-Cyrl-CS" w:eastAsia="sr-Latn-CS"/>
        </w:rPr>
      </w:pPr>
      <w:r w:rsidRPr="008B6C97">
        <w:rPr>
          <w:b w:val="0"/>
          <w:sz w:val="24"/>
          <w:szCs w:val="24"/>
          <w:lang w:val="sr-Cyrl-CS" w:eastAsia="sr-Latn-CS"/>
        </w:rPr>
        <w:t xml:space="preserve">Понуђач за тач. а) </w:t>
      </w:r>
      <w:r w:rsidR="00B71042" w:rsidRPr="008B6C97">
        <w:rPr>
          <w:b w:val="0"/>
          <w:sz w:val="24"/>
          <w:szCs w:val="24"/>
          <w:lang w:val="sr-Cyrl-CS" w:eastAsia="sr-Latn-CS"/>
        </w:rPr>
        <w:t xml:space="preserve">и б) </w:t>
      </w:r>
      <w:r w:rsidRPr="008B6C97">
        <w:rPr>
          <w:b w:val="0"/>
          <w:sz w:val="24"/>
          <w:szCs w:val="24"/>
          <w:lang w:val="sr-Cyrl-CS" w:eastAsia="sr-Latn-CS"/>
        </w:rPr>
        <w:t xml:space="preserve">доставља </w:t>
      </w:r>
      <w:r w:rsidR="00B71042" w:rsidRPr="008B6C97">
        <w:rPr>
          <w:b w:val="0"/>
          <w:sz w:val="24"/>
          <w:szCs w:val="24"/>
          <w:lang w:val="sr-Cyrl-CS" w:eastAsia="sr-Latn-CS"/>
        </w:rPr>
        <w:t>доказ о власништву (лист непокретности или фотокопи</w:t>
      </w:r>
      <w:r w:rsidR="00E20BA4" w:rsidRPr="008B6C97">
        <w:rPr>
          <w:b w:val="0"/>
          <w:sz w:val="24"/>
          <w:szCs w:val="24"/>
          <w:lang w:val="sr-Cyrl-CS" w:eastAsia="sr-Latn-CS"/>
        </w:rPr>
        <w:t xml:space="preserve">ју уговора  о купопродаји) или </w:t>
      </w:r>
      <w:r w:rsidR="00B71042" w:rsidRPr="008B6C97">
        <w:rPr>
          <w:b w:val="0"/>
          <w:sz w:val="24"/>
          <w:szCs w:val="24"/>
          <w:lang w:val="sr-Cyrl-CS" w:eastAsia="sr-Latn-CS"/>
        </w:rPr>
        <w:t>фотокопију уговора о закупу, важећег на дан отварања понуде, односно одговарајуће анексе истог</w:t>
      </w:r>
      <w:r w:rsidR="00B71042" w:rsidRPr="008B6C97">
        <w:rPr>
          <w:b w:val="0"/>
          <w:sz w:val="24"/>
          <w:szCs w:val="24"/>
          <w:lang w:eastAsia="sr-Latn-CS"/>
        </w:rPr>
        <w:t xml:space="preserve">, </w:t>
      </w:r>
      <w:r w:rsidR="00B71042" w:rsidRPr="008B6C97">
        <w:rPr>
          <w:b w:val="0"/>
          <w:sz w:val="24"/>
          <w:szCs w:val="24"/>
          <w:lang w:val="sr-Cyrl-CS" w:eastAsia="sr-Latn-CS"/>
        </w:rPr>
        <w:t>а за возила копије саобраћајних дозвола или уговоре о рентирању;</w:t>
      </w:r>
    </w:p>
    <w:p w:rsidR="00E20BA4" w:rsidRPr="008B6C97" w:rsidRDefault="00E20BA4" w:rsidP="00E20BA4">
      <w:pPr>
        <w:pStyle w:val="ListParagraph"/>
        <w:numPr>
          <w:ilvl w:val="0"/>
          <w:numId w:val="23"/>
        </w:numPr>
        <w:jc w:val="both"/>
        <w:rPr>
          <w:sz w:val="24"/>
          <w:szCs w:val="24"/>
          <w:lang w:val="sr-Cyrl-CS" w:eastAsia="sr-Latn-CS"/>
        </w:rPr>
      </w:pPr>
      <w:r w:rsidRPr="008B6C97">
        <w:rPr>
          <w:b w:val="0"/>
          <w:sz w:val="24"/>
          <w:szCs w:val="24"/>
          <w:lang w:val="sr-Cyrl-CS" w:eastAsia="sr-Latn-CS"/>
        </w:rPr>
        <w:t>Понуђач за тач. в) фотокопија сертификата да је систем менаџмента који примењује понуђач усаглашен са захтевима стандарда: ISO 9001:2008, који се односи на целу организацију;</w:t>
      </w:r>
    </w:p>
    <w:p w:rsidR="003875AC" w:rsidRPr="008B6C97" w:rsidRDefault="003875AC" w:rsidP="0058062D">
      <w:pPr>
        <w:pStyle w:val="ListParagraph"/>
        <w:numPr>
          <w:ilvl w:val="0"/>
          <w:numId w:val="6"/>
        </w:numPr>
        <w:ind w:left="1134" w:hanging="425"/>
        <w:jc w:val="both"/>
        <w:rPr>
          <w:sz w:val="24"/>
          <w:szCs w:val="24"/>
          <w:u w:val="single"/>
          <w:lang w:val="sr-Cyrl-CS"/>
        </w:rPr>
      </w:pPr>
      <w:r w:rsidRPr="008B6C97">
        <w:rPr>
          <w:sz w:val="24"/>
          <w:szCs w:val="24"/>
          <w:lang w:val="sr-Cyrl-CS"/>
        </w:rPr>
        <w:t>КАДРОВСКИ КАПАЦИТЕТ</w:t>
      </w:r>
    </w:p>
    <w:p w:rsidR="00E748E8" w:rsidRPr="008B6C97" w:rsidRDefault="003875AC" w:rsidP="00D37C23">
      <w:pPr>
        <w:pStyle w:val="ListParagraph"/>
        <w:ind w:left="1134"/>
        <w:jc w:val="both"/>
        <w:rPr>
          <w:b w:val="0"/>
          <w:sz w:val="24"/>
          <w:szCs w:val="24"/>
          <w:lang w:val="sr-Cyrl-CS"/>
        </w:rPr>
      </w:pPr>
      <w:r w:rsidRPr="008B6C97">
        <w:rPr>
          <w:i/>
          <w:sz w:val="24"/>
          <w:szCs w:val="24"/>
          <w:u w:val="single"/>
          <w:lang w:val="sr-Cyrl-CS" w:eastAsia="sr-Latn-CS"/>
        </w:rPr>
        <w:t>Доказ:</w:t>
      </w:r>
      <w:r w:rsidRPr="008B6C97">
        <w:rPr>
          <w:b w:val="0"/>
          <w:sz w:val="24"/>
          <w:szCs w:val="24"/>
          <w:lang w:val="sr-Cyrl-CS" w:eastAsia="sr-Latn-CS"/>
        </w:rPr>
        <w:t xml:space="preserve"> </w:t>
      </w:r>
      <w:r w:rsidR="00D37C23" w:rsidRPr="008B6C97">
        <w:rPr>
          <w:b w:val="0"/>
          <w:sz w:val="24"/>
          <w:szCs w:val="24"/>
          <w:lang w:val="sr-Cyrl-CS"/>
        </w:rPr>
        <w:t>За тражени довољан кадровски капацитет, понуђач је дужан да достави</w:t>
      </w:r>
      <w:r w:rsidR="00E748E8" w:rsidRPr="008B6C97">
        <w:rPr>
          <w:b w:val="0"/>
          <w:sz w:val="24"/>
          <w:szCs w:val="24"/>
          <w:lang w:val="sr-Cyrl-CS"/>
        </w:rPr>
        <w:t>:</w:t>
      </w:r>
    </w:p>
    <w:p w:rsidR="00E748E8" w:rsidRPr="008B6C97" w:rsidRDefault="00D37C23" w:rsidP="00E748E8">
      <w:pPr>
        <w:pStyle w:val="ListParagraph"/>
        <w:numPr>
          <w:ilvl w:val="0"/>
          <w:numId w:val="30"/>
        </w:numPr>
        <w:jc w:val="both"/>
        <w:rPr>
          <w:b w:val="0"/>
          <w:sz w:val="24"/>
          <w:szCs w:val="24"/>
          <w:u w:val="single"/>
          <w:lang w:val="sr-Cyrl-CS"/>
        </w:rPr>
      </w:pPr>
      <w:r w:rsidRPr="008B6C97">
        <w:rPr>
          <w:b w:val="0"/>
          <w:sz w:val="24"/>
          <w:szCs w:val="24"/>
          <w:lang w:val="sr-Latn-CS"/>
        </w:rPr>
        <w:t>фотокопијe образ</w:t>
      </w:r>
      <w:r w:rsidRPr="008B6C97">
        <w:rPr>
          <w:b w:val="0"/>
          <w:sz w:val="24"/>
          <w:szCs w:val="24"/>
          <w:lang w:val="sr-Cyrl-CS"/>
        </w:rPr>
        <w:t>а</w:t>
      </w:r>
      <w:r w:rsidRPr="008B6C97">
        <w:rPr>
          <w:b w:val="0"/>
          <w:sz w:val="24"/>
          <w:szCs w:val="24"/>
          <w:lang w:val="sr-Latn-CS"/>
        </w:rPr>
        <w:t>ца М</w:t>
      </w:r>
      <w:r w:rsidRPr="008B6C97">
        <w:rPr>
          <w:b w:val="0"/>
          <w:sz w:val="24"/>
          <w:szCs w:val="24"/>
        </w:rPr>
        <w:t>/</w:t>
      </w:r>
      <w:r w:rsidRPr="008B6C97">
        <w:rPr>
          <w:b w:val="0"/>
          <w:sz w:val="24"/>
          <w:szCs w:val="24"/>
          <w:lang w:val="sr-Latn-CS"/>
        </w:rPr>
        <w:t>М-А</w:t>
      </w:r>
      <w:r w:rsidR="00697953" w:rsidRPr="008B6C97">
        <w:rPr>
          <w:b w:val="0"/>
          <w:sz w:val="24"/>
          <w:szCs w:val="24"/>
          <w:lang w:val="sr-Cyrl-RS"/>
        </w:rPr>
        <w:t>, уговора</w:t>
      </w:r>
      <w:r w:rsidR="00E748E8" w:rsidRPr="008B6C97">
        <w:rPr>
          <w:b w:val="0"/>
          <w:sz w:val="24"/>
          <w:szCs w:val="24"/>
        </w:rPr>
        <w:t>;</w:t>
      </w:r>
    </w:p>
    <w:p w:rsidR="00E748E8" w:rsidRPr="008B6C97" w:rsidRDefault="00E748E8" w:rsidP="00E748E8">
      <w:pPr>
        <w:pStyle w:val="ListParagraph"/>
        <w:numPr>
          <w:ilvl w:val="0"/>
          <w:numId w:val="30"/>
        </w:numPr>
        <w:jc w:val="both"/>
        <w:rPr>
          <w:b w:val="0"/>
          <w:sz w:val="24"/>
          <w:szCs w:val="24"/>
          <w:u w:val="single"/>
          <w:lang w:val="sr-Cyrl-CS"/>
        </w:rPr>
      </w:pPr>
      <w:proofErr w:type="gramStart"/>
      <w:r w:rsidRPr="008B6C97">
        <w:rPr>
          <w:b w:val="0"/>
          <w:sz w:val="24"/>
          <w:szCs w:val="24"/>
        </w:rPr>
        <w:t>списак</w:t>
      </w:r>
      <w:proofErr w:type="gramEnd"/>
      <w:r w:rsidRPr="008B6C97">
        <w:rPr>
          <w:b w:val="0"/>
          <w:sz w:val="24"/>
          <w:szCs w:val="24"/>
        </w:rPr>
        <w:t xml:space="preserve"> ангажованих лица</w:t>
      </w:r>
      <w:r w:rsidR="00697953" w:rsidRPr="008B6C97">
        <w:rPr>
          <w:b w:val="0"/>
          <w:sz w:val="24"/>
          <w:szCs w:val="24"/>
          <w:lang w:val="sr-Cyrl-RS"/>
        </w:rPr>
        <w:t>.</w:t>
      </w:r>
    </w:p>
    <w:p w:rsidR="00E748E8" w:rsidRDefault="00E748E8" w:rsidP="00C75CED">
      <w:pPr>
        <w:jc w:val="both"/>
        <w:rPr>
          <w:b/>
          <w:u w:val="single"/>
          <w:lang w:val="sr-Cyrl-CS"/>
        </w:rPr>
      </w:pPr>
    </w:p>
    <w:p w:rsidR="00C75CED" w:rsidRDefault="00451202" w:rsidP="00C75CED">
      <w:pPr>
        <w:jc w:val="both"/>
        <w:rPr>
          <w:lang w:val="sr-Cyrl-CS"/>
        </w:rPr>
      </w:pPr>
      <w:r w:rsidRPr="00451202">
        <w:rPr>
          <w:b/>
          <w:u w:val="single"/>
          <w:lang w:val="sr-Cyrl-CS"/>
        </w:rPr>
        <w:t xml:space="preserve">Уколико понуду подноси група понуђача </w:t>
      </w:r>
      <w:r>
        <w:rPr>
          <w:lang w:val="sr-Cyrl-CS"/>
        </w:rPr>
        <w:t>понуђач је дужан да за сваког члана групе достави наведене доказе да испуњава услове из члана 75. став 1. тачка 1) до 4) Закона.</w:t>
      </w:r>
    </w:p>
    <w:p w:rsidR="00451202" w:rsidRDefault="00451202" w:rsidP="00C75CED">
      <w:pPr>
        <w:jc w:val="both"/>
        <w:rPr>
          <w:b/>
          <w:lang w:val="sr-Cyrl-CS"/>
        </w:rPr>
      </w:pPr>
      <w:r w:rsidRPr="00451202">
        <w:rPr>
          <w:b/>
          <w:lang w:val="sr-Cyrl-CS"/>
        </w:rPr>
        <w:t>Додатне услове група понуђача испуњава заједно.</w:t>
      </w:r>
    </w:p>
    <w:p w:rsidR="00D20589" w:rsidRDefault="00D20589" w:rsidP="00C75CED">
      <w:pPr>
        <w:jc w:val="both"/>
        <w:rPr>
          <w:b/>
          <w:lang w:val="sr-Cyrl-CS"/>
        </w:rPr>
      </w:pPr>
    </w:p>
    <w:p w:rsidR="00451202" w:rsidRDefault="00451202" w:rsidP="00C75CED">
      <w:pPr>
        <w:jc w:val="both"/>
        <w:rPr>
          <w:lang w:val="sr-Cyrl-CS"/>
        </w:rPr>
      </w:pPr>
      <w:r w:rsidRPr="00451202">
        <w:rPr>
          <w:b/>
          <w:u w:val="single"/>
          <w:lang w:val="sr-Cyrl-CS"/>
        </w:rPr>
        <w:t xml:space="preserve">Уколико понуђач подноси понуду са подизвођачем, </w:t>
      </w:r>
      <w:r w:rsidRPr="00451202">
        <w:rPr>
          <w:lang w:val="sr-Cyrl-CS"/>
        </w:rPr>
        <w:t>понуђач ј</w:t>
      </w:r>
      <w:r>
        <w:rPr>
          <w:lang w:val="sr-Cyrl-CS"/>
        </w:rPr>
        <w:t>е дужан да за подизвођача достави доказе да испуњава услове из члана 75. став 1. тачка 1) до 4) Закона.</w:t>
      </w:r>
    </w:p>
    <w:p w:rsidR="00451202" w:rsidRDefault="00451202" w:rsidP="00C75CED">
      <w:pPr>
        <w:jc w:val="both"/>
        <w:rPr>
          <w:lang w:val="sr-Cyrl-CS"/>
        </w:rPr>
      </w:pPr>
    </w:p>
    <w:p w:rsidR="00451202" w:rsidRDefault="00451202" w:rsidP="00C75CED">
      <w:pPr>
        <w:jc w:val="both"/>
        <w:rPr>
          <w:lang w:val="sr-Cyrl-CS"/>
        </w:rPr>
      </w:pPr>
      <w:r>
        <w:rPr>
          <w:lang w:val="sr-Cyrl-CS"/>
        </w:rPr>
        <w:t>Наведен</w:t>
      </w:r>
      <w:r w:rsidR="00540F82">
        <w:rPr>
          <w:lang w:val="sr-Cyrl-RS"/>
        </w:rPr>
        <w:t>е</w:t>
      </w:r>
      <w:r>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13B1D" w:rsidRDefault="00913B1D" w:rsidP="00C75CED">
      <w:pPr>
        <w:jc w:val="both"/>
        <w:rPr>
          <w:lang w:val="sr-Cyrl-CS"/>
        </w:rPr>
      </w:pPr>
    </w:p>
    <w:p w:rsidR="00451202" w:rsidRDefault="00451202" w:rsidP="00C75CED">
      <w:pPr>
        <w:jc w:val="both"/>
        <w:rPr>
          <w:lang w:val="sr-Cyrl-CS"/>
        </w:rPr>
      </w:pPr>
      <w:r>
        <w:rPr>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C4F82" w:rsidRDefault="00DC4F82" w:rsidP="00C75CED">
      <w:pPr>
        <w:jc w:val="both"/>
        <w:rPr>
          <w:lang w:val="sr-Cyrl-CS"/>
        </w:rPr>
      </w:pPr>
    </w:p>
    <w:p w:rsidR="00451202" w:rsidRDefault="00451202" w:rsidP="00C75CED">
      <w:pPr>
        <w:jc w:val="both"/>
        <w:rPr>
          <w:lang w:val="sr-Cyrl-CS"/>
        </w:rPr>
      </w:pPr>
      <w:r>
        <w:rPr>
          <w:lang w:val="sr-Cyrl-CS"/>
        </w:rPr>
        <w:t>Понуђач</w:t>
      </w:r>
      <w:r w:rsidR="00540F82">
        <w:rPr>
          <w:lang w:val="sr-Cyrl-CS"/>
        </w:rPr>
        <w:t>и</w:t>
      </w:r>
      <w:r>
        <w:rPr>
          <w:lang w:val="sr-Cyrl-CS"/>
        </w:rPr>
        <w:t xml:space="preserve"> који су регистровани у регистру који води Агенција за привредне регистре не морају да доставе доказ из </w:t>
      </w:r>
      <w:r w:rsidR="00B1570E" w:rsidRPr="00EB5C55">
        <w:rPr>
          <w:lang w:val="sr-Cyrl-CS"/>
        </w:rPr>
        <w:t xml:space="preserve">члана 75. став 1. тачка 1) </w:t>
      </w:r>
      <w:r w:rsidR="00B1570E" w:rsidRPr="00EB5C55">
        <w:t>до тачке 4)</w:t>
      </w:r>
      <w:r w:rsidR="00B1570E" w:rsidRPr="00EB5C55">
        <w:rPr>
          <w:lang w:val="sr-Cyrl-CS"/>
        </w:rPr>
        <w:t>, који су јавно доступни на интернет страници Агенције за привредне регистре – Регистар понуђача</w:t>
      </w:r>
      <w:r w:rsidR="002F2971">
        <w:rPr>
          <w:lang w:val="sr-Cyrl-CS"/>
        </w:rPr>
        <w:t>.</w:t>
      </w:r>
    </w:p>
    <w:p w:rsidR="00B560B9" w:rsidRPr="00C26C8D" w:rsidRDefault="00B560B9" w:rsidP="00C75CED">
      <w:pPr>
        <w:jc w:val="both"/>
      </w:pPr>
    </w:p>
    <w:p w:rsidR="002F2971" w:rsidRDefault="002F2971" w:rsidP="00C75CED">
      <w:pPr>
        <w:jc w:val="both"/>
        <w:rPr>
          <w:lang w:val="sr-Cyrl-CS"/>
        </w:rPr>
      </w:pPr>
      <w:r>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D692D" w:rsidRDefault="003D692D" w:rsidP="00C75CED">
      <w:pPr>
        <w:jc w:val="both"/>
        <w:rPr>
          <w:lang w:val="sr-Cyrl-CS"/>
        </w:rPr>
      </w:pPr>
    </w:p>
    <w:p w:rsidR="002F2971" w:rsidRDefault="002F2971" w:rsidP="00C75CED">
      <w:pPr>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Default="002F2971" w:rsidP="00C75CED">
      <w:pPr>
        <w:jc w:val="both"/>
        <w:rPr>
          <w:lang w:val="sr-Cyrl-CS"/>
        </w:rPr>
      </w:pPr>
    </w:p>
    <w:p w:rsidR="002F2971" w:rsidRDefault="002F2971" w:rsidP="00C75CED">
      <w:pPr>
        <w:jc w:val="both"/>
        <w:rPr>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Default="002F2971" w:rsidP="00C75CED">
      <w:pPr>
        <w:jc w:val="both"/>
        <w:rPr>
          <w:lang w:val="sr-Cyrl-CS"/>
        </w:rPr>
      </w:pPr>
    </w:p>
    <w:p w:rsidR="002F2971" w:rsidRDefault="002F2971" w:rsidP="00C75CED">
      <w:pPr>
        <w:jc w:val="both"/>
        <w:rPr>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F2971" w:rsidRDefault="002F2971" w:rsidP="00C75CED">
      <w:pPr>
        <w:jc w:val="both"/>
        <w:rPr>
          <w:lang w:val="sr-Cyrl-CS"/>
        </w:rPr>
      </w:pPr>
    </w:p>
    <w:p w:rsidR="002F2971" w:rsidRPr="00451202" w:rsidRDefault="002F2971" w:rsidP="00C75CED">
      <w:pPr>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5CED" w:rsidRDefault="00C75CED" w:rsidP="00C75CED">
      <w:pPr>
        <w:jc w:val="both"/>
        <w:rPr>
          <w:b/>
          <w:lang w:val="sr-Cyrl-CS"/>
        </w:rPr>
      </w:pPr>
    </w:p>
    <w:p w:rsidR="00C75CED" w:rsidRPr="00C75CED" w:rsidRDefault="00C75CED" w:rsidP="00C75CED">
      <w:pPr>
        <w:jc w:val="both"/>
        <w:rPr>
          <w:b/>
          <w:lang w:val="sr-Cyrl-CS"/>
        </w:rPr>
      </w:pPr>
    </w:p>
    <w:p w:rsidR="002F2971" w:rsidRDefault="002F2971" w:rsidP="00C75CED">
      <w:pPr>
        <w:ind w:left="1134"/>
        <w:jc w:val="center"/>
        <w:rPr>
          <w:b/>
          <w:lang w:val="sr-Cyrl-CS"/>
        </w:rPr>
      </w:pPr>
    </w:p>
    <w:p w:rsidR="002F2971" w:rsidRDefault="002F2971" w:rsidP="00C75CED">
      <w:pPr>
        <w:ind w:left="1134"/>
        <w:jc w:val="center"/>
        <w:rPr>
          <w:b/>
          <w:lang w:val="sr-Cyrl-CS"/>
        </w:rPr>
      </w:pPr>
    </w:p>
    <w:p w:rsidR="00CC6BBC" w:rsidRDefault="00CC6BBC"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C6BBC" w:rsidRDefault="00CC6BBC" w:rsidP="00C75CED">
      <w:pPr>
        <w:ind w:left="1134"/>
        <w:jc w:val="center"/>
        <w:rPr>
          <w:b/>
          <w:lang w:val="sr-Cyrl-CS"/>
        </w:rPr>
      </w:pPr>
    </w:p>
    <w:p w:rsidR="00C26C8D" w:rsidRDefault="00C26C8D" w:rsidP="00C75CED">
      <w:pPr>
        <w:ind w:left="1134"/>
        <w:jc w:val="center"/>
        <w:rPr>
          <w:b/>
        </w:rPr>
      </w:pPr>
    </w:p>
    <w:p w:rsidR="000C0B85" w:rsidRDefault="000C0B85" w:rsidP="00C75CED">
      <w:pPr>
        <w:ind w:left="1134"/>
        <w:jc w:val="center"/>
        <w:rPr>
          <w:b/>
          <w:lang w:val="sr-Cyrl-RS"/>
        </w:rPr>
      </w:pPr>
    </w:p>
    <w:p w:rsidR="000B6ED3" w:rsidRDefault="000B6ED3" w:rsidP="00C75CED">
      <w:pPr>
        <w:ind w:left="1134"/>
        <w:jc w:val="center"/>
        <w:rPr>
          <w:b/>
          <w:lang w:val="sr-Cyrl-RS"/>
        </w:rPr>
      </w:pPr>
    </w:p>
    <w:p w:rsidR="000B6ED3" w:rsidRDefault="000B6ED3" w:rsidP="00C75CED">
      <w:pPr>
        <w:ind w:left="1134"/>
        <w:jc w:val="center"/>
        <w:rPr>
          <w:b/>
          <w:lang w:val="sr-Cyrl-RS"/>
        </w:rPr>
      </w:pPr>
    </w:p>
    <w:p w:rsidR="000B6ED3" w:rsidRPr="000B6ED3" w:rsidRDefault="000B6ED3" w:rsidP="009A48BD">
      <w:pPr>
        <w:rPr>
          <w:b/>
          <w:lang w:val="sr-Cyrl-RS"/>
        </w:rPr>
      </w:pPr>
    </w:p>
    <w:p w:rsidR="006D76DE" w:rsidRPr="006D76DE" w:rsidRDefault="006D76DE" w:rsidP="00C75CED">
      <w:pPr>
        <w:ind w:left="1134"/>
        <w:jc w:val="cente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58062D">
      <w:pPr>
        <w:numPr>
          <w:ilvl w:val="0"/>
          <w:numId w:val="7"/>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58062D">
      <w:pPr>
        <w:numPr>
          <w:ilvl w:val="0"/>
          <w:numId w:val="7"/>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48BD" w:rsidRPr="008B6C97" w:rsidRDefault="00454700" w:rsidP="00454700">
      <w:pPr>
        <w:ind w:left="720"/>
        <w:jc w:val="both"/>
        <w:rPr>
          <w:b/>
          <w:lang w:val="sr-Cyrl-CS"/>
        </w:rPr>
      </w:pPr>
      <w:r w:rsidRPr="008B6C97">
        <w:rPr>
          <w:lang w:val="sr-Cyrl-CS"/>
        </w:rPr>
        <w:t xml:space="preserve">Понуду доставити на адресу: </w:t>
      </w:r>
      <w:r w:rsidR="00EB292C" w:rsidRPr="008B6C97">
        <w:rPr>
          <w:lang w:val="sr-Cyrl-CS"/>
        </w:rPr>
        <w:t>“ЈУП Истраживање и развој” д.о.о Београд, Вељка Дугошевића 54, Београд</w:t>
      </w:r>
      <w:r w:rsidRPr="008B6C97">
        <w:rPr>
          <w:lang w:val="sr-Cyrl-CS"/>
        </w:rPr>
        <w:t xml:space="preserve">, са назнаком: </w:t>
      </w:r>
      <w:r w:rsidR="005B7C88" w:rsidRPr="008B6C97">
        <w:rPr>
          <w:b/>
          <w:lang w:val="sr-Cyrl-CS"/>
        </w:rPr>
        <w:t>“Понуда за јавну набавку</w:t>
      </w:r>
      <w:r w:rsidRPr="008B6C97">
        <w:rPr>
          <w:b/>
          <w:lang w:val="sr-Cyrl-CS"/>
        </w:rPr>
        <w:t xml:space="preserve"> –</w:t>
      </w:r>
      <w:r w:rsidR="00DC4F82" w:rsidRPr="008B6C97">
        <w:rPr>
          <w:b/>
          <w:lang w:val="sr-Cyrl-CS"/>
        </w:rPr>
        <w:t xml:space="preserve"> </w:t>
      </w:r>
      <w:r w:rsidR="00EE6E45" w:rsidRPr="008B6C97">
        <w:rPr>
          <w:b/>
          <w:lang w:val="sr-Cyrl-CS"/>
        </w:rPr>
        <w:t>НАБАВКА НАМЕШТАЈА</w:t>
      </w:r>
      <w:r w:rsidRPr="008B6C97">
        <w:rPr>
          <w:b/>
          <w:lang w:val="sr-Cyrl-CS"/>
        </w:rPr>
        <w:t xml:space="preserve">, ЈН број </w:t>
      </w:r>
      <w:r w:rsidR="009077DD" w:rsidRPr="008B6C97">
        <w:rPr>
          <w:b/>
          <w:lang w:val="sr-Cyrl-CS"/>
        </w:rPr>
        <w:t>О</w:t>
      </w:r>
      <w:r w:rsidR="009A48BD" w:rsidRPr="008B6C97">
        <w:rPr>
          <w:b/>
          <w:lang w:val="sr-Cyrl-CS"/>
        </w:rPr>
        <w:t>С</w:t>
      </w:r>
      <w:r w:rsidR="009077DD" w:rsidRPr="008B6C97">
        <w:rPr>
          <w:b/>
          <w:lang w:val="sr-Cyrl-CS"/>
        </w:rPr>
        <w:t>/</w:t>
      </w:r>
      <w:r w:rsidR="009A48BD" w:rsidRPr="008B6C97">
        <w:rPr>
          <w:b/>
          <w:lang w:val="sr-Cyrl-CS"/>
        </w:rPr>
        <w:t>4</w:t>
      </w:r>
      <w:r w:rsidR="009077DD" w:rsidRPr="008B6C97">
        <w:rPr>
          <w:b/>
          <w:lang w:val="sr-Cyrl-CS"/>
        </w:rPr>
        <w:t>-2015/Д</w:t>
      </w:r>
      <w:r w:rsidR="008B6C97">
        <w:rPr>
          <w:b/>
          <w:lang w:val="sr-Cyrl-CS"/>
        </w:rPr>
        <w:t xml:space="preserve"> </w:t>
      </w:r>
      <w:r w:rsidRPr="008B6C97">
        <w:rPr>
          <w:b/>
          <w:lang w:val="sr-Cyrl-CS"/>
        </w:rPr>
        <w:t xml:space="preserve">– НЕ ОТВАРАТИ”. </w:t>
      </w:r>
    </w:p>
    <w:p w:rsidR="00454700" w:rsidRPr="00420863" w:rsidRDefault="00454700" w:rsidP="00454700">
      <w:pPr>
        <w:ind w:left="720"/>
        <w:jc w:val="both"/>
        <w:rPr>
          <w:b/>
          <w:u w:val="single"/>
          <w:lang w:val="sr-Cyrl-CS"/>
        </w:rPr>
      </w:pPr>
      <w:r w:rsidRPr="008B6C97">
        <w:rPr>
          <w:lang w:val="sr-Cyrl-CS"/>
        </w:rPr>
        <w:t xml:space="preserve">Понуда се сматра благовременом уколико је примљена од </w:t>
      </w:r>
      <w:r w:rsidR="00420863" w:rsidRPr="008B6C97">
        <w:rPr>
          <w:lang w:val="sr-Cyrl-CS"/>
        </w:rPr>
        <w:t xml:space="preserve">стране наручиоца до </w:t>
      </w:r>
      <w:r w:rsidR="005C0463" w:rsidRPr="005C0463">
        <w:rPr>
          <w:b/>
          <w:u w:val="single"/>
          <w:lang w:val="sr-Cyrl-RS"/>
        </w:rPr>
        <w:t>03</w:t>
      </w:r>
      <w:r w:rsidR="00263448" w:rsidRPr="005C0463">
        <w:rPr>
          <w:b/>
          <w:u w:val="single"/>
        </w:rPr>
        <w:t>.0</w:t>
      </w:r>
      <w:r w:rsidR="008B6C97" w:rsidRPr="005C0463">
        <w:rPr>
          <w:b/>
          <w:u w:val="single"/>
          <w:lang w:val="sr-Cyrl-RS"/>
        </w:rPr>
        <w:t>7</w:t>
      </w:r>
      <w:r w:rsidR="00263448" w:rsidRPr="005C0463">
        <w:rPr>
          <w:b/>
          <w:u w:val="single"/>
        </w:rPr>
        <w:t>.</w:t>
      </w:r>
      <w:r w:rsidR="00B764AE" w:rsidRPr="005C0463">
        <w:rPr>
          <w:b/>
          <w:u w:val="single"/>
          <w:lang w:val="sr-Cyrl-CS"/>
        </w:rPr>
        <w:t>201</w:t>
      </w:r>
      <w:r w:rsidR="009077DD" w:rsidRPr="005C0463">
        <w:rPr>
          <w:b/>
          <w:u w:val="single"/>
          <w:lang w:val="sr-Cyrl-CS"/>
        </w:rPr>
        <w:t>5</w:t>
      </w:r>
      <w:r w:rsidRPr="005C0463">
        <w:rPr>
          <w:b/>
          <w:u w:val="single"/>
          <w:lang w:val="sr-Cyrl-CS"/>
        </w:rPr>
        <w:t>. године до</w:t>
      </w:r>
      <w:r w:rsidR="009077DD" w:rsidRPr="005C0463">
        <w:rPr>
          <w:b/>
          <w:u w:val="single"/>
          <w:lang w:val="sr-Cyrl-CS"/>
        </w:rPr>
        <w:t xml:space="preserve"> </w:t>
      </w:r>
      <w:r w:rsidR="009077DD" w:rsidRPr="005C0463">
        <w:rPr>
          <w:b/>
          <w:u w:val="single"/>
          <w:lang w:val="sr-Cyrl-RS"/>
        </w:rPr>
        <w:t>11</w:t>
      </w:r>
      <w:r w:rsidR="00B764AE" w:rsidRPr="005C0463">
        <w:rPr>
          <w:b/>
          <w:u w:val="single"/>
        </w:rPr>
        <w:t xml:space="preserve">,00 </w:t>
      </w:r>
      <w:r w:rsidRPr="005C0463">
        <w:rPr>
          <w:b/>
          <w:u w:val="single"/>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540F82">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58062D">
      <w:pPr>
        <w:numPr>
          <w:ilvl w:val="0"/>
          <w:numId w:val="8"/>
        </w:numPr>
        <w:jc w:val="both"/>
        <w:rPr>
          <w:lang w:val="sr-Cyrl-CS"/>
        </w:rPr>
      </w:pPr>
      <w:r>
        <w:rPr>
          <w:lang w:val="sr-Cyrl-CS"/>
        </w:rPr>
        <w:t>Образац понуде,</w:t>
      </w:r>
    </w:p>
    <w:p w:rsidR="005E0258" w:rsidRDefault="00F11EB3" w:rsidP="0058062D">
      <w:pPr>
        <w:numPr>
          <w:ilvl w:val="0"/>
          <w:numId w:val="8"/>
        </w:numPr>
        <w:jc w:val="both"/>
        <w:rPr>
          <w:lang w:val="sr-Cyrl-CS"/>
        </w:rPr>
      </w:pPr>
      <w:r>
        <w:rPr>
          <w:lang w:val="sr-Cyrl-CS"/>
        </w:rPr>
        <w:t>В</w:t>
      </w:r>
      <w:r>
        <w:t>рста, техничке карактеристике, квалитет, количина и опис добара, начин спровођења контроле и обезбеђења гаранције квалитета, рок испоруке, место испоруке</w:t>
      </w:r>
      <w:r w:rsidR="005E0258">
        <w:rPr>
          <w:lang w:val="sr-Cyrl-CS"/>
        </w:rPr>
        <w:t>,</w:t>
      </w:r>
    </w:p>
    <w:p w:rsidR="005E0258" w:rsidRPr="008369A9" w:rsidRDefault="005E0258" w:rsidP="0058062D">
      <w:pPr>
        <w:numPr>
          <w:ilvl w:val="0"/>
          <w:numId w:val="8"/>
        </w:numPr>
        <w:jc w:val="both"/>
        <w:rPr>
          <w:lang w:val="sr-Cyrl-CS"/>
        </w:rPr>
      </w:pPr>
      <w:r w:rsidRPr="008369A9">
        <w:rPr>
          <w:lang w:val="sr-Cyrl-CS"/>
        </w:rPr>
        <w:t xml:space="preserve">Модел </w:t>
      </w:r>
      <w:r w:rsidR="00E84067" w:rsidRPr="008369A9">
        <w:rPr>
          <w:lang w:val="sr-Cyrl-CS"/>
        </w:rPr>
        <w:t>оквирног споразума</w:t>
      </w:r>
      <w:r w:rsidR="00A1065E">
        <w:rPr>
          <w:lang w:val="sr-Cyrl-CS"/>
        </w:rPr>
        <w:t>,</w:t>
      </w:r>
      <w:r w:rsidR="00EB292C" w:rsidRPr="008369A9">
        <w:rPr>
          <w:lang w:val="sr-Cyrl-CS"/>
        </w:rPr>
        <w:t xml:space="preserve"> </w:t>
      </w:r>
    </w:p>
    <w:p w:rsidR="005E0258" w:rsidRDefault="005E0258" w:rsidP="0058062D">
      <w:pPr>
        <w:numPr>
          <w:ilvl w:val="0"/>
          <w:numId w:val="8"/>
        </w:numPr>
        <w:jc w:val="both"/>
        <w:rPr>
          <w:lang w:val="sr-Cyrl-CS"/>
        </w:rPr>
      </w:pPr>
      <w:r>
        <w:rPr>
          <w:lang w:val="sr-Cyrl-CS"/>
        </w:rPr>
        <w:t>Образац структуре цена,</w:t>
      </w:r>
    </w:p>
    <w:p w:rsidR="005E0258" w:rsidRDefault="005E0258" w:rsidP="00EB292C">
      <w:pPr>
        <w:numPr>
          <w:ilvl w:val="0"/>
          <w:numId w:val="8"/>
        </w:numPr>
        <w:jc w:val="both"/>
        <w:rPr>
          <w:lang w:val="sr-Cyrl-CS"/>
        </w:rPr>
      </w:pPr>
      <w:r>
        <w:rPr>
          <w:lang w:val="sr-Cyrl-CS"/>
        </w:rPr>
        <w:t>Образац трошкова припреме понуде</w:t>
      </w:r>
      <w:r w:rsidR="00EB292C">
        <w:rPr>
          <w:lang w:val="sr-Cyrl-CS"/>
        </w:rPr>
        <w:t xml:space="preserve"> </w:t>
      </w:r>
      <w:r w:rsidR="00EB292C" w:rsidRPr="00EB292C">
        <w:rPr>
          <w:lang w:val="sr-Cyrl-CS"/>
        </w:rPr>
        <w:t>(достављ</w:t>
      </w:r>
      <w:r w:rsidR="00EB292C">
        <w:rPr>
          <w:lang w:val="sr-Cyrl-CS"/>
        </w:rPr>
        <w:t>ање овог обрасца није обавезно)</w:t>
      </w:r>
      <w:r>
        <w:rPr>
          <w:lang w:val="sr-Cyrl-CS"/>
        </w:rPr>
        <w:t>,</w:t>
      </w:r>
    </w:p>
    <w:p w:rsidR="005E0258" w:rsidRDefault="005E0258" w:rsidP="0058062D">
      <w:pPr>
        <w:numPr>
          <w:ilvl w:val="0"/>
          <w:numId w:val="8"/>
        </w:numPr>
        <w:jc w:val="both"/>
        <w:rPr>
          <w:lang w:val="sr-Cyrl-CS"/>
        </w:rPr>
      </w:pPr>
      <w:r>
        <w:rPr>
          <w:lang w:val="sr-Cyrl-CS"/>
        </w:rPr>
        <w:t>Образац изјаве о назависној понуди,</w:t>
      </w:r>
    </w:p>
    <w:p w:rsidR="005E0258" w:rsidRDefault="005E0258" w:rsidP="0058062D">
      <w:pPr>
        <w:numPr>
          <w:ilvl w:val="0"/>
          <w:numId w:val="8"/>
        </w:numPr>
        <w:jc w:val="both"/>
        <w:rPr>
          <w:lang w:val="sr-Cyrl-CS"/>
        </w:rPr>
      </w:pPr>
      <w:r>
        <w:rPr>
          <w:lang w:val="sr-Cyrl-CS"/>
        </w:rPr>
        <w:t>Образац изјаве о поштовању обавеза из члана 75. став 2. Закона,</w:t>
      </w:r>
    </w:p>
    <w:p w:rsidR="002E1F4D" w:rsidRPr="00320C72" w:rsidRDefault="00EB292C" w:rsidP="00EB292C">
      <w:pPr>
        <w:numPr>
          <w:ilvl w:val="0"/>
          <w:numId w:val="8"/>
        </w:numPr>
        <w:jc w:val="both"/>
        <w:rPr>
          <w:lang w:val="sr-Cyrl-CS"/>
        </w:rPr>
      </w:pPr>
      <w:r>
        <w:rPr>
          <w:lang w:val="sr-Cyrl-RS"/>
        </w:rPr>
        <w:t>Б</w:t>
      </w:r>
      <w:r w:rsidR="00320C72">
        <w:t>ланко сопствен</w:t>
      </w:r>
      <w:r>
        <w:rPr>
          <w:lang w:val="sr-Cyrl-RS"/>
        </w:rPr>
        <w:t>а</w:t>
      </w:r>
      <w:r w:rsidR="00320C72">
        <w:t xml:space="preserve"> мениц</w:t>
      </w:r>
      <w:r>
        <w:rPr>
          <w:lang w:val="sr-Cyrl-RS"/>
        </w:rPr>
        <w:t>а</w:t>
      </w:r>
      <w:r w:rsidR="00320C72">
        <w:t xml:space="preserve"> са меничним овлашћењем и картоном депонованих потписа као гаранција за озбиљност понуде</w:t>
      </w:r>
      <w:r w:rsidR="00A1065E">
        <w:rPr>
          <w:lang w:val="sr-Cyrl-RS"/>
        </w:rPr>
        <w:t>.</w:t>
      </w:r>
    </w:p>
    <w:p w:rsidR="00320C72" w:rsidRPr="00EB292C" w:rsidRDefault="00320C72" w:rsidP="00EB292C">
      <w:pPr>
        <w:jc w:val="both"/>
        <w:rPr>
          <w:b/>
          <w:lang w:val="sr-Cyrl-RS"/>
        </w:rPr>
      </w:pPr>
    </w:p>
    <w:p w:rsidR="005E0258" w:rsidRDefault="005E0258" w:rsidP="002E1F4D">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A62476" w:rsidRPr="00A62476" w:rsidRDefault="00A62476" w:rsidP="00A62476">
      <w:pPr>
        <w:ind w:left="720"/>
        <w:jc w:val="both"/>
      </w:pPr>
      <w:r w:rsidRPr="00A62476">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w:t>
      </w:r>
      <w:r>
        <w:rPr>
          <w:lang w:val="sr-Cyrl-CS"/>
        </w:rPr>
        <w:t xml:space="preserve"> </w:t>
      </w:r>
      <w:r w:rsidRPr="00A62476">
        <w:rPr>
          <w:lang w:val="sr-Cyrl-CS"/>
        </w:rPr>
        <w:t>попуњавати, потписивати и печатом оверавати обрасце дате у конкурсној документацији,</w:t>
      </w:r>
    </w:p>
    <w:p w:rsidR="00A62476" w:rsidRPr="00A62476" w:rsidRDefault="00A62476" w:rsidP="00A62476">
      <w:pPr>
        <w:ind w:left="720"/>
        <w:jc w:val="both"/>
        <w:rPr>
          <w:lang w:val="sr-Cyrl-CS"/>
        </w:rPr>
      </w:pPr>
      <w:r w:rsidRPr="00A62476">
        <w:rPr>
          <w:lang w:val="sr-Cyrl-CS"/>
        </w:rPr>
        <w:t xml:space="preserve">  </w:t>
      </w:r>
    </w:p>
    <w:p w:rsidR="00A62476" w:rsidRPr="00A62476" w:rsidRDefault="00A62476" w:rsidP="00A62476">
      <w:pPr>
        <w:ind w:left="720"/>
        <w:jc w:val="both"/>
        <w:rPr>
          <w:lang w:val="sr-Cyrl-CS"/>
        </w:rPr>
      </w:pPr>
      <w:r w:rsidRPr="00A62476">
        <w:rPr>
          <w:lang w:val="sr-Cyrl-CS"/>
        </w:rPr>
        <w:lastRenderedPageBreak/>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w:t>
      </w:r>
      <w:r w:rsidR="00EB292C">
        <w:rPr>
          <w:lang w:val="sr-Cyrl-CS"/>
        </w:rPr>
        <w:t xml:space="preserve"> </w:t>
      </w:r>
      <w:r w:rsidRPr="00A62476">
        <w:rPr>
          <w:lang w:val="sr-Cyrl-CS"/>
        </w:rPr>
        <w:t>2.</w:t>
      </w:r>
      <w:r w:rsidR="00A1065E">
        <w:rPr>
          <w:lang w:val="sr-Cyrl-CS"/>
        </w:rPr>
        <w:t xml:space="preserve"> </w:t>
      </w:r>
      <w:r w:rsidRPr="00A62476">
        <w:rPr>
          <w:lang w:val="sr-Cyrl-CS"/>
        </w:rPr>
        <w:t>Закона о јавним набавкама)</w:t>
      </w:r>
      <w:r w:rsidR="00A1065E">
        <w:rPr>
          <w:lang w:val="sr-Cyrl-CS"/>
        </w:rPr>
        <w:t>.</w:t>
      </w:r>
    </w:p>
    <w:p w:rsidR="00A62476" w:rsidRPr="00A62476" w:rsidRDefault="00A62476" w:rsidP="00A62476">
      <w:pPr>
        <w:ind w:left="720"/>
        <w:jc w:val="both"/>
        <w:rPr>
          <w:lang w:val="sr-Cyrl-CS"/>
        </w:rPr>
      </w:pPr>
      <w:r w:rsidRPr="00A62476">
        <w:rPr>
          <w:lang w:val="sr-Cyrl-CS"/>
        </w:rPr>
        <w:t>Уколико понуђачи подносе заједничку понуду, обрасци који подразумевају давање изјава под моралном и кривичном одговорношћу</w:t>
      </w:r>
      <w:r w:rsidR="00EB292C">
        <w:rPr>
          <w:lang w:val="sr-Cyrl-CS"/>
        </w:rPr>
        <w:t xml:space="preserve"> </w:t>
      </w:r>
      <w:r w:rsidRPr="00A62476">
        <w:rPr>
          <w:lang w:val="sr-Cyrl-CS"/>
        </w:rPr>
        <w:t>(Образац изјаве о независној понуди и Образац изјаве у складу са чланом 75.</w:t>
      </w:r>
      <w:r w:rsidR="004241E2">
        <w:rPr>
          <w:lang w:val="sr-Cyrl-CS"/>
        </w:rPr>
        <w:t xml:space="preserve"> </w:t>
      </w:r>
      <w:r w:rsidR="004241E2" w:rsidRPr="00A62476">
        <w:rPr>
          <w:lang w:val="sr-Cyrl-CS"/>
        </w:rPr>
        <w:t>С</w:t>
      </w:r>
      <w:r w:rsidRPr="00A62476">
        <w:rPr>
          <w:lang w:val="sr-Cyrl-CS"/>
        </w:rPr>
        <w:t>тав</w:t>
      </w:r>
      <w:r w:rsidR="004241E2">
        <w:rPr>
          <w:lang w:val="sr-Cyrl-CS"/>
        </w:rPr>
        <w:t xml:space="preserve"> </w:t>
      </w:r>
      <w:r w:rsidRPr="00A62476">
        <w:rPr>
          <w:lang w:val="sr-Cyrl-CS"/>
        </w:rPr>
        <w:t>2.</w:t>
      </w:r>
      <w:r w:rsidR="004241E2">
        <w:rPr>
          <w:lang w:val="sr-Cyrl-CS"/>
        </w:rPr>
        <w:t xml:space="preserve"> </w:t>
      </w:r>
      <w:r w:rsidRPr="00A62476">
        <w:rPr>
          <w:lang w:val="sr-Cyrl-CS"/>
        </w:rPr>
        <w:t>Закона о јавним набавкама),</w:t>
      </w:r>
      <w:r w:rsidR="00EB292C">
        <w:rPr>
          <w:lang w:val="sr-Cyrl-CS"/>
        </w:rPr>
        <w:t xml:space="preserve"> </w:t>
      </w:r>
      <w:r w:rsidRPr="00A62476">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A62476" w:rsidP="00A62476">
      <w:pPr>
        <w:ind w:left="720"/>
        <w:jc w:val="both"/>
        <w:rPr>
          <w:lang w:val="sr-Cyrl-CS"/>
        </w:rPr>
      </w:pPr>
      <w:r w:rsidRPr="00A62476">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A62476">
        <w:rPr>
          <w:lang w:val="sr-Cyrl-CS"/>
        </w:rPr>
        <w:t>, навед</w:t>
      </w:r>
      <w:r w:rsidRPr="00A62476">
        <w:rPr>
          <w:lang w:val="sr-Cyrl-CS"/>
        </w:rPr>
        <w:t>е</w:t>
      </w:r>
      <w:r w:rsidR="00365C83" w:rsidRPr="00A62476">
        <w:rPr>
          <w:lang w:val="sr-Cyrl-CS"/>
        </w:rPr>
        <w:t>но треба дефинисати споразумом којим се понуђачи из групе међусобно и пре</w:t>
      </w:r>
      <w:r w:rsidR="00365C83">
        <w:rPr>
          <w:lang w:val="sr-Cyrl-CS"/>
        </w:rPr>
        <w:t>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58062D">
      <w:pPr>
        <w:numPr>
          <w:ilvl w:val="0"/>
          <w:numId w:val="7"/>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 xml:space="preserve">Предметна јавна набавка </w:t>
      </w:r>
      <w:r w:rsidR="00EE6E45">
        <w:rPr>
          <w:lang w:val="sr-Cyrl-CS"/>
        </w:rPr>
        <w:t>ни</w:t>
      </w:r>
      <w:r w:rsidR="00EB292C">
        <w:rPr>
          <w:lang w:val="sr-Cyrl-CS"/>
        </w:rPr>
        <w:t xml:space="preserve">је </w:t>
      </w:r>
      <w:r>
        <w:rPr>
          <w:lang w:val="sr-Cyrl-CS"/>
        </w:rPr>
        <w:t>обликована по партијама</w:t>
      </w:r>
      <w:r w:rsidR="00710812" w:rsidRPr="00710812">
        <w:rPr>
          <w:rFonts w:eastAsia="TimesNewRomanPSMT"/>
          <w:bCs/>
        </w:rPr>
        <w:t>.</w:t>
      </w:r>
    </w:p>
    <w:p w:rsidR="00EB292C" w:rsidRPr="00710812" w:rsidRDefault="00EB292C" w:rsidP="00EB292C">
      <w:pPr>
        <w:ind w:left="720"/>
        <w:jc w:val="both"/>
        <w:rPr>
          <w:lang w:val="sr-Cyrl-CS"/>
        </w:rPr>
      </w:pPr>
    </w:p>
    <w:p w:rsidR="00E74192" w:rsidRPr="00E74192" w:rsidRDefault="00E74192" w:rsidP="0058062D">
      <w:pPr>
        <w:numPr>
          <w:ilvl w:val="0"/>
          <w:numId w:val="7"/>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58062D">
      <w:pPr>
        <w:numPr>
          <w:ilvl w:val="0"/>
          <w:numId w:val="7"/>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Pr="000C28B1" w:rsidRDefault="00E74192" w:rsidP="00E74192">
      <w:pPr>
        <w:ind w:left="720"/>
        <w:jc w:val="both"/>
        <w:rPr>
          <w:lang w:val="sr-Cyrl-CS"/>
        </w:rPr>
      </w:pPr>
      <w:r>
        <w:rPr>
          <w:lang w:val="sr-Cyrl-CS"/>
        </w:rPr>
        <w:t xml:space="preserve">Измену, допуну или опозив понуде треба доставити на адресу: </w:t>
      </w:r>
      <w:r w:rsidR="00EB292C" w:rsidRPr="00EB292C">
        <w:rPr>
          <w:lang w:val="sr-Cyrl-CS"/>
        </w:rPr>
        <w:t>ЈУП „Истраживање и развој“ д.о.о Београд</w:t>
      </w:r>
      <w:r w:rsidRPr="000C28B1">
        <w:rPr>
          <w:lang w:val="sr-Cyrl-CS"/>
        </w:rPr>
        <w:t xml:space="preserve">, </w:t>
      </w:r>
      <w:r w:rsidR="00C6149D">
        <w:rPr>
          <w:lang w:val="sr-Cyrl-CS"/>
        </w:rPr>
        <w:t xml:space="preserve">Вељка Дугошевића 54, 11000 Београд, </w:t>
      </w:r>
      <w:r w:rsidRPr="000C28B1">
        <w:rPr>
          <w:lang w:val="sr-Cyrl-CS"/>
        </w:rPr>
        <w:t>са назнаком:</w:t>
      </w:r>
    </w:p>
    <w:p w:rsidR="00E74192" w:rsidRPr="008B6C97" w:rsidRDefault="00AE5E0B" w:rsidP="00AE5E0B">
      <w:pPr>
        <w:pStyle w:val="ListParagraph"/>
        <w:jc w:val="both"/>
        <w:rPr>
          <w:sz w:val="24"/>
          <w:szCs w:val="24"/>
          <w:lang w:val="sr-Cyrl-CS"/>
        </w:rPr>
      </w:pPr>
      <w:r w:rsidRPr="008B6C97">
        <w:rPr>
          <w:sz w:val="24"/>
          <w:szCs w:val="24"/>
          <w:lang w:val="sr-Cyrl-CS"/>
        </w:rPr>
        <w:t xml:space="preserve">-  </w:t>
      </w:r>
      <w:r w:rsidR="005B7C88" w:rsidRPr="008B6C97">
        <w:rPr>
          <w:sz w:val="24"/>
          <w:szCs w:val="24"/>
          <w:lang w:val="sr-Cyrl-CS"/>
        </w:rPr>
        <w:t>“Измена понуде за јавну набавку</w:t>
      </w:r>
      <w:r w:rsidR="00E74192" w:rsidRPr="008B6C97">
        <w:rPr>
          <w:sz w:val="24"/>
          <w:szCs w:val="24"/>
          <w:lang w:val="sr-Cyrl-CS"/>
        </w:rPr>
        <w:t xml:space="preserve"> –</w:t>
      </w:r>
      <w:r w:rsidRPr="008B6C97">
        <w:rPr>
          <w:sz w:val="24"/>
          <w:szCs w:val="24"/>
          <w:lang w:val="sr-Cyrl-CS"/>
        </w:rPr>
        <w:t xml:space="preserve"> </w:t>
      </w:r>
      <w:r w:rsidR="00D32419" w:rsidRPr="008B6C97">
        <w:rPr>
          <w:sz w:val="24"/>
          <w:szCs w:val="24"/>
          <w:lang w:val="sr-Cyrl-CS"/>
        </w:rPr>
        <w:t>НАБАВКА НАМЕШТАЈА</w:t>
      </w:r>
      <w:r w:rsidR="00EB292C" w:rsidRPr="008B6C97">
        <w:rPr>
          <w:sz w:val="24"/>
          <w:szCs w:val="24"/>
          <w:lang w:val="sr-Cyrl-CS"/>
        </w:rPr>
        <w:t>, ЈН број О</w:t>
      </w:r>
      <w:r w:rsidR="00C6149D" w:rsidRPr="008B6C97">
        <w:rPr>
          <w:sz w:val="24"/>
          <w:szCs w:val="24"/>
          <w:lang w:val="sr-Cyrl-CS"/>
        </w:rPr>
        <w:t>С</w:t>
      </w:r>
      <w:r w:rsidR="00EB292C" w:rsidRPr="008B6C97">
        <w:rPr>
          <w:sz w:val="24"/>
          <w:szCs w:val="24"/>
          <w:lang w:val="sr-Cyrl-CS"/>
        </w:rPr>
        <w:t>/</w:t>
      </w:r>
      <w:r w:rsidR="00C6149D" w:rsidRPr="008B6C97">
        <w:rPr>
          <w:sz w:val="24"/>
          <w:szCs w:val="24"/>
          <w:lang w:val="sr-Cyrl-CS"/>
        </w:rPr>
        <w:t>4</w:t>
      </w:r>
      <w:r w:rsidR="00EB292C" w:rsidRPr="008B6C97">
        <w:rPr>
          <w:sz w:val="24"/>
          <w:szCs w:val="24"/>
          <w:lang w:val="sr-Cyrl-CS"/>
        </w:rPr>
        <w:t>-2015/Д</w:t>
      </w:r>
      <w:r w:rsidR="008B6C97" w:rsidRPr="008B6C97">
        <w:rPr>
          <w:sz w:val="24"/>
          <w:szCs w:val="24"/>
          <w:lang w:val="sr-Cyrl-CS"/>
        </w:rPr>
        <w:t xml:space="preserve"> </w:t>
      </w:r>
      <w:r w:rsidR="00E74192" w:rsidRPr="008B6C97">
        <w:rPr>
          <w:sz w:val="24"/>
          <w:szCs w:val="24"/>
          <w:lang w:val="sr-Cyrl-CS"/>
        </w:rPr>
        <w:t xml:space="preserve">– НЕ ОТВАРАТИ”, </w:t>
      </w:r>
      <w:r w:rsidR="00E74192" w:rsidRPr="008B6C97">
        <w:rPr>
          <w:b w:val="0"/>
          <w:sz w:val="24"/>
          <w:szCs w:val="24"/>
          <w:lang w:val="sr-Cyrl-CS"/>
        </w:rPr>
        <w:t>или</w:t>
      </w:r>
    </w:p>
    <w:p w:rsidR="00632C9F" w:rsidRPr="008B6C97" w:rsidRDefault="00AE5E0B" w:rsidP="00632C9F">
      <w:pPr>
        <w:ind w:left="720"/>
        <w:jc w:val="both"/>
        <w:rPr>
          <w:lang w:val="sr-Cyrl-CS"/>
        </w:rPr>
      </w:pPr>
      <w:r w:rsidRPr="008B6C97">
        <w:rPr>
          <w:b/>
          <w:lang w:val="sr-Cyrl-CS"/>
        </w:rPr>
        <w:t xml:space="preserve">- </w:t>
      </w:r>
      <w:r w:rsidR="00E74192" w:rsidRPr="008B6C97">
        <w:rPr>
          <w:b/>
          <w:lang w:val="sr-Cyrl-CS"/>
        </w:rPr>
        <w:t>“Допун</w:t>
      </w:r>
      <w:r w:rsidR="00723791" w:rsidRPr="008B6C97">
        <w:rPr>
          <w:b/>
          <w:lang w:val="sr-Cyrl-CS"/>
        </w:rPr>
        <w:t xml:space="preserve">а понуде за јавну набавку </w:t>
      </w:r>
      <w:r w:rsidR="00E74192" w:rsidRPr="008B6C97">
        <w:rPr>
          <w:b/>
          <w:lang w:val="sr-Cyrl-CS"/>
        </w:rPr>
        <w:t>–</w:t>
      </w:r>
      <w:r w:rsidR="00632C9F" w:rsidRPr="008B6C97">
        <w:rPr>
          <w:b/>
          <w:lang w:val="sr-Cyrl-CS"/>
        </w:rPr>
        <w:t xml:space="preserve"> </w:t>
      </w:r>
      <w:r w:rsidR="00D32419" w:rsidRPr="008B6C97">
        <w:rPr>
          <w:b/>
          <w:lang w:val="sr-Cyrl-CS"/>
        </w:rPr>
        <w:t xml:space="preserve">НАБАВКА НАМЕШТАЈА, ЈН број </w:t>
      </w:r>
      <w:r w:rsidR="00C6149D" w:rsidRPr="008B6C97">
        <w:rPr>
          <w:b/>
          <w:lang w:val="sr-Cyrl-CS"/>
        </w:rPr>
        <w:t>ОС/4-2015/Д</w:t>
      </w:r>
      <w:r w:rsidR="008B6C97" w:rsidRPr="008B6C97">
        <w:rPr>
          <w:b/>
          <w:lang w:val="sr-Cyrl-CS"/>
        </w:rPr>
        <w:t xml:space="preserve"> </w:t>
      </w:r>
      <w:r w:rsidR="00D32419" w:rsidRPr="008B6C97">
        <w:rPr>
          <w:b/>
          <w:lang w:val="sr-Cyrl-CS"/>
        </w:rPr>
        <w:t xml:space="preserve">– НЕ ОТВАРАТИ”, </w:t>
      </w:r>
      <w:r w:rsidR="00632C9F" w:rsidRPr="008B6C97">
        <w:rPr>
          <w:lang w:val="sr-Cyrl-CS"/>
        </w:rPr>
        <w:t>или</w:t>
      </w:r>
    </w:p>
    <w:p w:rsidR="00632C9F" w:rsidRPr="008B6C97" w:rsidRDefault="00AE5E0B" w:rsidP="00632C9F">
      <w:pPr>
        <w:ind w:left="720"/>
        <w:jc w:val="both"/>
        <w:rPr>
          <w:lang w:val="sr-Cyrl-CS"/>
        </w:rPr>
      </w:pPr>
      <w:r w:rsidRPr="008B6C97">
        <w:rPr>
          <w:b/>
          <w:lang w:val="sr-Cyrl-CS"/>
        </w:rPr>
        <w:t xml:space="preserve">- </w:t>
      </w:r>
      <w:r w:rsidR="00E74192" w:rsidRPr="008B6C97">
        <w:rPr>
          <w:b/>
          <w:lang w:val="sr-Cyrl-CS"/>
        </w:rPr>
        <w:t>“Опози</w:t>
      </w:r>
      <w:r w:rsidR="00723791" w:rsidRPr="008B6C97">
        <w:rPr>
          <w:b/>
          <w:lang w:val="sr-Cyrl-CS"/>
        </w:rPr>
        <w:t>в понуде за јавну наба</w:t>
      </w:r>
      <w:r w:rsidR="005B7C88" w:rsidRPr="008B6C97">
        <w:rPr>
          <w:b/>
          <w:lang w:val="sr-Cyrl-CS"/>
        </w:rPr>
        <w:t>вку</w:t>
      </w:r>
      <w:r w:rsidR="00E74192" w:rsidRPr="008B6C97">
        <w:rPr>
          <w:b/>
          <w:lang w:val="sr-Cyrl-CS"/>
        </w:rPr>
        <w:t xml:space="preserve"> – </w:t>
      </w:r>
      <w:r w:rsidR="00D32419" w:rsidRPr="008B6C97">
        <w:rPr>
          <w:b/>
          <w:lang w:val="sr-Cyrl-CS"/>
        </w:rPr>
        <w:t xml:space="preserve">НАБАВКА НАМЕШТАЈА, ЈН број </w:t>
      </w:r>
      <w:r w:rsidR="00C6149D" w:rsidRPr="008B6C97">
        <w:rPr>
          <w:b/>
          <w:lang w:val="sr-Cyrl-CS"/>
        </w:rPr>
        <w:t>ОС/4-2015/Д</w:t>
      </w:r>
      <w:r w:rsidR="008B6C97" w:rsidRPr="008B6C97">
        <w:rPr>
          <w:b/>
          <w:lang w:val="sr-Cyrl-CS"/>
        </w:rPr>
        <w:t xml:space="preserve"> </w:t>
      </w:r>
      <w:r w:rsidR="00D32419" w:rsidRPr="008B6C97">
        <w:rPr>
          <w:b/>
          <w:lang w:val="sr-Cyrl-CS"/>
        </w:rPr>
        <w:t xml:space="preserve">– НЕ ОТВАРАТИ”, </w:t>
      </w:r>
      <w:r w:rsidR="00632C9F" w:rsidRPr="008B6C97">
        <w:rPr>
          <w:lang w:val="sr-Cyrl-CS"/>
        </w:rPr>
        <w:t>или</w:t>
      </w:r>
    </w:p>
    <w:p w:rsidR="00632C9F" w:rsidRPr="000C28B1" w:rsidRDefault="00AE5E0B" w:rsidP="00632C9F">
      <w:pPr>
        <w:ind w:left="720"/>
        <w:jc w:val="both"/>
        <w:rPr>
          <w:lang w:val="sr-Cyrl-CS"/>
        </w:rPr>
      </w:pPr>
      <w:r w:rsidRPr="008B6C97">
        <w:rPr>
          <w:b/>
          <w:lang w:val="sr-Cyrl-CS"/>
        </w:rPr>
        <w:t xml:space="preserve">- </w:t>
      </w:r>
      <w:r w:rsidR="00E74192" w:rsidRPr="008B6C97">
        <w:rPr>
          <w:b/>
          <w:lang w:val="sr-Cyrl-CS"/>
        </w:rPr>
        <w:t>“Измена и</w:t>
      </w:r>
      <w:r w:rsidR="00B14AAF" w:rsidRPr="008B6C97">
        <w:rPr>
          <w:b/>
          <w:lang w:val="sr-Cyrl-CS"/>
        </w:rPr>
        <w:t xml:space="preserve"> допуна понуде за јавну набавку</w:t>
      </w:r>
      <w:r w:rsidR="00E74192" w:rsidRPr="008B6C97">
        <w:rPr>
          <w:b/>
          <w:lang w:val="sr-Cyrl-CS"/>
        </w:rPr>
        <w:t xml:space="preserve"> – </w:t>
      </w:r>
      <w:r w:rsidR="00D32419" w:rsidRPr="008B6C97">
        <w:rPr>
          <w:b/>
          <w:lang w:val="sr-Cyrl-CS"/>
        </w:rPr>
        <w:t xml:space="preserve">НАБАВКА НАМЕШТАЈА, ЈН број </w:t>
      </w:r>
      <w:r w:rsidR="00C6149D" w:rsidRPr="008B6C97">
        <w:rPr>
          <w:b/>
          <w:lang w:val="sr-Cyrl-CS"/>
        </w:rPr>
        <w:t>ОС/4-2015/Д</w:t>
      </w:r>
      <w:r w:rsidR="008B6C97" w:rsidRPr="008B6C97">
        <w:rPr>
          <w:b/>
          <w:lang w:val="sr-Cyrl-CS"/>
        </w:rPr>
        <w:t xml:space="preserve"> </w:t>
      </w:r>
      <w:r w:rsidR="00632C9F" w:rsidRPr="008B6C97">
        <w:rPr>
          <w:b/>
          <w:lang w:val="sr-Cyrl-CS"/>
        </w:rPr>
        <w:t>– НЕ ОТВАРАТИ”</w:t>
      </w:r>
      <w:r w:rsidRPr="008B6C97">
        <w:rPr>
          <w:b/>
          <w:lang w:val="sr-Cyrl-CS"/>
        </w:rPr>
        <w:t>.</w:t>
      </w:r>
    </w:p>
    <w:p w:rsidR="00EB292C" w:rsidRDefault="00EB292C" w:rsidP="00E74192">
      <w:pPr>
        <w:ind w:left="720"/>
        <w:jc w:val="both"/>
        <w:rPr>
          <w:lang w:val="sr-Cyrl-CS"/>
        </w:rPr>
      </w:pPr>
    </w:p>
    <w:p w:rsidR="00E74192" w:rsidRDefault="00735A17" w:rsidP="00E74192">
      <w:pPr>
        <w:ind w:left="720"/>
        <w:jc w:val="both"/>
        <w:rPr>
          <w:lang w:val="sr-Cyrl-CS"/>
        </w:rPr>
      </w:pPr>
      <w:r w:rsidRPr="000C28B1">
        <w:rPr>
          <w:lang w:val="sr-Cyrl-CS"/>
        </w:rPr>
        <w:t>На полеђини коверте или на кутији навести назив и адресу понуђача</w:t>
      </w:r>
      <w:r>
        <w:rPr>
          <w:lang w:val="sr-Cyrl-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735A17" w:rsidRDefault="00735A17" w:rsidP="00E74192">
      <w:pPr>
        <w:ind w:left="720"/>
        <w:jc w:val="both"/>
        <w:rPr>
          <w:lang w:val="sr-Cyrl-CS"/>
        </w:rPr>
      </w:pPr>
    </w:p>
    <w:p w:rsidR="00735A17" w:rsidRPr="00735A17" w:rsidRDefault="00735A17" w:rsidP="0058062D">
      <w:pPr>
        <w:numPr>
          <w:ilvl w:val="0"/>
          <w:numId w:val="7"/>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lastRenderedPageBreak/>
        <w:t>У Обрасцу понуде (</w:t>
      </w:r>
      <w:r w:rsidR="00FE5E2C">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C485F" w:rsidRPr="006C485F" w:rsidRDefault="006C485F" w:rsidP="00D60A0E">
      <w:pPr>
        <w:jc w:val="both"/>
        <w:rPr>
          <w:b/>
        </w:rPr>
      </w:pPr>
    </w:p>
    <w:p w:rsidR="00735A17" w:rsidRPr="00735A17" w:rsidRDefault="00735A17" w:rsidP="0058062D">
      <w:pPr>
        <w:numPr>
          <w:ilvl w:val="0"/>
          <w:numId w:val="7"/>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211B">
        <w:rPr>
          <w:lang w:val="sr-Cyrl-CS"/>
        </w:rPr>
        <w:t xml:space="preserve">Образац </w:t>
      </w:r>
      <w:r w:rsidR="00FE5E2C">
        <w:rPr>
          <w:lang w:val="sr-Cyrl-CS"/>
        </w:rPr>
        <w:t>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58062D">
      <w:pPr>
        <w:numPr>
          <w:ilvl w:val="0"/>
          <w:numId w:val="7"/>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в 4. тачка 1) до 6) Закона и то податке о:</w:t>
      </w:r>
    </w:p>
    <w:p w:rsidR="00352CBD" w:rsidRDefault="00156C1C" w:rsidP="0058062D">
      <w:pPr>
        <w:numPr>
          <w:ilvl w:val="0"/>
          <w:numId w:val="9"/>
        </w:numPr>
        <w:jc w:val="both"/>
        <w:rPr>
          <w:lang w:val="sr-Cyrl-CS"/>
        </w:rPr>
      </w:pPr>
      <w:r>
        <w:rPr>
          <w:lang w:val="sr-Cyrl-CS"/>
        </w:rPr>
        <w:t>Ч</w:t>
      </w:r>
      <w:r w:rsidR="00352CBD">
        <w:rPr>
          <w:lang w:val="sr-Cyrl-CS"/>
        </w:rPr>
        <w:t>лану групе који ће бити носилац посла, односно који ће поднети понуду и који ће заступати групу понуђача пред наручиоцем,</w:t>
      </w:r>
    </w:p>
    <w:p w:rsidR="00DC1C71" w:rsidRDefault="00156C1C" w:rsidP="0058062D">
      <w:pPr>
        <w:numPr>
          <w:ilvl w:val="0"/>
          <w:numId w:val="9"/>
        </w:numPr>
        <w:jc w:val="both"/>
        <w:rPr>
          <w:lang w:val="sr-Cyrl-CS"/>
        </w:rPr>
      </w:pPr>
      <w:r>
        <w:rPr>
          <w:lang w:val="sr-Cyrl-CS"/>
        </w:rPr>
        <w:t>Ч</w:t>
      </w:r>
      <w:r w:rsidR="00DC1C71">
        <w:rPr>
          <w:lang w:val="sr-Cyrl-CS"/>
        </w:rPr>
        <w:t>лану групе који ће у име групе понуђача потписивати обрасце из конкурсне документације,</w:t>
      </w:r>
    </w:p>
    <w:p w:rsidR="00352CBD" w:rsidRPr="00E03600" w:rsidRDefault="00352CBD" w:rsidP="0058062D">
      <w:pPr>
        <w:numPr>
          <w:ilvl w:val="0"/>
          <w:numId w:val="9"/>
        </w:numPr>
        <w:jc w:val="both"/>
        <w:rPr>
          <w:lang w:val="sr-Cyrl-CS"/>
        </w:rPr>
      </w:pPr>
      <w:r w:rsidRPr="00E03600">
        <w:rPr>
          <w:lang w:val="sr-Cyrl-CS"/>
        </w:rPr>
        <w:t xml:space="preserve">Понуђачу који ће у име групе понуђача потписати </w:t>
      </w:r>
      <w:r w:rsidR="00E84067" w:rsidRPr="00E03600">
        <w:rPr>
          <w:lang w:val="sr-Cyrl-CS"/>
        </w:rPr>
        <w:t>оквирни споразум и појединачне уговоре</w:t>
      </w:r>
      <w:r w:rsidRPr="00E03600">
        <w:rPr>
          <w:lang w:val="sr-Cyrl-CS"/>
        </w:rPr>
        <w:t>,</w:t>
      </w:r>
    </w:p>
    <w:p w:rsidR="00352CBD" w:rsidRPr="00E03600" w:rsidRDefault="00352CBD" w:rsidP="0058062D">
      <w:pPr>
        <w:numPr>
          <w:ilvl w:val="0"/>
          <w:numId w:val="9"/>
        </w:numPr>
        <w:jc w:val="both"/>
        <w:rPr>
          <w:lang w:val="sr-Cyrl-CS"/>
        </w:rPr>
      </w:pPr>
      <w:r w:rsidRPr="00E03600">
        <w:rPr>
          <w:lang w:val="sr-Cyrl-CS"/>
        </w:rPr>
        <w:t>Понуђачу који ће у име групе понуђача дати средство обезбеђења,</w:t>
      </w:r>
    </w:p>
    <w:p w:rsidR="00352CBD" w:rsidRPr="00E03600" w:rsidRDefault="00352CBD" w:rsidP="0058062D">
      <w:pPr>
        <w:numPr>
          <w:ilvl w:val="0"/>
          <w:numId w:val="9"/>
        </w:numPr>
        <w:jc w:val="both"/>
        <w:rPr>
          <w:lang w:val="sr-Cyrl-CS"/>
        </w:rPr>
      </w:pPr>
      <w:r w:rsidRPr="00E03600">
        <w:rPr>
          <w:lang w:val="sr-Cyrl-CS"/>
        </w:rPr>
        <w:t>Понуђачу који ће издати рачун,</w:t>
      </w:r>
    </w:p>
    <w:p w:rsidR="00EB292C" w:rsidRPr="00D32419" w:rsidRDefault="00352CBD" w:rsidP="00D32419">
      <w:pPr>
        <w:numPr>
          <w:ilvl w:val="0"/>
          <w:numId w:val="9"/>
        </w:numPr>
        <w:jc w:val="both"/>
        <w:rPr>
          <w:lang w:val="sr-Cyrl-CS"/>
        </w:rPr>
      </w:pPr>
      <w:r w:rsidRPr="00E03600">
        <w:rPr>
          <w:lang w:val="sr-Cyrl-CS"/>
        </w:rPr>
        <w:t>Рачуну на који ће бити извршено плаћање,</w:t>
      </w:r>
    </w:p>
    <w:p w:rsidR="00352CBD" w:rsidRDefault="00352CBD" w:rsidP="0058062D">
      <w:pPr>
        <w:numPr>
          <w:ilvl w:val="0"/>
          <w:numId w:val="9"/>
        </w:numPr>
        <w:jc w:val="both"/>
        <w:rPr>
          <w:lang w:val="sr-Cyrl-CS"/>
        </w:rPr>
      </w:pPr>
      <w:r w:rsidRPr="00E03600">
        <w:rPr>
          <w:lang w:val="sr-Cyrl-CS"/>
        </w:rPr>
        <w:t xml:space="preserve">Обавезама сваког од понуђача из групе понуђача за извршење </w:t>
      </w:r>
      <w:r w:rsidR="0081131B" w:rsidRPr="00E03600">
        <w:rPr>
          <w:lang w:val="sr-Cyrl-CS"/>
        </w:rPr>
        <w:t xml:space="preserve">оквирног споразума и појединачних </w:t>
      </w:r>
      <w:r w:rsidRPr="00E03600">
        <w:rPr>
          <w:lang w:val="sr-Cyrl-CS"/>
        </w:rPr>
        <w:t>уговора.</w:t>
      </w:r>
    </w:p>
    <w:p w:rsidR="00EB292C" w:rsidRPr="00E03600" w:rsidRDefault="00EB292C" w:rsidP="00EB292C">
      <w:pPr>
        <w:ind w:left="1440"/>
        <w:jc w:val="both"/>
        <w:rPr>
          <w:lang w:val="sr-Cyrl-CS"/>
        </w:rPr>
      </w:pPr>
    </w:p>
    <w:p w:rsidR="00DC1C71" w:rsidRDefault="00DC1C71" w:rsidP="00DC1C71">
      <w:pPr>
        <w:ind w:left="720"/>
        <w:jc w:val="both"/>
        <w:rPr>
          <w:lang w:val="sr-Cyrl-CS"/>
        </w:rPr>
      </w:pPr>
      <w:r>
        <w:rPr>
          <w:lang w:val="sr-Cyrl-CS"/>
        </w:rPr>
        <w:t>Група понуђача је дужна да дост</w:t>
      </w:r>
      <w:r w:rsidR="00905E56">
        <w:rPr>
          <w:lang w:val="sr-Cyrl-CS"/>
        </w:rPr>
        <w:t>а</w:t>
      </w:r>
      <w:r>
        <w:rPr>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rsidR="00DC1C71" w:rsidRDefault="00DC1C71" w:rsidP="00DC1C71">
      <w:pPr>
        <w:ind w:left="720"/>
        <w:jc w:val="both"/>
        <w:rPr>
          <w:lang w:val="sr-Cyrl-CS"/>
        </w:rPr>
      </w:pPr>
      <w:r>
        <w:rPr>
          <w:lang w:val="sr-Cyrl-CS"/>
        </w:rPr>
        <w:t>Понуђачи из групе понуђача одговарају неограничено солидарно према наручиоцу.</w:t>
      </w:r>
    </w:p>
    <w:p w:rsidR="00DC1C71" w:rsidRDefault="00DC1C71" w:rsidP="00DC1C71">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D60A0E" w:rsidRDefault="00DC1C71" w:rsidP="00D60A0E">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1C71" w:rsidRDefault="00DC1C71" w:rsidP="00D60A0E">
      <w:pPr>
        <w:ind w:left="720"/>
        <w:jc w:val="both"/>
        <w:rPr>
          <w:lang w:val="sr-Cyrl-CS"/>
        </w:rPr>
      </w:pPr>
      <w:r>
        <w:rPr>
          <w:lang w:val="sr-Cyrl-CS"/>
        </w:rPr>
        <w:lastRenderedPageBreak/>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6C485F" w:rsidRPr="006C485F" w:rsidRDefault="006C485F" w:rsidP="00DC1C71">
      <w:pPr>
        <w:ind w:left="720"/>
        <w:jc w:val="both"/>
      </w:pPr>
    </w:p>
    <w:p w:rsidR="00DC1C71" w:rsidRPr="00E03600" w:rsidRDefault="00DC1C71" w:rsidP="0058062D">
      <w:pPr>
        <w:numPr>
          <w:ilvl w:val="0"/>
          <w:numId w:val="7"/>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w:t>
      </w:r>
      <w:r w:rsidR="009F26FB">
        <w:rPr>
          <w:b/>
          <w:lang w:val="sr-Cyrl-CS"/>
        </w:rPr>
        <w:t>Т</w:t>
      </w:r>
      <w:r w:rsidRPr="00E03600">
        <w:rPr>
          <w:b/>
          <w:lang w:val="sr-Cyrl-CS"/>
        </w:rPr>
        <w:t>И ОД КОЈИХ ЗАВИСИ ПРИХВАТАЊЕ ПОНУДЕ</w:t>
      </w:r>
    </w:p>
    <w:p w:rsidR="00DC1C71" w:rsidRPr="00E03600" w:rsidRDefault="00DC1C71" w:rsidP="00DC1C71">
      <w:pPr>
        <w:ind w:left="720"/>
        <w:jc w:val="both"/>
        <w:rPr>
          <w:b/>
          <w:lang w:val="sr-Cyrl-CS"/>
        </w:rPr>
      </w:pPr>
    </w:p>
    <w:p w:rsidR="00DC1C71" w:rsidRPr="005B7D22" w:rsidRDefault="009D192D" w:rsidP="0058062D">
      <w:pPr>
        <w:numPr>
          <w:ilvl w:val="1"/>
          <w:numId w:val="7"/>
        </w:numPr>
        <w:jc w:val="both"/>
        <w:rPr>
          <w:b/>
          <w:u w:val="single"/>
          <w:lang w:val="sr-Cyrl-CS"/>
        </w:rPr>
      </w:pPr>
      <w:r w:rsidRPr="005B7D22">
        <w:rPr>
          <w:b/>
          <w:u w:val="single"/>
          <w:lang w:val="sr-Cyrl-CS"/>
        </w:rPr>
        <w:t>Захтеви у погледу начина, рока и услова плаћања</w:t>
      </w:r>
    </w:p>
    <w:p w:rsidR="009D192D" w:rsidRPr="00E03600" w:rsidRDefault="009D192D" w:rsidP="009D192D">
      <w:pPr>
        <w:ind w:left="720"/>
        <w:jc w:val="both"/>
        <w:rPr>
          <w:lang w:val="sr-Cyrl-CS"/>
        </w:rPr>
      </w:pPr>
      <w:r w:rsidRPr="00E03600">
        <w:rPr>
          <w:lang w:val="sr-Cyrl-CS"/>
        </w:rPr>
        <w:t>Рок плаћања</w:t>
      </w:r>
      <w:r w:rsidR="00493819" w:rsidRPr="00E03600">
        <w:rPr>
          <w:lang w:val="sr-Cyrl-CS"/>
        </w:rPr>
        <w:t>:</w:t>
      </w:r>
      <w:r w:rsidRPr="00E03600">
        <w:rPr>
          <w:lang w:val="sr-Cyrl-CS"/>
        </w:rPr>
        <w:t xml:space="preserve"> </w:t>
      </w:r>
      <w:r w:rsidR="00B14AAF" w:rsidRPr="00E03600">
        <w:rPr>
          <w:lang w:val="sr-Cyrl-CS"/>
        </w:rPr>
        <w:t xml:space="preserve"> </w:t>
      </w:r>
      <w:r w:rsidR="00EB292C">
        <w:rPr>
          <w:lang w:val="sr-Cyrl-CS"/>
        </w:rPr>
        <w:t>45</w:t>
      </w:r>
      <w:r w:rsidR="00B14AAF" w:rsidRPr="00E03600">
        <w:rPr>
          <w:lang w:val="sr-Cyrl-CS"/>
        </w:rPr>
        <w:t xml:space="preserve"> дана</w:t>
      </w:r>
      <w:r w:rsidR="00F5671D" w:rsidRPr="00E03600">
        <w:rPr>
          <w:lang w:val="sr-Cyrl-CS"/>
        </w:rPr>
        <w:t xml:space="preserve"> </w:t>
      </w:r>
      <w:r w:rsidRPr="00E03600">
        <w:rPr>
          <w:lang w:val="sr-Cyrl-CS"/>
        </w:rPr>
        <w:t xml:space="preserve">од дана </w:t>
      </w:r>
      <w:r w:rsidR="00EB292C" w:rsidRPr="00EB292C">
        <w:rPr>
          <w:lang w:val="sr-Cyrl-CS"/>
        </w:rPr>
        <w:t>пријема фактуре од стране Наручиоца на основу документа који испоставља понуђач, а којим је потврђен</w:t>
      </w:r>
      <w:r w:rsidR="00052429">
        <w:rPr>
          <w:lang w:val="sr-Cyrl-CS"/>
        </w:rPr>
        <w:t>а испорука добара</w:t>
      </w:r>
      <w:r w:rsidR="00EB292C">
        <w:rPr>
          <w:lang w:val="sr-Cyrl-CS"/>
        </w:rPr>
        <w:t>.</w:t>
      </w:r>
    </w:p>
    <w:p w:rsidR="009D192D" w:rsidRPr="00E03600" w:rsidRDefault="009D192D" w:rsidP="009D192D">
      <w:pPr>
        <w:ind w:left="720"/>
        <w:jc w:val="both"/>
        <w:rPr>
          <w:lang w:val="sr-Cyrl-CS"/>
        </w:rPr>
      </w:pPr>
      <w:r w:rsidRPr="00E03600">
        <w:rPr>
          <w:lang w:val="sr-Cyrl-CS"/>
        </w:rPr>
        <w:t>Плаћање се врши уплатом на рачун понуђача.</w:t>
      </w:r>
    </w:p>
    <w:p w:rsidR="009D192D" w:rsidRPr="00E03600" w:rsidRDefault="0081131B" w:rsidP="009D192D">
      <w:pPr>
        <w:ind w:left="720"/>
        <w:jc w:val="both"/>
        <w:rPr>
          <w:lang w:val="sr-Cyrl-CS"/>
        </w:rPr>
      </w:pPr>
      <w:r w:rsidRPr="00E03600">
        <w:rPr>
          <w:lang w:val="sr-Cyrl-CS"/>
        </w:rPr>
        <w:t>Понуда понуђача који буде захтевао уплату аванса, биће одбијена као неприхватљива.</w:t>
      </w:r>
    </w:p>
    <w:p w:rsidR="009D192D" w:rsidRDefault="009D192D" w:rsidP="009D192D">
      <w:pPr>
        <w:ind w:left="720"/>
        <w:jc w:val="both"/>
        <w:rPr>
          <w:lang w:val="sr-Cyrl-CS"/>
        </w:rPr>
      </w:pPr>
    </w:p>
    <w:p w:rsidR="006C485F" w:rsidRPr="005B7D22" w:rsidRDefault="00154B6B" w:rsidP="00CF60F6">
      <w:pPr>
        <w:numPr>
          <w:ilvl w:val="1"/>
          <w:numId w:val="7"/>
        </w:numPr>
        <w:spacing w:line="360" w:lineRule="auto"/>
        <w:jc w:val="both"/>
        <w:rPr>
          <w:b/>
          <w:u w:val="single"/>
          <w:lang w:val="sr-Cyrl-CS"/>
        </w:rPr>
      </w:pPr>
      <w:r w:rsidRPr="005B7D22">
        <w:rPr>
          <w:b/>
          <w:u w:val="single"/>
          <w:lang w:val="sr-Cyrl-CS"/>
        </w:rPr>
        <w:t>Захтеви у погледу гарантног рока</w:t>
      </w:r>
    </w:p>
    <w:p w:rsidR="00154B6B" w:rsidRPr="008B6C97" w:rsidRDefault="007F211B" w:rsidP="00EB292C">
      <w:pPr>
        <w:spacing w:line="360" w:lineRule="auto"/>
        <w:ind w:left="720"/>
        <w:jc w:val="both"/>
        <w:rPr>
          <w:lang w:val="sr-Cyrl-CS"/>
        </w:rPr>
      </w:pPr>
      <w:r w:rsidRPr="008B6C97">
        <w:rPr>
          <w:lang w:val="sr-Cyrl-CS"/>
        </w:rPr>
        <w:t xml:space="preserve">Гарантни рок: минимум </w:t>
      </w:r>
      <w:r w:rsidR="008B6C97" w:rsidRPr="008B6C97">
        <w:rPr>
          <w:lang w:val="sr-Cyrl-CS"/>
        </w:rPr>
        <w:t>24</w:t>
      </w:r>
      <w:r w:rsidR="00A62476" w:rsidRPr="008B6C97">
        <w:rPr>
          <w:lang w:val="sr-Cyrl-CS"/>
        </w:rPr>
        <w:t xml:space="preserve"> месец</w:t>
      </w:r>
      <w:r w:rsidR="008B6C97" w:rsidRPr="008B6C97">
        <w:rPr>
          <w:lang w:val="sr-Cyrl-CS"/>
        </w:rPr>
        <w:t>а</w:t>
      </w:r>
      <w:r w:rsidR="00F05CB0" w:rsidRPr="008B6C97">
        <w:rPr>
          <w:lang w:val="sr-Cyrl-CS"/>
        </w:rPr>
        <w:t xml:space="preserve"> од </w:t>
      </w:r>
      <w:r w:rsidR="00CF60F6" w:rsidRPr="008B6C97">
        <w:rPr>
          <w:lang w:val="sr-Cyrl-CS"/>
        </w:rPr>
        <w:t xml:space="preserve">испоруке </w:t>
      </w:r>
      <w:r w:rsidR="006570E6" w:rsidRPr="008B6C97">
        <w:rPr>
          <w:lang w:val="sr-Cyrl-CS"/>
        </w:rPr>
        <w:t xml:space="preserve">и монтаже </w:t>
      </w:r>
      <w:r w:rsidR="00CF60F6" w:rsidRPr="008B6C97">
        <w:rPr>
          <w:lang w:val="sr-Cyrl-CS"/>
        </w:rPr>
        <w:t>добара</w:t>
      </w:r>
      <w:r w:rsidR="00EB292C" w:rsidRPr="008B6C97">
        <w:rPr>
          <w:lang w:val="sr-Cyrl-CS"/>
        </w:rPr>
        <w:t>.</w:t>
      </w:r>
    </w:p>
    <w:p w:rsidR="009D192D" w:rsidRPr="008B6C97" w:rsidRDefault="009D192D" w:rsidP="00CF60F6">
      <w:pPr>
        <w:numPr>
          <w:ilvl w:val="1"/>
          <w:numId w:val="7"/>
        </w:numPr>
        <w:spacing w:line="360" w:lineRule="auto"/>
        <w:jc w:val="both"/>
        <w:rPr>
          <w:b/>
          <w:u w:val="single"/>
          <w:lang w:val="sr-Cyrl-CS"/>
        </w:rPr>
      </w:pPr>
      <w:r w:rsidRPr="008B6C97">
        <w:rPr>
          <w:b/>
          <w:u w:val="single"/>
          <w:lang w:val="sr-Cyrl-CS"/>
        </w:rPr>
        <w:t xml:space="preserve">Захтеви у погледу рока </w:t>
      </w:r>
      <w:r w:rsidR="0081131B" w:rsidRPr="008B6C97">
        <w:rPr>
          <w:b/>
          <w:u w:val="single"/>
          <w:lang w:val="sr-Cyrl-CS"/>
        </w:rPr>
        <w:t>испоруке</w:t>
      </w:r>
    </w:p>
    <w:p w:rsidR="00530EBA" w:rsidRPr="008B6C97" w:rsidRDefault="00C6149D" w:rsidP="00530EBA">
      <w:pPr>
        <w:pStyle w:val="ListParagraph"/>
        <w:jc w:val="both"/>
        <w:rPr>
          <w:b w:val="0"/>
          <w:sz w:val="24"/>
          <w:szCs w:val="24"/>
          <w:lang w:val="sr-Cyrl-CS"/>
        </w:rPr>
      </w:pPr>
      <w:r w:rsidRPr="008B6C97">
        <w:rPr>
          <w:b w:val="0"/>
          <w:sz w:val="24"/>
          <w:szCs w:val="24"/>
          <w:lang w:val="sr-Cyrl-CS"/>
        </w:rPr>
        <w:t>Рок испоруке добара је 45 дана од дана закључења уговора.</w:t>
      </w:r>
    </w:p>
    <w:p w:rsidR="00DE338B" w:rsidRPr="008B6C97" w:rsidRDefault="00DE338B" w:rsidP="008F1097">
      <w:pPr>
        <w:pStyle w:val="ListParagraph"/>
        <w:jc w:val="both"/>
        <w:rPr>
          <w:b w:val="0"/>
          <w:sz w:val="24"/>
          <w:szCs w:val="24"/>
        </w:rPr>
      </w:pPr>
      <w:r w:rsidRPr="008B6C97">
        <w:rPr>
          <w:b w:val="0"/>
          <w:sz w:val="24"/>
          <w:szCs w:val="24"/>
          <w:lang w:val="sr-Cyrl-CS"/>
        </w:rPr>
        <w:t xml:space="preserve">Место испоруке – </w:t>
      </w:r>
      <w:r w:rsidR="007D61E6" w:rsidRPr="008B6C97">
        <w:rPr>
          <w:b w:val="0"/>
          <w:sz w:val="24"/>
          <w:szCs w:val="24"/>
          <w:lang w:val="sr-Cyrl-CS"/>
        </w:rPr>
        <w:t>“ЈУП Истраживање и развој” д.о.о Београд, Вељка Дугошевића 54, Београд</w:t>
      </w:r>
      <w:r w:rsidRPr="008B6C97">
        <w:rPr>
          <w:b w:val="0"/>
          <w:sz w:val="24"/>
          <w:szCs w:val="24"/>
          <w:lang w:val="sr-Cyrl-CS"/>
        </w:rPr>
        <w:t>.</w:t>
      </w:r>
    </w:p>
    <w:p w:rsidR="009D192D" w:rsidRPr="008B6C97" w:rsidRDefault="009D192D" w:rsidP="009D192D">
      <w:pPr>
        <w:jc w:val="both"/>
        <w:rPr>
          <w:lang w:val="sr-Cyrl-CS"/>
        </w:rPr>
      </w:pPr>
    </w:p>
    <w:p w:rsidR="00CF60F6" w:rsidRPr="008B6C97" w:rsidRDefault="00CF60F6" w:rsidP="00CF60F6">
      <w:pPr>
        <w:numPr>
          <w:ilvl w:val="1"/>
          <w:numId w:val="7"/>
        </w:numPr>
        <w:spacing w:line="360" w:lineRule="auto"/>
        <w:jc w:val="both"/>
        <w:rPr>
          <w:b/>
          <w:u w:val="single"/>
          <w:lang w:val="sr-Cyrl-CS"/>
        </w:rPr>
      </w:pPr>
      <w:r w:rsidRPr="008B6C97">
        <w:rPr>
          <w:b/>
          <w:u w:val="single"/>
          <w:lang w:val="sr-Cyrl-CS"/>
        </w:rPr>
        <w:t xml:space="preserve">Захтеви у погледу </w:t>
      </w:r>
      <w:r w:rsidR="00C6149D" w:rsidRPr="008B6C97">
        <w:rPr>
          <w:b/>
          <w:u w:val="single"/>
          <w:lang w:val="sr-Cyrl-CS"/>
        </w:rPr>
        <w:t>отклањања недостатака</w:t>
      </w:r>
    </w:p>
    <w:p w:rsidR="00C6149D" w:rsidRDefault="00C6149D" w:rsidP="00CF60F6">
      <w:pPr>
        <w:ind w:left="720"/>
        <w:jc w:val="both"/>
        <w:rPr>
          <w:lang w:val="sr-Cyrl-CS"/>
        </w:rPr>
      </w:pPr>
      <w:r w:rsidRPr="008B6C97">
        <w:rPr>
          <w:lang w:val="sr-Cyrl-CS"/>
        </w:rPr>
        <w:t>Одзив на позив наручиоца за отклањање недостатака: максимално 3 дана.</w:t>
      </w:r>
    </w:p>
    <w:p w:rsidR="00C6149D" w:rsidRPr="00CF60F6" w:rsidRDefault="00C6149D" w:rsidP="00CF60F6">
      <w:pPr>
        <w:ind w:left="720"/>
        <w:jc w:val="both"/>
        <w:rPr>
          <w:lang w:val="sr-Cyrl-CS"/>
        </w:rPr>
      </w:pPr>
    </w:p>
    <w:p w:rsidR="009D192D" w:rsidRPr="005B7D22" w:rsidRDefault="009D192D" w:rsidP="0058062D">
      <w:pPr>
        <w:numPr>
          <w:ilvl w:val="1"/>
          <w:numId w:val="7"/>
        </w:numPr>
        <w:jc w:val="both"/>
        <w:rPr>
          <w:b/>
          <w:u w:val="single"/>
          <w:lang w:val="sr-Cyrl-CS"/>
        </w:rPr>
      </w:pPr>
      <w:r w:rsidRPr="005B7D22">
        <w:rPr>
          <w:b/>
          <w:u w:val="single"/>
          <w:lang w:val="sr-Cyrl-CS"/>
        </w:rPr>
        <w:t>Захтеви у погледу рока важења понуде</w:t>
      </w:r>
    </w:p>
    <w:p w:rsidR="009D192D" w:rsidRPr="00E03600" w:rsidRDefault="009D192D" w:rsidP="009D192D">
      <w:pPr>
        <w:ind w:left="720"/>
        <w:jc w:val="both"/>
        <w:rPr>
          <w:lang w:val="sr-Cyrl-CS"/>
        </w:rPr>
      </w:pPr>
      <w:r w:rsidRPr="00E03600">
        <w:rPr>
          <w:lang w:val="sr-Cyrl-CS"/>
        </w:rPr>
        <w:t xml:space="preserve">Рок важења понуде не може бити краћи од </w:t>
      </w:r>
      <w:r w:rsidR="00C6149D">
        <w:rPr>
          <w:lang w:val="sr-Cyrl-CS"/>
        </w:rPr>
        <w:t>60</w:t>
      </w:r>
      <w:r w:rsidRPr="00E03600">
        <w:rPr>
          <w:lang w:val="sr-Cyrl-CS"/>
        </w:rPr>
        <w:t xml:space="preserve"> дана од дана отварања понуда.</w:t>
      </w:r>
    </w:p>
    <w:p w:rsidR="009D192D" w:rsidRPr="00E03600" w:rsidRDefault="009D192D" w:rsidP="009D192D">
      <w:pPr>
        <w:ind w:left="720"/>
        <w:jc w:val="both"/>
        <w:rPr>
          <w:lang w:val="sr-Cyrl-CS"/>
        </w:rPr>
      </w:pPr>
      <w:r w:rsidRPr="00E03600">
        <w:rPr>
          <w:lang w:val="sr-Cyrl-CS"/>
        </w:rPr>
        <w:t>У случају истека рока важења понуде, наручилац је дужан да у писаном облику затражи од понуђача продужење рока важења понуде.</w:t>
      </w:r>
    </w:p>
    <w:p w:rsidR="007D61E6" w:rsidRDefault="009D192D" w:rsidP="00D32419">
      <w:pPr>
        <w:ind w:left="720"/>
        <w:jc w:val="both"/>
        <w:rPr>
          <w:lang w:val="sr-Cyrl-CS"/>
        </w:rPr>
      </w:pPr>
      <w:r w:rsidRPr="00E03600">
        <w:rPr>
          <w:lang w:val="sr-Cyrl-CS"/>
        </w:rPr>
        <w:t>Понуђач који прихвати захтев за продужење рока важењ</w:t>
      </w:r>
      <w:r w:rsidR="00D32419">
        <w:rPr>
          <w:lang w:val="sr-Cyrl-CS"/>
        </w:rPr>
        <w:t>а понуде не може мењати понуду.</w:t>
      </w:r>
    </w:p>
    <w:p w:rsidR="007D61E6" w:rsidRPr="006C40DC" w:rsidRDefault="007D61E6" w:rsidP="006C40DC">
      <w:pPr>
        <w:jc w:val="both"/>
        <w:rPr>
          <w:b/>
          <w:lang w:val="sr-Cyrl-CS"/>
        </w:rPr>
      </w:pPr>
    </w:p>
    <w:p w:rsidR="00843386" w:rsidRPr="00843386" w:rsidRDefault="00843386" w:rsidP="0058062D">
      <w:pPr>
        <w:numPr>
          <w:ilvl w:val="0"/>
          <w:numId w:val="7"/>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843386" w:rsidRDefault="00843386" w:rsidP="00843386">
      <w:pPr>
        <w:ind w:left="720"/>
        <w:jc w:val="both"/>
        <w:rPr>
          <w:b/>
          <w:lang w:val="sr-Cyrl-CS"/>
        </w:rPr>
      </w:pPr>
    </w:p>
    <w:p w:rsidR="00843386" w:rsidRDefault="00843386" w:rsidP="00843386">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Default="00843386" w:rsidP="00843386">
      <w:pPr>
        <w:ind w:left="720"/>
        <w:jc w:val="both"/>
        <w:rPr>
          <w:lang w:val="sr-Cyrl-CS"/>
        </w:rPr>
      </w:pPr>
      <w:r w:rsidRPr="00D9795E">
        <w:rPr>
          <w:lang w:val="sr-Cyrl-CS"/>
        </w:rPr>
        <w:t>Цена је фиксна и не може се мењати.</w:t>
      </w:r>
    </w:p>
    <w:p w:rsidR="00E7173D" w:rsidRDefault="00843386" w:rsidP="007D61E6">
      <w:pPr>
        <w:ind w:left="720"/>
        <w:jc w:val="both"/>
        <w:rPr>
          <w:lang w:val="sr-Cyrl-CS"/>
        </w:rPr>
      </w:pPr>
      <w:r>
        <w:rPr>
          <w:lang w:val="sr-Cyrl-CS"/>
        </w:rPr>
        <w:t>Ако је у понуди исказана неуобичајено ниска цена, наручилац ће поступити</w:t>
      </w:r>
      <w:r w:rsidR="007D61E6">
        <w:rPr>
          <w:lang w:val="sr-Cyrl-CS"/>
        </w:rPr>
        <w:t xml:space="preserve"> у складу са чланом 92. Закона.</w:t>
      </w:r>
    </w:p>
    <w:p w:rsidR="00D32419" w:rsidRDefault="00D32419" w:rsidP="006C40DC">
      <w:pPr>
        <w:jc w:val="both"/>
        <w:rPr>
          <w:lang w:val="sr-Cyrl-CS"/>
        </w:rPr>
      </w:pPr>
    </w:p>
    <w:p w:rsidR="00843386" w:rsidRPr="00843386" w:rsidRDefault="00843386" w:rsidP="0058062D">
      <w:pPr>
        <w:numPr>
          <w:ilvl w:val="0"/>
          <w:numId w:val="7"/>
        </w:numPr>
        <w:jc w:val="both"/>
        <w:rPr>
          <w:b/>
          <w:lang w:val="sr-Cyrl-CS"/>
        </w:rPr>
      </w:pPr>
      <w:r w:rsidRPr="00843386">
        <w:rPr>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43386" w:rsidRDefault="00843386" w:rsidP="00843386">
      <w:pPr>
        <w:ind w:left="720"/>
        <w:jc w:val="both"/>
        <w:rPr>
          <w:lang w:val="sr-Cyrl-CS"/>
        </w:rPr>
      </w:pPr>
    </w:p>
    <w:p w:rsidR="007D61E6" w:rsidRDefault="007D61E6" w:rsidP="007D61E6">
      <w:pPr>
        <w:ind w:left="720"/>
        <w:jc w:val="both"/>
        <w:rPr>
          <w:lang w:val="sr-Cyrl-CS"/>
        </w:rPr>
      </w:pPr>
      <w:r>
        <w:rPr>
          <w:lang w:val="sr-Cyrl-CS"/>
        </w:rPr>
        <w:t>Подаци о пореским обавезама се могу добити у Пореској управи, Министарства финансија.</w:t>
      </w:r>
    </w:p>
    <w:p w:rsidR="007D61E6" w:rsidRDefault="007D61E6" w:rsidP="007D61E6">
      <w:pPr>
        <w:ind w:left="720"/>
        <w:jc w:val="both"/>
        <w:rPr>
          <w:lang w:val="sr-Cyrl-CS"/>
        </w:rPr>
      </w:pPr>
      <w:r>
        <w:rPr>
          <w:lang w:val="sr-Cyrl-CS"/>
        </w:rPr>
        <w:t xml:space="preserve">Подаци о заштити животне средине се могу добити у Агенцији за заштиту животне средине и у </w:t>
      </w:r>
      <w:r w:rsidRPr="008715D3">
        <w:rPr>
          <w:lang w:val="sr-Cyrl-CS"/>
        </w:rPr>
        <w:t>Министарств</w:t>
      </w:r>
      <w:r>
        <w:rPr>
          <w:lang w:val="sr-Cyrl-RS"/>
        </w:rPr>
        <w:t>у</w:t>
      </w:r>
      <w:r w:rsidRPr="008715D3">
        <w:rPr>
          <w:lang w:val="sr-Cyrl-CS"/>
        </w:rPr>
        <w:t xml:space="preserve"> пољопривреде и заштите животне средине</w:t>
      </w:r>
      <w:r>
        <w:rPr>
          <w:lang w:val="sr-Cyrl-CS"/>
        </w:rPr>
        <w:t>.</w:t>
      </w:r>
    </w:p>
    <w:p w:rsidR="007D61E6" w:rsidRDefault="007D61E6" w:rsidP="007D61E6">
      <w:pPr>
        <w:ind w:left="720"/>
        <w:jc w:val="both"/>
        <w:rPr>
          <w:lang w:val="sr-Cyrl-CS"/>
        </w:rPr>
      </w:pPr>
      <w:r>
        <w:rPr>
          <w:lang w:val="sr-Cyrl-CS"/>
        </w:rPr>
        <w:lastRenderedPageBreak/>
        <w:t xml:space="preserve">Подаци о заштити при запошљавању и условима рада се могу добити у Министарству </w:t>
      </w:r>
      <w:r w:rsidRPr="008715D3">
        <w:rPr>
          <w:lang w:val="sr-Cyrl-CS"/>
        </w:rPr>
        <w:t>рад</w:t>
      </w:r>
      <w:r>
        <w:rPr>
          <w:lang w:val="sr-Cyrl-CS"/>
        </w:rPr>
        <w:t>а</w:t>
      </w:r>
      <w:r w:rsidRPr="008715D3">
        <w:rPr>
          <w:lang w:val="sr-Cyrl-CS"/>
        </w:rPr>
        <w:t>, запошљавање, борачка и социјална питања</w:t>
      </w:r>
      <w:r>
        <w:rPr>
          <w:lang w:val="sr-Cyrl-CS"/>
        </w:rPr>
        <w:t>.</w:t>
      </w:r>
    </w:p>
    <w:p w:rsidR="00FB2B63" w:rsidRPr="00FB2B63" w:rsidRDefault="00FB2B63" w:rsidP="00843386">
      <w:pPr>
        <w:ind w:left="720"/>
        <w:jc w:val="both"/>
      </w:pPr>
    </w:p>
    <w:p w:rsidR="00843386" w:rsidRDefault="00843386" w:rsidP="0058062D">
      <w:pPr>
        <w:numPr>
          <w:ilvl w:val="0"/>
          <w:numId w:val="7"/>
        </w:numPr>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rsidR="00843386" w:rsidRPr="00FB2B63" w:rsidRDefault="00843386" w:rsidP="004241E2">
      <w:pPr>
        <w:jc w:val="both"/>
        <w:rPr>
          <w:b/>
          <w:sz w:val="22"/>
          <w:szCs w:val="22"/>
          <w:lang w:val="sr-Cyrl-CS"/>
        </w:rPr>
      </w:pPr>
    </w:p>
    <w:p w:rsidR="00D32D3D" w:rsidRPr="00D32D3D" w:rsidRDefault="00D32D3D" w:rsidP="003B3929">
      <w:pPr>
        <w:ind w:left="630" w:firstLine="90"/>
        <w:jc w:val="both"/>
      </w:pPr>
      <w:r>
        <w:rPr>
          <w:u w:val="single"/>
          <w:lang w:val="sr-Cyrl-CS"/>
        </w:rPr>
        <w:t>12.1 З</w:t>
      </w:r>
      <w:r w:rsidRPr="00FE1913">
        <w:rPr>
          <w:u w:val="single"/>
          <w:lang w:val="sr-Cyrl-CS"/>
        </w:rPr>
        <w:t>а озбиљност понуде</w:t>
      </w:r>
    </w:p>
    <w:p w:rsidR="00D32D3D" w:rsidRPr="00FE1913" w:rsidRDefault="00D32D3D" w:rsidP="00D32D3D">
      <w:pPr>
        <w:ind w:left="720"/>
        <w:jc w:val="both"/>
        <w:rPr>
          <w:lang w:val="sr-Cyrl-CS"/>
        </w:rPr>
      </w:pPr>
      <w:r w:rsidRPr="00FE1913">
        <w:rPr>
          <w:lang w:val="sr-Cyrl-CS"/>
        </w:rPr>
        <w:t xml:space="preserve">Понуђач је дужан да у понуди достави </w:t>
      </w:r>
      <w:r w:rsidRPr="000B2FD9">
        <w:rPr>
          <w:b/>
          <w:lang w:val="sr-Cyrl-CS"/>
        </w:rPr>
        <w:t>бланко сопствен</w:t>
      </w:r>
      <w:r w:rsidR="00054A0E">
        <w:rPr>
          <w:b/>
          <w:lang w:val="sr-Cyrl-RS"/>
        </w:rPr>
        <w:t>у</w:t>
      </w:r>
      <w:r w:rsidRPr="000B2FD9">
        <w:rPr>
          <w:b/>
          <w:lang w:val="sr-Cyrl-CS"/>
        </w:rPr>
        <w:t xml:space="preserve"> мениц</w:t>
      </w:r>
      <w:r w:rsidR="00054A0E">
        <w:rPr>
          <w:b/>
          <w:lang w:val="sr-Cyrl-CS"/>
        </w:rPr>
        <w:t>у</w:t>
      </w:r>
      <w:r>
        <w:rPr>
          <w:lang w:val="sr-Cyrl-CS"/>
        </w:rPr>
        <w:t>, кој</w:t>
      </w:r>
      <w:r w:rsidR="004B5647">
        <w:rPr>
          <w:lang w:val="sr-Cyrl-CS"/>
        </w:rPr>
        <w:t>а</w:t>
      </w:r>
      <w:r w:rsidRPr="00FE1913">
        <w:rPr>
          <w:lang w:val="sr-Cyrl-CS"/>
        </w:rPr>
        <w:t xml:space="preserve"> мора</w:t>
      </w:r>
      <w:r>
        <w:rPr>
          <w:lang w:val="sr-Cyrl-CS"/>
        </w:rPr>
        <w:t xml:space="preserve"> бити евидентиран</w:t>
      </w:r>
      <w:r w:rsidR="004B5647">
        <w:rPr>
          <w:lang w:val="sr-Cyrl-CS"/>
        </w:rPr>
        <w:t>а</w:t>
      </w:r>
      <w:r w:rsidRPr="00FE1913">
        <w:rPr>
          <w:lang w:val="sr-Cyrl-CS"/>
        </w:rPr>
        <w:t xml:space="preserve"> у Регистру меница и овлашћ</w:t>
      </w:r>
      <w:r>
        <w:rPr>
          <w:lang w:val="sr-Cyrl-CS"/>
        </w:rPr>
        <w:t>ења Народне банке Србије. Мениц</w:t>
      </w:r>
      <w:r w:rsidR="004B5647">
        <w:rPr>
          <w:lang w:val="sr-Cyrl-CS"/>
        </w:rPr>
        <w:t>а</w:t>
      </w:r>
      <w:r w:rsidRPr="00FE1913">
        <w:rPr>
          <w:lang w:val="sr-Cyrl-CS"/>
        </w:rPr>
        <w:t xml:space="preserve"> мора</w:t>
      </w:r>
      <w:r w:rsidR="004B5647">
        <w:rPr>
          <w:lang w:val="sr-Cyrl-CS"/>
        </w:rPr>
        <w:t xml:space="preserve"> </w:t>
      </w:r>
      <w:r w:rsidRPr="00FE1913">
        <w:rPr>
          <w:lang w:val="sr-Cyrl-CS"/>
        </w:rPr>
        <w:t>бити оверен</w:t>
      </w:r>
      <w:r w:rsidR="004B5647">
        <w:rPr>
          <w:lang w:val="sr-Cyrl-CS"/>
        </w:rPr>
        <w:t>а</w:t>
      </w:r>
      <w:r w:rsidRPr="00FE1913">
        <w:rPr>
          <w:lang w:val="sr-Cyrl-CS"/>
        </w:rPr>
        <w:t xml:space="preserve"> печатом и потписан</w:t>
      </w:r>
      <w:r w:rsidR="004B5647">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4B5647">
        <w:rPr>
          <w:lang w:val="sr-Cyrl-CS"/>
        </w:rPr>
        <w:t>у</w:t>
      </w:r>
      <w:r w:rsidRPr="00FE1913">
        <w:rPr>
          <w:lang w:val="sr-Cyrl-CS"/>
        </w:rPr>
        <w:t xml:space="preserve"> мора бити достављено </w:t>
      </w:r>
      <w:r w:rsidRPr="008369A9">
        <w:rPr>
          <w:lang w:val="sr-Cyrl-CS"/>
        </w:rPr>
        <w:t>попуњено и оверено менично овлашћење – писмо, са назначеним износом од 2% од укупне вредности оквирног споразума без ПДВ-а. Уз мениц</w:t>
      </w:r>
      <w:r w:rsidR="004B5647">
        <w:rPr>
          <w:lang w:val="sr-Cyrl-CS"/>
        </w:rPr>
        <w:t>у</w:t>
      </w:r>
      <w:r w:rsidRPr="008369A9">
        <w:rPr>
          <w:lang w:val="sr-Cyrl-CS"/>
        </w:rPr>
        <w:t xml:space="preserve"> мора бити достављена копија картона депонованих потписа који</w:t>
      </w:r>
      <w:r w:rsidRPr="00FE1913">
        <w:rPr>
          <w:lang w:val="sr-Cyrl-CS"/>
        </w:rPr>
        <w:t xml:space="preserve"> је издат од стране пословне банке коју понуђач наводи у меничном овлашћењу – писму. Рок важења мениц</w:t>
      </w:r>
      <w:r w:rsidR="00054A0E">
        <w:rPr>
          <w:lang w:val="sr-Latn-RS"/>
        </w:rPr>
        <w:t>e</w:t>
      </w:r>
      <w:r w:rsidRPr="00FE1913">
        <w:rPr>
          <w:lang w:val="sr-Cyrl-CS"/>
        </w:rPr>
        <w:t xml:space="preserve"> је </w:t>
      </w:r>
      <w:r w:rsidR="004B5647">
        <w:rPr>
          <w:lang w:val="sr-Cyrl-CS"/>
        </w:rPr>
        <w:t>6</w:t>
      </w:r>
      <w:r w:rsidRPr="00FE1913">
        <w:rPr>
          <w:lang w:val="sr-Cyrl-CS"/>
        </w:rPr>
        <w:t xml:space="preserve">0 дана од дана отварања понуда. </w:t>
      </w:r>
    </w:p>
    <w:p w:rsidR="00D32D3D" w:rsidRPr="008369A9" w:rsidRDefault="00D32D3D" w:rsidP="00D32D3D">
      <w:pPr>
        <w:ind w:left="720"/>
        <w:jc w:val="both"/>
        <w:rPr>
          <w:lang w:val="sr-Cyrl-CS"/>
        </w:rPr>
      </w:pPr>
      <w:r w:rsidRPr="00FE1913">
        <w:rPr>
          <w:lang w:val="sr-Cyrl-CS"/>
        </w:rPr>
        <w:t xml:space="preserve">Наручилац ће уновчити </w:t>
      </w:r>
      <w:r w:rsidRPr="008369A9">
        <w:rPr>
          <w:lang w:val="sr-Cyrl-CS"/>
        </w:rPr>
        <w:t>мениц</w:t>
      </w:r>
      <w:r w:rsidR="004B5647">
        <w:rPr>
          <w:lang w:val="sr-Cyrl-CS"/>
        </w:rPr>
        <w:t>у</w:t>
      </w:r>
      <w:r w:rsidRPr="008369A9">
        <w:rPr>
          <w:lang w:val="sr-Cyrl-CS"/>
        </w:rPr>
        <w:t xml:space="preserve"> дат</w:t>
      </w:r>
      <w:r w:rsidR="004B5647">
        <w:rPr>
          <w:lang w:val="sr-Cyrl-CS"/>
        </w:rPr>
        <w:t>у</w:t>
      </w:r>
      <w:r w:rsidRPr="008369A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D32D3D" w:rsidRPr="008369A9" w:rsidRDefault="00D32D3D" w:rsidP="00D32D3D">
      <w:pPr>
        <w:ind w:left="720"/>
        <w:jc w:val="both"/>
        <w:rPr>
          <w:lang w:val="sr-Cyrl-CS"/>
        </w:rPr>
      </w:pPr>
      <w:r w:rsidRPr="008369A9">
        <w:rPr>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rsidR="00D32D3D" w:rsidRPr="00FE1913" w:rsidRDefault="00D32D3D" w:rsidP="00D32D3D">
      <w:pPr>
        <w:ind w:firstLine="720"/>
        <w:jc w:val="both"/>
        <w:rPr>
          <w:lang w:val="sr-Cyrl-CS"/>
        </w:rPr>
      </w:pPr>
      <w:r w:rsidRPr="008369A9">
        <w:rPr>
          <w:lang w:val="sr-Cyrl-CS"/>
        </w:rPr>
        <w:t>Уколико понуђач не достави мениц</w:t>
      </w:r>
      <w:r w:rsidR="004B5647">
        <w:rPr>
          <w:lang w:val="sr-Cyrl-CS"/>
        </w:rPr>
        <w:t>у</w:t>
      </w:r>
      <w:r w:rsidRPr="008369A9">
        <w:rPr>
          <w:lang w:val="sr-Cyrl-CS"/>
        </w:rPr>
        <w:t xml:space="preserve"> понуда ће бити одбијена као неприхватљива.</w:t>
      </w:r>
    </w:p>
    <w:p w:rsidR="00D32D3D" w:rsidRDefault="00D32D3D" w:rsidP="00D32D3D">
      <w:pPr>
        <w:jc w:val="both"/>
        <w:rPr>
          <w:sz w:val="16"/>
          <w:szCs w:val="16"/>
          <w:lang w:val="sr-Cyrl-CS"/>
        </w:rPr>
      </w:pPr>
    </w:p>
    <w:p w:rsidR="00D32D3D" w:rsidRPr="00E03600" w:rsidRDefault="00D32D3D" w:rsidP="00D32D3D">
      <w:pPr>
        <w:ind w:firstLine="720"/>
        <w:jc w:val="both"/>
        <w:rPr>
          <w:u w:val="single"/>
          <w:lang w:val="sr-Cyrl-CS"/>
        </w:rPr>
      </w:pPr>
      <w:r>
        <w:rPr>
          <w:u w:val="single"/>
          <w:lang w:val="sr-Cyrl-CS"/>
        </w:rPr>
        <w:t xml:space="preserve">12.2 </w:t>
      </w:r>
      <w:r w:rsidRPr="00E03600">
        <w:rPr>
          <w:u w:val="single"/>
          <w:lang w:val="sr-Cyrl-CS"/>
        </w:rPr>
        <w:t>За добро извршење посла</w:t>
      </w:r>
      <w:r>
        <w:rPr>
          <w:u w:val="single"/>
          <w:lang w:val="sr-Cyrl-CS"/>
        </w:rPr>
        <w:t>-оквирни споразум</w:t>
      </w:r>
    </w:p>
    <w:p w:rsidR="00D32D3D" w:rsidRPr="00D32419" w:rsidRDefault="00D32D3D" w:rsidP="00D32419">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 xml:space="preserve">Изабрани понуђач се обавезује да у року од 7 дана од </w:t>
      </w:r>
      <w:r w:rsidRPr="00E03600">
        <w:rPr>
          <w:rFonts w:eastAsia="TimesNewRomanPSMT"/>
          <w:b w:val="0"/>
          <w:bCs/>
          <w:iCs/>
          <w:sz w:val="24"/>
          <w:szCs w:val="24"/>
        </w:rPr>
        <w:t>дана закључења оквирног споразума,</w:t>
      </w:r>
      <w:r>
        <w:rPr>
          <w:rFonts w:eastAsia="TimesNewRomanPSMT"/>
          <w:b w:val="0"/>
          <w:bCs/>
          <w:iCs/>
          <w:sz w:val="24"/>
          <w:szCs w:val="24"/>
        </w:rPr>
        <w:t xml:space="preserve"> </w:t>
      </w:r>
      <w:r w:rsidRPr="00E03600">
        <w:rPr>
          <w:rFonts w:eastAsia="TimesNewRomanPSMT"/>
          <w:b w:val="0"/>
          <w:bCs/>
          <w:iCs/>
          <w:sz w:val="24"/>
          <w:szCs w:val="24"/>
        </w:rPr>
        <w:t xml:space="preserve">преда Наручиоцу </w:t>
      </w:r>
      <w:r w:rsidRPr="00E03600">
        <w:rPr>
          <w:rFonts w:eastAsia="TimesNewRomanPSMT"/>
          <w:b w:val="0"/>
          <w:bCs/>
          <w:iCs/>
          <w:sz w:val="24"/>
          <w:szCs w:val="24"/>
          <w:lang w:val="sr-Cyrl-CS"/>
        </w:rPr>
        <w:t>бланко сопствен</w:t>
      </w:r>
      <w:r w:rsidR="004B5647">
        <w:rPr>
          <w:rFonts w:eastAsia="TimesNewRomanPSMT"/>
          <w:b w:val="0"/>
          <w:bCs/>
          <w:iCs/>
          <w:sz w:val="24"/>
          <w:szCs w:val="24"/>
          <w:lang w:val="sr-Cyrl-CS"/>
        </w:rPr>
        <w:t>у</w:t>
      </w:r>
      <w:r w:rsidRPr="00E03600">
        <w:rPr>
          <w:rFonts w:eastAsia="TimesNewRomanPSMT"/>
          <w:b w:val="0"/>
          <w:bCs/>
          <w:iCs/>
          <w:sz w:val="24"/>
          <w:szCs w:val="24"/>
          <w:lang w:val="sr-Cyrl-CS"/>
        </w:rPr>
        <w:t xml:space="preserve"> мениц</w:t>
      </w:r>
      <w:r w:rsidR="004B5647">
        <w:rPr>
          <w:rFonts w:eastAsia="TimesNewRomanPSMT"/>
          <w:b w:val="0"/>
          <w:bCs/>
          <w:iCs/>
          <w:sz w:val="24"/>
          <w:szCs w:val="24"/>
          <w:lang w:val="sr-Cyrl-CS"/>
        </w:rPr>
        <w:t>у</w:t>
      </w:r>
      <w:r w:rsidRPr="00E03600">
        <w:rPr>
          <w:rFonts w:eastAsia="TimesNewRomanPSMT"/>
          <w:b w:val="0"/>
          <w:bCs/>
          <w:iCs/>
          <w:sz w:val="24"/>
          <w:szCs w:val="24"/>
          <w:lang w:val="sr-Cyrl-CS"/>
        </w:rPr>
        <w:t xml:space="preserve">, као обезбеђење за добро </w:t>
      </w:r>
      <w:r w:rsidRPr="00D32419">
        <w:rPr>
          <w:rFonts w:eastAsia="TimesNewRomanPSMT"/>
          <w:b w:val="0"/>
          <w:bCs/>
          <w:iCs/>
          <w:sz w:val="24"/>
          <w:szCs w:val="24"/>
          <w:lang w:val="sr-Cyrl-CS"/>
        </w:rPr>
        <w:t>извршење посла, кој</w:t>
      </w:r>
      <w:r w:rsidR="004B5647">
        <w:rPr>
          <w:rFonts w:eastAsia="TimesNewRomanPSMT"/>
          <w:b w:val="0"/>
          <w:bCs/>
          <w:iCs/>
          <w:sz w:val="24"/>
          <w:szCs w:val="24"/>
          <w:lang w:val="sr-Cyrl-CS"/>
        </w:rPr>
        <w:t>а</w:t>
      </w:r>
      <w:r w:rsidRPr="00D32419">
        <w:rPr>
          <w:rFonts w:eastAsia="TimesNewRomanPSMT"/>
          <w:b w:val="0"/>
          <w:bCs/>
          <w:iCs/>
          <w:sz w:val="24"/>
          <w:szCs w:val="24"/>
          <w:lang w:val="sr-Cyrl-CS"/>
        </w:rPr>
        <w:t xml:space="preserve"> мора бити евидентирана у Регистру меница и овлашћења Народне банке Србије. </w:t>
      </w:r>
    </w:p>
    <w:p w:rsidR="00D32D3D" w:rsidRPr="008369A9" w:rsidRDefault="00D32D3D" w:rsidP="00D32D3D">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Мениц</w:t>
      </w:r>
      <w:r w:rsidR="004B5647">
        <w:rPr>
          <w:rFonts w:eastAsia="TimesNewRomanPSMT"/>
          <w:b w:val="0"/>
          <w:bCs/>
          <w:iCs/>
          <w:sz w:val="24"/>
          <w:szCs w:val="24"/>
          <w:lang w:val="sr-Cyrl-CS"/>
        </w:rPr>
        <w:t>а</w:t>
      </w:r>
      <w:r w:rsidRPr="00E03600">
        <w:rPr>
          <w:rFonts w:eastAsia="TimesNewRomanPSMT"/>
          <w:b w:val="0"/>
          <w:bCs/>
          <w:iCs/>
          <w:sz w:val="24"/>
          <w:szCs w:val="24"/>
          <w:lang w:val="sr-Cyrl-CS"/>
        </w:rPr>
        <w:t xml:space="preserve"> мора бити оверен</w:t>
      </w:r>
      <w:r w:rsidR="004B5647">
        <w:rPr>
          <w:rFonts w:eastAsia="TimesNewRomanPSMT"/>
          <w:b w:val="0"/>
          <w:bCs/>
          <w:iCs/>
          <w:sz w:val="24"/>
          <w:szCs w:val="24"/>
          <w:lang w:val="sr-Cyrl-CS"/>
        </w:rPr>
        <w:t>а</w:t>
      </w:r>
      <w:r w:rsidRPr="00E03600">
        <w:rPr>
          <w:rFonts w:eastAsia="TimesNewRomanPSMT"/>
          <w:b w:val="0"/>
          <w:bCs/>
          <w:iCs/>
          <w:sz w:val="24"/>
          <w:szCs w:val="24"/>
          <w:lang w:val="sr-Cyrl-CS"/>
        </w:rPr>
        <w:t xml:space="preserve"> печатом и потписана од стране лица овлашћеног за потписивање,</w:t>
      </w:r>
      <w:r w:rsidR="007D61E6">
        <w:rPr>
          <w:rFonts w:eastAsia="TimesNewRomanPSMT"/>
          <w:b w:val="0"/>
          <w:bCs/>
          <w:iCs/>
          <w:sz w:val="24"/>
          <w:szCs w:val="24"/>
          <w:lang w:val="sr-Cyrl-CS"/>
        </w:rPr>
        <w:t xml:space="preserve"> </w:t>
      </w:r>
      <w:r w:rsidRPr="00E03600">
        <w:rPr>
          <w:rFonts w:eastAsia="TimesNewRomanPSMT"/>
          <w:b w:val="0"/>
          <w:bCs/>
          <w:iCs/>
          <w:sz w:val="24"/>
          <w:szCs w:val="24"/>
          <w:lang w:val="sr-Cyrl-CS"/>
        </w:rPr>
        <w:t>а уз ист</w:t>
      </w:r>
      <w:r w:rsidR="004B5647">
        <w:rPr>
          <w:rFonts w:eastAsia="TimesNewRomanPSMT"/>
          <w:b w:val="0"/>
          <w:bCs/>
          <w:iCs/>
          <w:sz w:val="24"/>
          <w:szCs w:val="24"/>
          <w:lang w:val="sr-Cyrl-CS"/>
        </w:rPr>
        <w:t>у</w:t>
      </w:r>
      <w:r w:rsidRPr="00E03600">
        <w:rPr>
          <w:rFonts w:eastAsia="TimesNewRomanPSMT"/>
          <w:b w:val="0"/>
          <w:bCs/>
          <w:iCs/>
          <w:sz w:val="24"/>
          <w:szCs w:val="24"/>
          <w:lang w:val="sr-Cyrl-CS"/>
        </w:rPr>
        <w:t xml:space="preserve"> мора </w:t>
      </w:r>
      <w:r w:rsidRPr="008369A9">
        <w:rPr>
          <w:rFonts w:eastAsia="TimesNewRomanPSMT"/>
          <w:b w:val="0"/>
          <w:bCs/>
          <w:iCs/>
          <w:sz w:val="24"/>
          <w:szCs w:val="24"/>
          <w:lang w:val="sr-Cyrl-CS"/>
        </w:rPr>
        <w:t>бити достављено попуњено и оверено менично овлашћење,</w:t>
      </w:r>
      <w:r w:rsidR="004B5647">
        <w:rPr>
          <w:rFonts w:eastAsia="TimesNewRomanPSMT"/>
          <w:b w:val="0"/>
          <w:bCs/>
          <w:iCs/>
          <w:sz w:val="24"/>
          <w:szCs w:val="24"/>
          <w:lang w:val="sr-Cyrl-CS"/>
        </w:rPr>
        <w:t xml:space="preserve"> </w:t>
      </w:r>
      <w:r w:rsidRPr="008369A9">
        <w:rPr>
          <w:rFonts w:eastAsia="TimesNewRomanPSMT"/>
          <w:b w:val="0"/>
          <w:bCs/>
          <w:iCs/>
          <w:sz w:val="24"/>
          <w:szCs w:val="24"/>
          <w:lang w:val="sr-Cyrl-CS"/>
        </w:rPr>
        <w:t>са назначеним износом од 10% од укупне вредности оквирног споразума без ПДВ-а.</w:t>
      </w:r>
    </w:p>
    <w:p w:rsidR="00D32D3D" w:rsidRPr="008369A9" w:rsidRDefault="00D32D3D" w:rsidP="00D32D3D">
      <w:pPr>
        <w:pStyle w:val="ListParagraph"/>
        <w:tabs>
          <w:tab w:val="left" w:pos="0"/>
        </w:tabs>
        <w:jc w:val="both"/>
        <w:rPr>
          <w:rFonts w:eastAsia="TimesNewRomanPSMT"/>
          <w:b w:val="0"/>
          <w:bCs/>
          <w:iCs/>
          <w:sz w:val="24"/>
          <w:szCs w:val="24"/>
          <w:lang w:val="sr-Cyrl-CS"/>
        </w:rPr>
      </w:pPr>
      <w:r w:rsidRPr="008369A9">
        <w:rPr>
          <w:rFonts w:eastAsia="TimesNewRomanPSMT"/>
          <w:b w:val="0"/>
          <w:bCs/>
          <w:iCs/>
          <w:sz w:val="24"/>
          <w:szCs w:val="24"/>
          <w:lang w:val="sr-Cyrl-CS"/>
        </w:rPr>
        <w:t>Уз мениц</w:t>
      </w:r>
      <w:r w:rsidR="004B5647">
        <w:rPr>
          <w:rFonts w:eastAsia="TimesNewRomanPSMT"/>
          <w:b w:val="0"/>
          <w:bCs/>
          <w:iCs/>
          <w:sz w:val="24"/>
          <w:szCs w:val="24"/>
          <w:lang w:val="sr-Cyrl-CS"/>
        </w:rPr>
        <w:t>у</w:t>
      </w:r>
      <w:r w:rsidRPr="008369A9">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004B5647">
        <w:rPr>
          <w:rFonts w:eastAsia="TimesNewRomanPSMT"/>
          <w:b w:val="0"/>
          <w:bCs/>
          <w:iCs/>
          <w:sz w:val="24"/>
          <w:szCs w:val="24"/>
          <w:lang w:val="sr-Cyrl-CS"/>
        </w:rPr>
        <w:t>е</w:t>
      </w:r>
      <w:r w:rsidRPr="008369A9">
        <w:rPr>
          <w:rFonts w:eastAsia="TimesNewRomanPSMT"/>
          <w:b w:val="0"/>
          <w:bCs/>
          <w:iCs/>
          <w:sz w:val="24"/>
          <w:szCs w:val="24"/>
          <w:lang w:val="sr-Cyrl-CS"/>
        </w:rPr>
        <w:t xml:space="preserve"> је 13 месеци од обостраног потписивања оквирног споразума.</w:t>
      </w:r>
    </w:p>
    <w:p w:rsidR="00D32D3D" w:rsidRPr="008369A9" w:rsidRDefault="00D32D3D" w:rsidP="00D32D3D">
      <w:pPr>
        <w:pStyle w:val="ListParagraph"/>
        <w:tabs>
          <w:tab w:val="left" w:pos="0"/>
        </w:tabs>
        <w:jc w:val="both"/>
        <w:rPr>
          <w:b w:val="0"/>
          <w:iCs/>
          <w:sz w:val="24"/>
          <w:szCs w:val="24"/>
          <w:lang w:val="sr-Cyrl-CS"/>
        </w:rPr>
      </w:pPr>
      <w:r w:rsidRPr="008369A9">
        <w:rPr>
          <w:rFonts w:eastAsia="TimesNewRomanPSMT"/>
          <w:b w:val="0"/>
          <w:bCs/>
          <w:iCs/>
          <w:sz w:val="24"/>
          <w:szCs w:val="24"/>
        </w:rPr>
        <w:t>Наручилац ће уновчити дат</w:t>
      </w:r>
      <w:r w:rsidR="004B5647">
        <w:rPr>
          <w:rFonts w:eastAsia="TimesNewRomanPSMT"/>
          <w:b w:val="0"/>
          <w:bCs/>
          <w:iCs/>
          <w:sz w:val="24"/>
          <w:szCs w:val="24"/>
          <w:lang w:val="sr-Cyrl-RS"/>
        </w:rPr>
        <w:t>у</w:t>
      </w:r>
      <w:r w:rsidRPr="008369A9">
        <w:rPr>
          <w:rFonts w:eastAsia="TimesNewRomanPSMT"/>
          <w:b w:val="0"/>
          <w:bCs/>
          <w:iCs/>
          <w:sz w:val="24"/>
          <w:szCs w:val="24"/>
        </w:rPr>
        <w:t xml:space="preserve"> </w:t>
      </w:r>
      <w:r w:rsidRPr="008369A9">
        <w:rPr>
          <w:rFonts w:eastAsia="TimesNewRomanPSMT"/>
          <w:b w:val="0"/>
          <w:bCs/>
          <w:iCs/>
          <w:sz w:val="24"/>
          <w:szCs w:val="24"/>
          <w:lang w:val="sr-Cyrl-CS"/>
        </w:rPr>
        <w:t>мениц</w:t>
      </w:r>
      <w:r w:rsidR="004B5647">
        <w:rPr>
          <w:rFonts w:eastAsia="TimesNewRomanPSMT"/>
          <w:b w:val="0"/>
          <w:bCs/>
          <w:iCs/>
          <w:sz w:val="24"/>
          <w:szCs w:val="24"/>
          <w:lang w:val="sr-Cyrl-CS"/>
        </w:rPr>
        <w:t>у</w:t>
      </w:r>
      <w:r w:rsidRPr="008369A9">
        <w:rPr>
          <w:rFonts w:eastAsia="TimesNewRomanPSMT"/>
          <w:b w:val="0"/>
          <w:bCs/>
          <w:iCs/>
          <w:sz w:val="24"/>
          <w:szCs w:val="24"/>
        </w:rPr>
        <w:t xml:space="preserve"> уколико: </w:t>
      </w:r>
      <w:r w:rsidRPr="008369A9">
        <w:rPr>
          <w:rFonts w:eastAsia="TimesNewRomanPSMT"/>
          <w:b w:val="0"/>
          <w:bCs/>
          <w:iCs/>
          <w:sz w:val="24"/>
          <w:szCs w:val="24"/>
          <w:lang w:val="sr-Cyrl-CS"/>
        </w:rPr>
        <w:t>Изабрани понуђач</w:t>
      </w:r>
      <w:r w:rsidRPr="008369A9">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8369A9">
        <w:rPr>
          <w:rFonts w:eastAsia="TimesNewRomanPSMT"/>
          <w:b w:val="0"/>
          <w:bCs/>
          <w:iCs/>
          <w:sz w:val="24"/>
          <w:szCs w:val="24"/>
          <w:lang w:val="sr-Cyrl-CS"/>
        </w:rPr>
        <w:t>Изабрани понуђач</w:t>
      </w:r>
      <w:r w:rsidRPr="008369A9">
        <w:rPr>
          <w:b w:val="0"/>
          <w:iCs/>
          <w:sz w:val="24"/>
          <w:szCs w:val="24"/>
        </w:rPr>
        <w:t xml:space="preserve"> закључе по основу оквирног споразума.</w:t>
      </w:r>
    </w:p>
    <w:p w:rsidR="00D32D3D" w:rsidRPr="008369A9" w:rsidRDefault="00D32D3D" w:rsidP="00D32D3D">
      <w:pPr>
        <w:pStyle w:val="ListParagraph"/>
        <w:tabs>
          <w:tab w:val="left" w:pos="0"/>
        </w:tabs>
        <w:jc w:val="both"/>
        <w:rPr>
          <w:b w:val="0"/>
          <w:iCs/>
          <w:sz w:val="16"/>
          <w:szCs w:val="16"/>
          <w:lang w:val="sr-Cyrl-CS"/>
        </w:rPr>
      </w:pPr>
    </w:p>
    <w:p w:rsidR="00E36D24" w:rsidRPr="00D32419" w:rsidRDefault="00D32D3D" w:rsidP="00D32419">
      <w:pPr>
        <w:pStyle w:val="ListParagraph"/>
        <w:tabs>
          <w:tab w:val="left" w:pos="0"/>
        </w:tabs>
        <w:jc w:val="both"/>
        <w:rPr>
          <w:b w:val="0"/>
          <w:iCs/>
          <w:sz w:val="24"/>
          <w:szCs w:val="24"/>
          <w:u w:val="single"/>
          <w:lang w:val="sr-Cyrl-CS"/>
        </w:rPr>
      </w:pPr>
      <w:r w:rsidRPr="008369A9">
        <w:rPr>
          <w:b w:val="0"/>
          <w:iCs/>
          <w:sz w:val="24"/>
          <w:szCs w:val="24"/>
          <w:u w:val="single"/>
          <w:lang w:val="sr-Cyrl-CS"/>
        </w:rPr>
        <w:t>12.3 За добро извршење посла</w:t>
      </w:r>
      <w:r w:rsidR="004B5647">
        <w:rPr>
          <w:b w:val="0"/>
          <w:iCs/>
          <w:sz w:val="24"/>
          <w:szCs w:val="24"/>
          <w:u w:val="single"/>
          <w:lang w:val="sr-Cyrl-CS"/>
        </w:rPr>
        <w:t xml:space="preserve"> </w:t>
      </w:r>
      <w:r w:rsidRPr="008369A9">
        <w:rPr>
          <w:b w:val="0"/>
          <w:iCs/>
          <w:sz w:val="24"/>
          <w:szCs w:val="24"/>
          <w:u w:val="single"/>
          <w:lang w:val="sr-Cyrl-CS"/>
        </w:rPr>
        <w:t>-</w:t>
      </w:r>
      <w:r w:rsidR="004B5647">
        <w:rPr>
          <w:b w:val="0"/>
          <w:iCs/>
          <w:sz w:val="24"/>
          <w:szCs w:val="24"/>
          <w:u w:val="single"/>
          <w:lang w:val="sr-Cyrl-CS"/>
        </w:rPr>
        <w:t xml:space="preserve"> </w:t>
      </w:r>
      <w:r w:rsidRPr="008369A9">
        <w:rPr>
          <w:b w:val="0"/>
          <w:iCs/>
          <w:sz w:val="24"/>
          <w:szCs w:val="24"/>
          <w:u w:val="single"/>
          <w:lang w:val="sr-Cyrl-CS"/>
        </w:rPr>
        <w:t>појединачан уговор о јавној набавци закључен на</w:t>
      </w:r>
      <w:r w:rsidR="00D32419">
        <w:rPr>
          <w:b w:val="0"/>
          <w:iCs/>
          <w:sz w:val="24"/>
          <w:szCs w:val="24"/>
          <w:u w:val="single"/>
          <w:lang w:val="sr-Cyrl-CS"/>
        </w:rPr>
        <w:t xml:space="preserve"> основу овог оквирног споразума</w:t>
      </w:r>
    </w:p>
    <w:p w:rsidR="00D32D3D" w:rsidRPr="008369A9" w:rsidRDefault="00D32D3D" w:rsidP="00D32D3D">
      <w:pPr>
        <w:pStyle w:val="ListParagraph"/>
        <w:tabs>
          <w:tab w:val="left" w:pos="0"/>
        </w:tabs>
        <w:jc w:val="both"/>
        <w:rPr>
          <w:b w:val="0"/>
          <w:iCs/>
          <w:sz w:val="24"/>
          <w:szCs w:val="24"/>
          <w:lang w:val="sr-Cyrl-CS"/>
        </w:rPr>
      </w:pPr>
      <w:r w:rsidRPr="008369A9">
        <w:rPr>
          <w:b w:val="0"/>
          <w:iCs/>
          <w:sz w:val="24"/>
          <w:szCs w:val="24"/>
          <w:lang w:val="sr-Cyrl-CS"/>
        </w:rPr>
        <w:t>Изабрани понуђач се обавезује да у року од 7 дана од дана закључења појединачног уговора на основу оквирног споразума, преда Наручиоцу бланко сопствен</w:t>
      </w:r>
      <w:r w:rsidR="004B5647">
        <w:rPr>
          <w:b w:val="0"/>
          <w:iCs/>
          <w:sz w:val="24"/>
          <w:szCs w:val="24"/>
          <w:lang w:val="sr-Cyrl-CS"/>
        </w:rPr>
        <w:t>у</w:t>
      </w:r>
      <w:r w:rsidRPr="008369A9">
        <w:rPr>
          <w:b w:val="0"/>
          <w:iCs/>
          <w:sz w:val="24"/>
          <w:szCs w:val="24"/>
          <w:lang w:val="sr-Cyrl-CS"/>
        </w:rPr>
        <w:t xml:space="preserve"> мениц</w:t>
      </w:r>
      <w:r w:rsidR="004B5647">
        <w:rPr>
          <w:b w:val="0"/>
          <w:iCs/>
          <w:sz w:val="24"/>
          <w:szCs w:val="24"/>
          <w:lang w:val="sr-Cyrl-CS"/>
        </w:rPr>
        <w:t>у</w:t>
      </w:r>
      <w:r w:rsidRPr="008369A9">
        <w:rPr>
          <w:b w:val="0"/>
          <w:iCs/>
          <w:sz w:val="24"/>
          <w:szCs w:val="24"/>
          <w:lang w:val="sr-Cyrl-CS"/>
        </w:rPr>
        <w:t xml:space="preserve"> као обезбеђење за добро извршење посла. </w:t>
      </w:r>
    </w:p>
    <w:p w:rsidR="00D32D3D" w:rsidRPr="008369A9" w:rsidRDefault="00D32D3D" w:rsidP="00D32D3D">
      <w:pPr>
        <w:pStyle w:val="ListParagraph"/>
        <w:tabs>
          <w:tab w:val="left" w:pos="0"/>
        </w:tabs>
        <w:jc w:val="both"/>
        <w:rPr>
          <w:b w:val="0"/>
          <w:iCs/>
          <w:sz w:val="24"/>
          <w:szCs w:val="24"/>
          <w:lang w:val="sr-Cyrl-CS"/>
        </w:rPr>
      </w:pPr>
      <w:r w:rsidRPr="008369A9">
        <w:rPr>
          <w:b w:val="0"/>
          <w:iCs/>
          <w:sz w:val="24"/>
          <w:szCs w:val="24"/>
          <w:lang w:val="sr-Cyrl-CS"/>
        </w:rPr>
        <w:t>Мениц</w:t>
      </w:r>
      <w:r w:rsidR="004B5647">
        <w:rPr>
          <w:b w:val="0"/>
          <w:iCs/>
          <w:sz w:val="24"/>
          <w:szCs w:val="24"/>
          <w:lang w:val="sr-Cyrl-CS"/>
        </w:rPr>
        <w:t>а</w:t>
      </w:r>
      <w:r w:rsidRPr="008369A9">
        <w:rPr>
          <w:b w:val="0"/>
          <w:iCs/>
          <w:sz w:val="24"/>
          <w:szCs w:val="24"/>
          <w:lang w:val="sr-Cyrl-CS"/>
        </w:rPr>
        <w:t xml:space="preserve"> мора бити оверене печатом и потписана од стране лица овлашћеног за потписивање,</w:t>
      </w:r>
      <w:r w:rsidR="004B5647">
        <w:rPr>
          <w:b w:val="0"/>
          <w:iCs/>
          <w:sz w:val="24"/>
          <w:szCs w:val="24"/>
          <w:lang w:val="sr-Cyrl-CS"/>
        </w:rPr>
        <w:t xml:space="preserve"> </w:t>
      </w:r>
      <w:r w:rsidRPr="008369A9">
        <w:rPr>
          <w:b w:val="0"/>
          <w:iCs/>
          <w:sz w:val="24"/>
          <w:szCs w:val="24"/>
          <w:lang w:val="sr-Cyrl-CS"/>
        </w:rPr>
        <w:t>а уз ист</w:t>
      </w:r>
      <w:r w:rsidR="004B5647">
        <w:rPr>
          <w:b w:val="0"/>
          <w:iCs/>
          <w:sz w:val="24"/>
          <w:szCs w:val="24"/>
          <w:lang w:val="sr-Cyrl-CS"/>
        </w:rPr>
        <w:t xml:space="preserve">у </w:t>
      </w:r>
      <w:r w:rsidRPr="008369A9">
        <w:rPr>
          <w:b w:val="0"/>
          <w:iCs/>
          <w:sz w:val="24"/>
          <w:szCs w:val="24"/>
          <w:lang w:val="sr-Cyrl-CS"/>
        </w:rPr>
        <w:t>мора бити достављено попуњено и оверено менично овлашћење,</w:t>
      </w:r>
      <w:r w:rsidR="004B5647">
        <w:rPr>
          <w:b w:val="0"/>
          <w:iCs/>
          <w:sz w:val="24"/>
          <w:szCs w:val="24"/>
          <w:lang w:val="sr-Cyrl-CS"/>
        </w:rPr>
        <w:t xml:space="preserve"> </w:t>
      </w:r>
      <w:r w:rsidRPr="008369A9">
        <w:rPr>
          <w:b w:val="0"/>
          <w:iCs/>
          <w:sz w:val="24"/>
          <w:szCs w:val="24"/>
          <w:lang w:val="sr-Cyrl-CS"/>
        </w:rPr>
        <w:t>са назначеним износом од 10% од укупне вредности</w:t>
      </w:r>
      <w:r w:rsidR="004B5647">
        <w:rPr>
          <w:b w:val="0"/>
          <w:iCs/>
          <w:sz w:val="24"/>
          <w:szCs w:val="24"/>
          <w:lang w:val="sr-Cyrl-CS"/>
        </w:rPr>
        <w:t xml:space="preserve"> појединачног уговора без ПДВ-а</w:t>
      </w:r>
      <w:r w:rsidRPr="008369A9">
        <w:rPr>
          <w:b w:val="0"/>
          <w:iCs/>
          <w:sz w:val="24"/>
          <w:szCs w:val="24"/>
          <w:lang w:val="sr-Cyrl-CS"/>
        </w:rPr>
        <w:t>, са роком важности који је 30 (тридесет) дана дужи од истека важења појединачног уговора.</w:t>
      </w:r>
    </w:p>
    <w:p w:rsidR="00D32D3D" w:rsidRPr="00D32D3D" w:rsidRDefault="00D32D3D" w:rsidP="00D32D3D">
      <w:pPr>
        <w:tabs>
          <w:tab w:val="left" w:pos="0"/>
        </w:tabs>
        <w:ind w:left="720"/>
        <w:jc w:val="both"/>
        <w:rPr>
          <w:lang w:val="sr-Cyrl-CS"/>
        </w:rPr>
      </w:pPr>
      <w:r w:rsidRPr="008369A9">
        <w:rPr>
          <w:iCs/>
          <w:lang w:val="sr-Cyrl-CS"/>
        </w:rPr>
        <w:t>Наручилац ће уновчити дате мениц</w:t>
      </w:r>
      <w:r w:rsidR="004B5647">
        <w:rPr>
          <w:iCs/>
          <w:lang w:val="sr-Cyrl-CS"/>
        </w:rPr>
        <w:t>у</w:t>
      </w:r>
      <w:r w:rsidRPr="008369A9">
        <w:rPr>
          <w:iCs/>
          <w:lang w:val="sr-Cyrl-CS"/>
        </w:rPr>
        <w:t xml:space="preserve"> у случају да Изабрани понуђач не извршава све своје обавезе у роковима и на начин предвиђен појединачним уговором.</w:t>
      </w:r>
      <w:r w:rsidRPr="00515F6F">
        <w:t xml:space="preserve"> </w:t>
      </w:r>
    </w:p>
    <w:p w:rsidR="00D32D3D" w:rsidRPr="00296ECF" w:rsidRDefault="00D32D3D" w:rsidP="00D32D3D">
      <w:pPr>
        <w:pStyle w:val="ListParagraph"/>
        <w:tabs>
          <w:tab w:val="left" w:pos="0"/>
        </w:tabs>
        <w:ind w:left="0"/>
        <w:jc w:val="both"/>
        <w:rPr>
          <w:b w:val="0"/>
          <w:iCs/>
          <w:sz w:val="16"/>
          <w:szCs w:val="16"/>
        </w:rPr>
      </w:pPr>
    </w:p>
    <w:p w:rsidR="00E36D24" w:rsidRPr="00D32419" w:rsidRDefault="00D32D3D" w:rsidP="00D32419">
      <w:pPr>
        <w:shd w:val="clear" w:color="auto" w:fill="FFFFFF"/>
        <w:ind w:left="660"/>
        <w:jc w:val="both"/>
        <w:rPr>
          <w:iCs/>
          <w:u w:val="single"/>
          <w:lang w:val="sr-Cyrl-CS"/>
        </w:rPr>
      </w:pPr>
      <w:r w:rsidRPr="003B3929">
        <w:rPr>
          <w:u w:val="single"/>
          <w:lang w:val="sr-Cyrl-CS"/>
        </w:rPr>
        <w:t>12.4 За отклањање</w:t>
      </w:r>
      <w:r w:rsidRPr="005858C8">
        <w:rPr>
          <w:u w:val="single"/>
          <w:lang w:val="sr-Cyrl-CS"/>
        </w:rPr>
        <w:t xml:space="preserve"> грешака у гарантном року</w:t>
      </w:r>
      <w:r w:rsidR="004B5647">
        <w:rPr>
          <w:u w:val="single"/>
          <w:lang w:val="sr-Cyrl-CS"/>
        </w:rPr>
        <w:t xml:space="preserve"> </w:t>
      </w:r>
      <w:r w:rsidR="003B3929">
        <w:rPr>
          <w:u w:val="single"/>
          <w:lang w:val="sr-Cyrl-CS"/>
        </w:rPr>
        <w:t>-</w:t>
      </w:r>
      <w:r w:rsidR="004B5647">
        <w:rPr>
          <w:u w:val="single"/>
          <w:lang w:val="sr-Cyrl-CS"/>
        </w:rPr>
        <w:t xml:space="preserve"> </w:t>
      </w:r>
      <w:r w:rsidR="003B3929" w:rsidRPr="00515F6F">
        <w:rPr>
          <w:iCs/>
          <w:u w:val="single"/>
          <w:lang w:val="sr-Cyrl-CS"/>
        </w:rPr>
        <w:t>појединачан уговор о јавној набавци закључен на основу овог оквирног споразума</w:t>
      </w:r>
    </w:p>
    <w:p w:rsidR="00D32D3D" w:rsidRPr="008369A9" w:rsidRDefault="00D32D3D" w:rsidP="00D32D3D">
      <w:pPr>
        <w:ind w:left="720"/>
        <w:jc w:val="both"/>
        <w:rPr>
          <w:lang w:val="ru-RU"/>
        </w:rPr>
      </w:pPr>
      <w:r w:rsidRPr="005858C8">
        <w:rPr>
          <w:lang w:val="sr-Cyrl-CS"/>
        </w:rPr>
        <w:t xml:space="preserve">Изабрани понуђач се обавезује да у тренутку </w:t>
      </w:r>
      <w:r>
        <w:rPr>
          <w:lang w:val="sr-Cyrl-CS"/>
        </w:rPr>
        <w:t xml:space="preserve">испоруке и </w:t>
      </w:r>
      <w:r w:rsidR="004B5647">
        <w:rPr>
          <w:lang w:val="sr-Cyrl-CS"/>
        </w:rPr>
        <w:t>монтаже</w:t>
      </w:r>
      <w:r>
        <w:rPr>
          <w:lang w:val="sr-Cyrl-CS"/>
        </w:rPr>
        <w:t xml:space="preserve"> добара</w:t>
      </w:r>
      <w:r w:rsidRPr="005858C8">
        <w:rPr>
          <w:b/>
          <w:lang w:val="ru-RU"/>
        </w:rPr>
        <w:t xml:space="preserve">, </w:t>
      </w:r>
      <w:r w:rsidRPr="005858C8">
        <w:rPr>
          <w:rFonts w:eastAsia="TimesNewRomanPSMT"/>
          <w:bCs/>
          <w:iCs/>
        </w:rPr>
        <w:t>преда</w:t>
      </w:r>
      <w:r>
        <w:rPr>
          <w:rFonts w:eastAsia="TimesNewRomanPSMT"/>
          <w:bCs/>
          <w:iCs/>
        </w:rPr>
        <w:t xml:space="preserve"> </w:t>
      </w:r>
      <w:r w:rsidRPr="005858C8">
        <w:rPr>
          <w:rFonts w:eastAsia="TimesNewRomanPSMT"/>
          <w:bCs/>
          <w:iCs/>
        </w:rPr>
        <w:t>Наручиоцу</w:t>
      </w:r>
      <w:r w:rsidRPr="005858C8">
        <w:rPr>
          <w:rFonts w:eastAsia="TimesNewRomanPSMT"/>
          <w:bCs/>
          <w:iCs/>
          <w:lang w:val="sr-Cyrl-CS"/>
        </w:rPr>
        <w:t xml:space="preserve"> бланко сопствен</w:t>
      </w:r>
      <w:r w:rsidR="004B5647">
        <w:rPr>
          <w:rFonts w:eastAsia="TimesNewRomanPSMT"/>
          <w:bCs/>
          <w:iCs/>
          <w:lang w:val="sr-Cyrl-CS"/>
        </w:rPr>
        <w:t>у</w:t>
      </w:r>
      <w:r w:rsidRPr="005858C8">
        <w:rPr>
          <w:rFonts w:eastAsia="TimesNewRomanPSMT"/>
          <w:bCs/>
          <w:iCs/>
          <w:lang w:val="sr-Cyrl-CS"/>
        </w:rPr>
        <w:t xml:space="preserve"> меницу, </w:t>
      </w:r>
      <w:r w:rsidRPr="005858C8">
        <w:rPr>
          <w:lang w:val="ru-RU"/>
        </w:rPr>
        <w:t>као обезбеђење за отклањање евентуалних недостатака у гарантном року,</w:t>
      </w:r>
      <w:r w:rsidRPr="005858C8">
        <w:rPr>
          <w:lang w:val="sr-Cyrl-CS"/>
        </w:rPr>
        <w:t xml:space="preserve"> </w:t>
      </w:r>
      <w:r w:rsidRPr="005858C8">
        <w:rPr>
          <w:rFonts w:eastAsia="TimesNewRomanPSMT"/>
          <w:bCs/>
          <w:iCs/>
          <w:lang w:val="sr-Cyrl-CS"/>
        </w:rPr>
        <w:t>кој</w:t>
      </w:r>
      <w:r w:rsidR="004B5647">
        <w:rPr>
          <w:rFonts w:eastAsia="TimesNewRomanPSMT"/>
          <w:bCs/>
          <w:iCs/>
          <w:lang w:val="sr-Cyrl-CS"/>
        </w:rPr>
        <w:t>а</w:t>
      </w:r>
      <w:r w:rsidRPr="005858C8">
        <w:rPr>
          <w:rFonts w:eastAsia="TimesNewRomanPSMT"/>
          <w:bCs/>
          <w:iCs/>
          <w:lang w:val="sr-Cyrl-CS"/>
        </w:rPr>
        <w:t xml:space="preserve"> мора бити е</w:t>
      </w:r>
      <w:r>
        <w:rPr>
          <w:rFonts w:eastAsia="TimesNewRomanPSMT"/>
          <w:bCs/>
          <w:iCs/>
          <w:lang w:val="sr-Cyrl-CS"/>
        </w:rPr>
        <w:t>видентиран</w:t>
      </w:r>
      <w:r w:rsidR="004B5647">
        <w:rPr>
          <w:rFonts w:eastAsia="TimesNewRomanPSMT"/>
          <w:bCs/>
          <w:iCs/>
          <w:lang w:val="sr-Cyrl-CS"/>
        </w:rPr>
        <w:t>а</w:t>
      </w:r>
      <w:r>
        <w:rPr>
          <w:rFonts w:eastAsia="TimesNewRomanPSMT"/>
          <w:bCs/>
          <w:iCs/>
          <w:lang w:val="sr-Cyrl-CS"/>
        </w:rPr>
        <w:t xml:space="preserve"> у Регистру меница и </w:t>
      </w:r>
      <w:r w:rsidRPr="008369A9">
        <w:rPr>
          <w:rFonts w:eastAsia="TimesNewRomanPSMT"/>
          <w:bCs/>
          <w:iCs/>
          <w:lang w:val="sr-Cyrl-CS"/>
        </w:rPr>
        <w:t>овлашћења Народне банке Србије</w:t>
      </w:r>
      <w:r w:rsidRPr="008369A9">
        <w:rPr>
          <w:lang w:val="ru-RU"/>
        </w:rPr>
        <w:t>.</w:t>
      </w:r>
    </w:p>
    <w:p w:rsidR="00D32D3D" w:rsidRPr="008369A9" w:rsidRDefault="00D32D3D" w:rsidP="00D32D3D">
      <w:pPr>
        <w:ind w:left="720"/>
        <w:jc w:val="both"/>
        <w:rPr>
          <w:rFonts w:eastAsia="TimesNewRomanPSMT"/>
          <w:bCs/>
          <w:iCs/>
          <w:lang w:val="sr-Cyrl-CS"/>
        </w:rPr>
      </w:pPr>
      <w:r w:rsidRPr="008369A9">
        <w:rPr>
          <w:rFonts w:eastAsia="TimesNewRomanPSMT"/>
          <w:bCs/>
          <w:iCs/>
          <w:lang w:val="sr-Cyrl-CS"/>
        </w:rPr>
        <w:t>Мениц</w:t>
      </w:r>
      <w:r w:rsidR="004B5647">
        <w:rPr>
          <w:rFonts w:eastAsia="TimesNewRomanPSMT"/>
          <w:bCs/>
          <w:iCs/>
          <w:lang w:val="sr-Cyrl-CS"/>
        </w:rPr>
        <w:t>а</w:t>
      </w:r>
      <w:r w:rsidRPr="008369A9">
        <w:rPr>
          <w:rFonts w:eastAsia="TimesNewRomanPSMT"/>
          <w:bCs/>
          <w:iCs/>
          <w:lang w:val="sr-Cyrl-CS"/>
        </w:rPr>
        <w:t xml:space="preserve"> мора бити оверен</w:t>
      </w:r>
      <w:r w:rsidR="00540F82">
        <w:rPr>
          <w:rFonts w:eastAsia="TimesNewRomanPSMT"/>
          <w:bCs/>
          <w:iCs/>
          <w:lang w:val="sr-Cyrl-CS"/>
        </w:rPr>
        <w:t>а</w:t>
      </w:r>
      <w:r w:rsidRPr="008369A9">
        <w:rPr>
          <w:rFonts w:eastAsia="TimesNewRomanPSMT"/>
          <w:bCs/>
          <w:iCs/>
          <w:lang w:val="sr-Cyrl-CS"/>
        </w:rPr>
        <w:t xml:space="preserve"> печатом и потписана од стране лица овлашћеног за     потписивање, а уз ист</w:t>
      </w:r>
      <w:r w:rsidR="004B5647">
        <w:rPr>
          <w:rFonts w:eastAsia="TimesNewRomanPSMT"/>
          <w:bCs/>
          <w:iCs/>
          <w:lang w:val="sr-Cyrl-CS"/>
        </w:rPr>
        <w:t>у</w:t>
      </w:r>
      <w:r w:rsidRPr="008369A9">
        <w:rPr>
          <w:rFonts w:eastAsia="TimesNewRomanPSMT"/>
          <w:bCs/>
          <w:iCs/>
          <w:lang w:val="sr-Cyrl-CS"/>
        </w:rPr>
        <w:t xml:space="preserve"> мора бити достављено попуњено и оверено менично овлашћење – писмо, са назначеним износом од 5% од укупне вредности </w:t>
      </w:r>
      <w:r w:rsidR="004B5647">
        <w:rPr>
          <w:rFonts w:eastAsia="TimesNewRomanPSMT"/>
          <w:bCs/>
          <w:iCs/>
          <w:lang w:val="sr-Cyrl-CS"/>
        </w:rPr>
        <w:t>добара</w:t>
      </w:r>
      <w:r w:rsidRPr="008369A9">
        <w:rPr>
          <w:rFonts w:eastAsia="TimesNewRomanPSMT"/>
          <w:bCs/>
          <w:iCs/>
          <w:lang w:val="sr-Cyrl-CS"/>
        </w:rPr>
        <w:t xml:space="preserve"> из појединачног уговора који закључе Наручилац и </w:t>
      </w:r>
      <w:r w:rsidRPr="008369A9">
        <w:rPr>
          <w:lang w:val="sr-Cyrl-CS"/>
        </w:rPr>
        <w:t>Изабрани понуђач</w:t>
      </w:r>
      <w:r w:rsidRPr="008369A9">
        <w:rPr>
          <w:rFonts w:eastAsia="TimesNewRomanPSMT"/>
          <w:bCs/>
          <w:iCs/>
          <w:lang w:val="sr-Cyrl-CS"/>
        </w:rPr>
        <w:t>.</w:t>
      </w:r>
    </w:p>
    <w:p w:rsidR="00D32D3D" w:rsidRPr="008369A9" w:rsidRDefault="00D32D3D" w:rsidP="00D32D3D">
      <w:pPr>
        <w:ind w:left="720"/>
        <w:jc w:val="both"/>
        <w:rPr>
          <w:lang w:val="ru-RU"/>
        </w:rPr>
      </w:pPr>
      <w:r w:rsidRPr="008369A9">
        <w:rPr>
          <w:rFonts w:eastAsia="TimesNewRomanPSMT"/>
          <w:bCs/>
          <w:iCs/>
          <w:lang w:val="sr-Cyrl-CS"/>
        </w:rPr>
        <w:t>Уз мениц</w:t>
      </w:r>
      <w:r w:rsidR="004B5647">
        <w:rPr>
          <w:rFonts w:eastAsia="TimesNewRomanPSMT"/>
          <w:bCs/>
          <w:iCs/>
          <w:lang w:val="sr-Cyrl-CS"/>
        </w:rPr>
        <w:t>у</w:t>
      </w:r>
      <w:r w:rsidRPr="008369A9">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8369A9">
        <w:rPr>
          <w:lang w:val="sr-Cyrl-CS"/>
        </w:rPr>
        <w:t>Изабрани понуђач</w:t>
      </w:r>
      <w:r w:rsidRPr="008369A9">
        <w:rPr>
          <w:rFonts w:eastAsia="TimesNewRomanPSMT"/>
          <w:bCs/>
          <w:iCs/>
          <w:lang w:val="sr-Cyrl-CS"/>
        </w:rPr>
        <w:t xml:space="preserve"> наводи у меничном овлашћењу – писму</w:t>
      </w:r>
      <w:r w:rsidRPr="008369A9">
        <w:rPr>
          <w:lang w:val="ru-RU"/>
        </w:rPr>
        <w:t xml:space="preserve">. </w:t>
      </w:r>
    </w:p>
    <w:p w:rsidR="00D32D3D" w:rsidRPr="00D32D3D" w:rsidRDefault="00D32D3D" w:rsidP="00D32D3D">
      <w:pPr>
        <w:ind w:left="720"/>
        <w:jc w:val="both"/>
        <w:rPr>
          <w:rFonts w:eastAsia="TimesNewRomanPSMT"/>
          <w:bCs/>
          <w:iCs/>
          <w:lang w:val="sr-Cyrl-CS"/>
        </w:rPr>
      </w:pPr>
      <w:r w:rsidRPr="008369A9">
        <w:rPr>
          <w:lang w:val="ru-RU"/>
        </w:rPr>
        <w:t>Рок важења мениц</w:t>
      </w:r>
      <w:r w:rsidR="004B5647">
        <w:rPr>
          <w:lang w:val="ru-RU"/>
        </w:rPr>
        <w:t>е тече од дана извршене испоруке и монтаже</w:t>
      </w:r>
      <w:r>
        <w:rPr>
          <w:lang w:val="ru-RU"/>
        </w:rPr>
        <w:t xml:space="preserve">, и траје 5 (пет) </w:t>
      </w:r>
      <w:r w:rsidRPr="005858C8">
        <w:rPr>
          <w:lang w:val="ru-RU"/>
        </w:rPr>
        <w:t>дана  дуже од истека гарантног рока</w:t>
      </w:r>
      <w:r w:rsidRPr="005858C8">
        <w:rPr>
          <w:lang w:val="sr-Latn-CS"/>
        </w:rPr>
        <w:t>.</w:t>
      </w:r>
      <w:r w:rsidRPr="005858C8">
        <w:rPr>
          <w:lang w:val="sr-Cyrl-CS"/>
        </w:rPr>
        <w:t xml:space="preserve"> </w:t>
      </w:r>
    </w:p>
    <w:p w:rsidR="00F3669F" w:rsidRDefault="00D32D3D" w:rsidP="00D32D3D">
      <w:pPr>
        <w:ind w:left="720"/>
        <w:jc w:val="both"/>
        <w:rPr>
          <w:lang w:val="ru-RU"/>
        </w:rPr>
      </w:pPr>
      <w:proofErr w:type="gramStart"/>
      <w:r w:rsidRPr="005858C8">
        <w:rPr>
          <w:rFonts w:eastAsia="TimesNewRomanPSMT"/>
          <w:bCs/>
          <w:iCs/>
        </w:rPr>
        <w:t>Наручилац ће уновчити дат</w:t>
      </w:r>
      <w:r w:rsidR="004B5647">
        <w:rPr>
          <w:rFonts w:eastAsia="TimesNewRomanPSMT"/>
          <w:bCs/>
          <w:iCs/>
          <w:lang w:val="sr-Cyrl-RS"/>
        </w:rPr>
        <w:t>у</w:t>
      </w:r>
      <w:r w:rsidRPr="005858C8">
        <w:rPr>
          <w:rFonts w:eastAsia="TimesNewRomanPSMT"/>
          <w:bCs/>
          <w:iCs/>
        </w:rPr>
        <w:t xml:space="preserve"> </w:t>
      </w:r>
      <w:r w:rsidRPr="005858C8">
        <w:rPr>
          <w:rFonts w:eastAsia="TimesNewRomanPSMT"/>
          <w:bCs/>
          <w:iCs/>
          <w:lang w:val="sr-Cyrl-CS"/>
        </w:rPr>
        <w:t>мениц</w:t>
      </w:r>
      <w:r w:rsidR="004B5647">
        <w:rPr>
          <w:rFonts w:eastAsia="TimesNewRomanPSMT"/>
          <w:bCs/>
          <w:iCs/>
          <w:lang w:val="sr-Cyrl-CS"/>
        </w:rPr>
        <w:t>у</w:t>
      </w:r>
      <w:r w:rsidR="004B5647">
        <w:rPr>
          <w:rFonts w:eastAsia="TimesNewRomanPSMT"/>
          <w:bCs/>
          <w:iCs/>
          <w:lang w:val="sr-Cyrl-RS"/>
        </w:rPr>
        <w:t xml:space="preserve"> </w:t>
      </w:r>
      <w:r w:rsidRPr="005858C8">
        <w:rPr>
          <w:rFonts w:eastAsia="TimesNewRomanPSMT"/>
          <w:bCs/>
          <w:iCs/>
        </w:rPr>
        <w:t>уколико</w:t>
      </w:r>
      <w:r w:rsidRPr="005858C8">
        <w:rPr>
          <w:lang w:val="ru-RU"/>
        </w:rPr>
        <w:t xml:space="preserve"> </w:t>
      </w:r>
      <w:r w:rsidRPr="005858C8">
        <w:rPr>
          <w:lang w:val="sr-Cyrl-CS"/>
        </w:rPr>
        <w:t>Изабрани понуђач</w:t>
      </w:r>
      <w:r w:rsidRPr="005858C8">
        <w:rPr>
          <w:lang w:val="ru-RU"/>
        </w:rPr>
        <w:t xml:space="preserve"> у току трајања гарантног рока не отклони недостатке</w:t>
      </w:r>
      <w:r w:rsidR="00F3669F" w:rsidRPr="00E03600">
        <w:rPr>
          <w:lang w:val="ru-RU"/>
        </w:rPr>
        <w:t>.</w:t>
      </w:r>
      <w:proofErr w:type="gramEnd"/>
    </w:p>
    <w:p w:rsidR="00BD3E7F" w:rsidRDefault="00BD3E7F" w:rsidP="00E412C5">
      <w:pPr>
        <w:jc w:val="both"/>
        <w:rPr>
          <w:lang w:val="ru-RU"/>
        </w:rPr>
      </w:pPr>
    </w:p>
    <w:p w:rsidR="00BD3E7F" w:rsidRPr="004B5647" w:rsidRDefault="00EF3815" w:rsidP="00036C1C">
      <w:pPr>
        <w:ind w:left="720"/>
        <w:jc w:val="both"/>
      </w:pPr>
      <w:r w:rsidRPr="004B5647">
        <w:rPr>
          <w:rFonts w:eastAsia="TimesNewRomanPSMT"/>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4B5647">
        <w:rPr>
          <w:rFonts w:eastAsia="TimesNewRomanPSMT"/>
          <w:bCs/>
          <w:iCs/>
        </w:rPr>
        <w:t>,</w:t>
      </w:r>
      <w:r w:rsidRPr="004B5647">
        <w:rPr>
          <w:rFonts w:eastAsia="TimesNewRomanPSMT"/>
          <w:bCs/>
          <w:iCs/>
          <w:lang w:val="sr-Cyrl-CS"/>
        </w:rPr>
        <w:t xml:space="preserve"> Наручилац може одлучити да по појединачном уговору не уговара средства обезбеђења</w:t>
      </w:r>
      <w:r w:rsidR="00751D8F" w:rsidRPr="004B5647">
        <w:rPr>
          <w:lang w:val="sr-Cyrl-CS"/>
        </w:rPr>
        <w:t>.</w:t>
      </w:r>
    </w:p>
    <w:p w:rsidR="00BD3E7F" w:rsidRPr="00E03600" w:rsidRDefault="00BD3E7F" w:rsidP="00BD3E7F">
      <w:pPr>
        <w:pStyle w:val="ListParagraph"/>
        <w:tabs>
          <w:tab w:val="left" w:pos="0"/>
        </w:tabs>
        <w:ind w:left="0"/>
        <w:jc w:val="both"/>
        <w:rPr>
          <w:rFonts w:eastAsia="TimesNewRomanPSMT"/>
          <w:bCs/>
          <w:iCs/>
          <w:sz w:val="24"/>
          <w:szCs w:val="24"/>
          <w:lang w:val="sr-Cyrl-CS"/>
        </w:rPr>
      </w:pPr>
    </w:p>
    <w:p w:rsidR="005A2E7F" w:rsidRPr="00751D8F" w:rsidRDefault="005A2E7F" w:rsidP="0058062D">
      <w:pPr>
        <w:pStyle w:val="ListParagraph"/>
        <w:numPr>
          <w:ilvl w:val="0"/>
          <w:numId w:val="7"/>
        </w:numPr>
        <w:jc w:val="both"/>
        <w:rPr>
          <w:lang w:val="sr-Cyrl-CS"/>
        </w:rPr>
      </w:pPr>
      <w:r w:rsidRPr="00751D8F">
        <w:rPr>
          <w:lang w:val="sr-Cyrl-CS"/>
        </w:rPr>
        <w:t>ЗАШТИТА ПОВЕРЉИВОСТИ ПОДАТАКА КОЈЕ НАРУ</w:t>
      </w:r>
      <w:r w:rsidR="00735228" w:rsidRPr="00751D8F">
        <w:rPr>
          <w:lang w:val="sr-Cyrl-CS"/>
        </w:rPr>
        <w:t>Ч</w:t>
      </w:r>
      <w:r w:rsidRPr="00751D8F">
        <w:rPr>
          <w:lang w:val="sr-Cyrl-CS"/>
        </w:rPr>
        <w:t>ИЛАЦ СТАВЉА ПОНУЂА</w:t>
      </w:r>
      <w:r w:rsidR="00735228" w:rsidRPr="00751D8F">
        <w:rPr>
          <w:lang w:val="sr-Cyrl-CS"/>
        </w:rPr>
        <w:t>Ч</w:t>
      </w:r>
      <w:r w:rsidRPr="00751D8F">
        <w:rPr>
          <w:lang w:val="sr-Cyrl-CS"/>
        </w:rPr>
        <w:t>ИМА НА РАСПОЛАГАЊЕ, УКЉУ</w:t>
      </w:r>
      <w:r w:rsidR="00735228" w:rsidRPr="00751D8F">
        <w:rPr>
          <w:lang w:val="sr-Cyrl-CS"/>
        </w:rPr>
        <w:t>Ч</w:t>
      </w:r>
      <w:r w:rsidRPr="00751D8F">
        <w:rPr>
          <w:lang w:val="sr-Cyrl-CS"/>
        </w:rPr>
        <w:t>УЈУЋИ И ЊИХОВЕ ПОДИЗВОЂА</w:t>
      </w:r>
      <w:r w:rsidR="00735228" w:rsidRPr="00751D8F">
        <w:rPr>
          <w:lang w:val="sr-Cyrl-CS"/>
        </w:rPr>
        <w:t>Ч</w:t>
      </w:r>
      <w:r w:rsidRPr="00751D8F">
        <w:rPr>
          <w:lang w:val="sr-Cyrl-CS"/>
        </w:rPr>
        <w:t>Е</w:t>
      </w:r>
    </w:p>
    <w:p w:rsidR="005A2E7F" w:rsidRPr="000249A8" w:rsidRDefault="005A2E7F" w:rsidP="006C40DC">
      <w:pPr>
        <w:jc w:val="both"/>
        <w:rPr>
          <w:b/>
          <w:lang w:val="sr-Cyrl-CS"/>
        </w:rPr>
      </w:pPr>
    </w:p>
    <w:p w:rsidR="009111BF" w:rsidRPr="000249A8" w:rsidRDefault="005A2E7F" w:rsidP="006C40D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9111BF" w:rsidRPr="000249A8" w:rsidRDefault="009111BF" w:rsidP="006C40DC">
      <w:pPr>
        <w:ind w:left="720"/>
        <w:jc w:val="both"/>
        <w:rPr>
          <w:lang w:val="sr-Cyrl-CS"/>
        </w:rPr>
      </w:pPr>
    </w:p>
    <w:p w:rsidR="005A2E7F" w:rsidRPr="000249A8" w:rsidRDefault="005A2E7F" w:rsidP="0058062D">
      <w:pPr>
        <w:numPr>
          <w:ilvl w:val="0"/>
          <w:numId w:val="7"/>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5A2E7F" w:rsidRPr="000249A8" w:rsidRDefault="005A2E7F" w:rsidP="006C40DC">
      <w:pPr>
        <w:ind w:left="720"/>
        <w:jc w:val="both"/>
        <w:rPr>
          <w:lang w:val="sr-Cyrl-CS"/>
        </w:rPr>
      </w:pPr>
      <w:r w:rsidRPr="000249A8">
        <w:rPr>
          <w:lang w:val="sr-Cyrl-CS"/>
        </w:rPr>
        <w:t>Заинтересовано лице може, у писан</w:t>
      </w:r>
      <w:r w:rsidR="000C735C">
        <w:rPr>
          <w:lang w:val="sr-Cyrl-CS"/>
        </w:rPr>
        <w:t xml:space="preserve">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2D580A">
        <w:rPr>
          <w:lang w:val="sr-Latn-CS"/>
        </w:rPr>
        <w:t xml:space="preserve"> </w:t>
      </w:r>
      <w:r w:rsidR="00E36D24" w:rsidRPr="00E36D24">
        <w:t xml:space="preserve">tender@piu.rs  или факсом на број: 011-3088653 </w:t>
      </w:r>
      <w:r w:rsidRPr="000249A8">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5A2E7F" w:rsidRPr="000249A8" w:rsidRDefault="005A2E7F" w:rsidP="006C40DC">
      <w:pPr>
        <w:ind w:left="720"/>
        <w:jc w:val="both"/>
        <w:rPr>
          <w:lang w:val="sr-Cyrl-CS"/>
        </w:rPr>
      </w:pPr>
      <w:r w:rsidRPr="000249A8">
        <w:rPr>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w:t>
      </w:r>
      <w:r w:rsidRPr="00FB3A21">
        <w:rPr>
          <w:lang w:val="sr-Cyrl-CS"/>
        </w:rPr>
        <w:t xml:space="preserve">конкурсне документације, ЈН број </w:t>
      </w:r>
      <w:r w:rsidR="00E36D24" w:rsidRPr="00FB3A21">
        <w:rPr>
          <w:lang w:val="sr-Cyrl-CS"/>
        </w:rPr>
        <w:t>О</w:t>
      </w:r>
      <w:r w:rsidR="004B5647" w:rsidRPr="00FB3A21">
        <w:rPr>
          <w:lang w:val="sr-Cyrl-CS"/>
        </w:rPr>
        <w:t>С</w:t>
      </w:r>
      <w:r w:rsidR="00E36D24" w:rsidRPr="00FB3A21">
        <w:t>/</w:t>
      </w:r>
      <w:r w:rsidR="004B5647" w:rsidRPr="00FB3A21">
        <w:rPr>
          <w:lang w:val="sr-Cyrl-RS"/>
        </w:rPr>
        <w:t>4</w:t>
      </w:r>
      <w:r w:rsidR="00E36D24" w:rsidRPr="00FB3A21">
        <w:t>-2015/Д</w:t>
      </w:r>
      <w:r w:rsidRPr="00FB3A21">
        <w:rPr>
          <w:lang w:val="sr-Cyrl-CS"/>
        </w:rPr>
        <w:t>”</w:t>
      </w:r>
      <w:r w:rsidR="007A28C8" w:rsidRPr="00FB3A21">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7A28C8" w:rsidRPr="000249A8" w:rsidRDefault="007A28C8" w:rsidP="006C40DC">
      <w:pPr>
        <w:ind w:left="720"/>
        <w:jc w:val="both"/>
        <w:rPr>
          <w:lang w:val="sr-Cyrl-CS"/>
        </w:rPr>
      </w:pPr>
    </w:p>
    <w:p w:rsidR="007A28C8" w:rsidRPr="000249A8" w:rsidRDefault="007A28C8" w:rsidP="0058062D">
      <w:pPr>
        <w:numPr>
          <w:ilvl w:val="0"/>
          <w:numId w:val="7"/>
        </w:numPr>
        <w:jc w:val="both"/>
        <w:rPr>
          <w:lang w:val="sr-Cyrl-CS"/>
        </w:rPr>
      </w:pPr>
      <w:r w:rsidRPr="000249A8">
        <w:rPr>
          <w:b/>
          <w:lang w:val="sr-Cyrl-CS"/>
        </w:rPr>
        <w:lastRenderedPageBreak/>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0C735C">
        <w:rPr>
          <w:lang w:val="sr-Cyrl-CS"/>
        </w:rPr>
        <w:t>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A3652A" w:rsidRDefault="00A3652A" w:rsidP="006C40DC">
      <w:pPr>
        <w:ind w:left="720"/>
        <w:jc w:val="both"/>
        <w:rPr>
          <w:lang w:val="sr-Cyrl-CS"/>
        </w:rPr>
      </w:pPr>
    </w:p>
    <w:p w:rsidR="007A28C8" w:rsidRDefault="007A28C8" w:rsidP="0058062D">
      <w:pPr>
        <w:numPr>
          <w:ilvl w:val="0"/>
          <w:numId w:val="7"/>
        </w:numPr>
        <w:jc w:val="both"/>
        <w:rPr>
          <w:b/>
          <w:lang w:val="sr-Cyrl-CS"/>
        </w:rPr>
      </w:pPr>
      <w:r w:rsidRPr="007A28C8">
        <w:rPr>
          <w:b/>
          <w:lang w:val="sr-Cyrl-CS"/>
        </w:rPr>
        <w:t>ДОДАТНО ОБЕЗБЕЂИВАЊЕ ИСПУЊЕЊА УГОВОРНИХ ОБАВЕЗА ПОНУЂА</w:t>
      </w:r>
      <w:r w:rsidR="00A3652A">
        <w:rPr>
          <w:b/>
          <w:lang w:val="sr-Cyrl-CS"/>
        </w:rPr>
        <w:t>Ч</w:t>
      </w:r>
      <w:r w:rsidRPr="007A28C8">
        <w:rPr>
          <w:b/>
          <w:lang w:val="sr-Cyrl-CS"/>
        </w:rPr>
        <w:t>А КОЈИ СЕ НАЛАЗЕ НА СПИСКУ НЕГАТИВНИХ РЕФЕРЕНЦИ</w:t>
      </w:r>
    </w:p>
    <w:p w:rsidR="00DA4F20" w:rsidRDefault="00DA4F20" w:rsidP="006C40DC">
      <w:pPr>
        <w:jc w:val="both"/>
        <w:rPr>
          <w:b/>
          <w:lang w:val="sr-Cyrl-CS"/>
        </w:rPr>
      </w:pPr>
    </w:p>
    <w:p w:rsidR="00DA4F20" w:rsidRDefault="00DA4F20" w:rsidP="006C40DC">
      <w:pPr>
        <w:ind w:left="720"/>
        <w:jc w:val="both"/>
        <w:rPr>
          <w:lang w:val="sr-Cyrl-CS"/>
        </w:rPr>
      </w:pPr>
      <w:r>
        <w:rPr>
          <w:lang w:val="sr-Cyrl-CS"/>
        </w:rPr>
        <w:t>Понуђач који се налази на списку негативних референци који води Управа за јавне набавке, у складу са чланом 83.</w:t>
      </w:r>
      <w:r w:rsidR="00C4326C">
        <w:rPr>
          <w:lang w:val="sr-Cyrl-CS"/>
        </w:rPr>
        <w:t xml:space="preserve"> став 12.</w:t>
      </w:r>
      <w:r>
        <w:rPr>
          <w:lang w:val="sr-Cyrl-CS"/>
        </w:rPr>
        <w:t xml:space="preserve"> Закона, а који има негативну референцу за предмет набавке који није истоврстан предмету ове јавне набавке, а ук</w:t>
      </w:r>
      <w:r w:rsidR="00C4326C">
        <w:rPr>
          <w:lang w:val="sr-Cyrl-CS"/>
        </w:rPr>
        <w:t>олико таквом понуђачу буде додељ</w:t>
      </w:r>
      <w:r>
        <w:rPr>
          <w:lang w:val="sr-Cyrl-CS"/>
        </w:rPr>
        <w:t xml:space="preserve">ен </w:t>
      </w:r>
      <w:r w:rsidR="000C735C">
        <w:rPr>
          <w:lang w:val="sr-Cyrl-CS"/>
        </w:rPr>
        <w:t>оквирни споразум</w:t>
      </w:r>
      <w:r>
        <w:rPr>
          <w:lang w:val="sr-Cyrl-CS"/>
        </w:rPr>
        <w:t>, дужан је да у тренутку закључења уговора преда наручиоцу</w:t>
      </w:r>
      <w:r w:rsidR="00C4326C">
        <w:rPr>
          <w:lang w:val="sr-Cyrl-CS"/>
        </w:rPr>
        <w:t xml:space="preserve"> </w:t>
      </w:r>
      <w:r w:rsidR="000C735C" w:rsidRPr="000C735C">
        <w:rPr>
          <w:lang w:val="sr-Cyrl-CS"/>
        </w:rPr>
        <w:t xml:space="preserve">бланко сопствену меницу </w:t>
      </w:r>
      <w:r w:rsidR="00C4326C">
        <w:rPr>
          <w:lang w:val="sr-Cyrl-CS"/>
        </w:rPr>
        <w:t>на износ</w:t>
      </w:r>
      <w:r>
        <w:rPr>
          <w:lang w:val="sr-Cyrl-CS"/>
        </w:rPr>
        <w:t xml:space="preserve"> од 15% од уку</w:t>
      </w:r>
      <w:r w:rsidR="00C4326C">
        <w:rPr>
          <w:lang w:val="sr-Cyrl-CS"/>
        </w:rPr>
        <w:t xml:space="preserve">пне вредности </w:t>
      </w:r>
      <w:r w:rsidR="000C735C">
        <w:rPr>
          <w:lang w:val="sr-Cyrl-CS"/>
        </w:rPr>
        <w:t xml:space="preserve">оквирног споразума </w:t>
      </w:r>
      <w:r w:rsidR="00C4326C">
        <w:rPr>
          <w:lang w:val="sr-Cyrl-CS"/>
        </w:rPr>
        <w:t>без ПДВ-а.</w:t>
      </w:r>
    </w:p>
    <w:p w:rsidR="00465CF4" w:rsidRPr="00273F25" w:rsidRDefault="00465CF4" w:rsidP="006C40DC">
      <w:pPr>
        <w:jc w:val="both"/>
        <w:rPr>
          <w:sz w:val="22"/>
          <w:szCs w:val="22"/>
          <w:lang w:val="sr-Cyrl-CS"/>
        </w:rPr>
      </w:pPr>
    </w:p>
    <w:p w:rsidR="002C2785" w:rsidRPr="008369A9" w:rsidRDefault="002C2785" w:rsidP="0058062D">
      <w:pPr>
        <w:numPr>
          <w:ilvl w:val="0"/>
          <w:numId w:val="7"/>
        </w:numPr>
        <w:jc w:val="both"/>
        <w:rPr>
          <w:b/>
          <w:lang w:val="sr-Cyrl-CS"/>
        </w:rPr>
      </w:pPr>
      <w:r w:rsidRPr="008369A9">
        <w:rPr>
          <w:b/>
          <w:lang w:val="sr-Cyrl-CS"/>
        </w:rPr>
        <w:t xml:space="preserve">ВРСТЕ КРИТЕРИЈУМА ЗА </w:t>
      </w:r>
      <w:r w:rsidR="000249A8" w:rsidRPr="008369A9">
        <w:rPr>
          <w:b/>
          <w:lang w:val="sr-Cyrl-CS"/>
        </w:rPr>
        <w:t>ИЗБОР НАЈПОВОЉНИЈЕ ПОНУДЕ</w:t>
      </w:r>
      <w:r w:rsidRPr="008369A9">
        <w:rPr>
          <w:b/>
          <w:lang w:val="sr-Cyrl-CS"/>
        </w:rPr>
        <w:t>, ЕЛЕМЕНТИ КРИТЕРИЈУМА И МЕТОДОЛОГИЈА ЗА ДОДЕЛУ ПОНДЕРА ЗА СВАКИ ЕЛЕМЕНТ КРИТЕРИЈУМА</w:t>
      </w:r>
    </w:p>
    <w:p w:rsidR="002C2785" w:rsidRPr="008369A9" w:rsidRDefault="002C2785" w:rsidP="006C40DC">
      <w:pPr>
        <w:jc w:val="both"/>
        <w:rPr>
          <w:b/>
          <w:lang w:val="sr-Cyrl-CS"/>
        </w:rPr>
      </w:pPr>
    </w:p>
    <w:p w:rsidR="005B7D22" w:rsidRPr="008369A9" w:rsidRDefault="005B7D22" w:rsidP="005B7D22">
      <w:pPr>
        <w:tabs>
          <w:tab w:val="num" w:pos="1094"/>
        </w:tabs>
        <w:ind w:left="720"/>
        <w:jc w:val="both"/>
        <w:rPr>
          <w:b/>
          <w:lang w:val="sr-Cyrl-CS"/>
        </w:rPr>
      </w:pPr>
      <w:r w:rsidRPr="008369A9">
        <w:rPr>
          <w:lang w:val="sr-Cyrl-CS"/>
        </w:rPr>
        <w:t xml:space="preserve">Критеријум за избор </w:t>
      </w:r>
      <w:r w:rsidRPr="00FB3A21">
        <w:rPr>
          <w:lang w:val="sr-Cyrl-CS"/>
        </w:rPr>
        <w:t xml:space="preserve">најповољније понуде је </w:t>
      </w:r>
      <w:r w:rsidR="008369A9" w:rsidRPr="00FB3A21">
        <w:rPr>
          <w:lang w:val="sr-Cyrl-CS"/>
        </w:rPr>
        <w:t>најнижа понуђена цена</w:t>
      </w:r>
      <w:r w:rsidRPr="00FB3A21">
        <w:rPr>
          <w:lang w:val="sr-Latn-CS"/>
        </w:rPr>
        <w:t>.</w:t>
      </w:r>
    </w:p>
    <w:p w:rsidR="00F14FDE" w:rsidRPr="00E03600" w:rsidRDefault="00F14FDE" w:rsidP="008369A9">
      <w:pPr>
        <w:jc w:val="both"/>
        <w:rPr>
          <w:b/>
          <w:sz w:val="22"/>
          <w:szCs w:val="22"/>
          <w:lang w:val="sr-Cyrl-CS"/>
        </w:rPr>
      </w:pPr>
    </w:p>
    <w:p w:rsidR="002C2785" w:rsidRPr="00E03600" w:rsidRDefault="002C2785" w:rsidP="0058062D">
      <w:pPr>
        <w:numPr>
          <w:ilvl w:val="0"/>
          <w:numId w:val="7"/>
        </w:numPr>
        <w:jc w:val="both"/>
        <w:rPr>
          <w:b/>
          <w:lang w:val="sr-Cyrl-CS"/>
        </w:rPr>
      </w:pPr>
      <w:r w:rsidRPr="00E03600">
        <w:rPr>
          <w:b/>
          <w:lang w:val="sr-Cyrl-CS"/>
        </w:rPr>
        <w:t xml:space="preserve">ЕЛЕМЕНТИ </w:t>
      </w:r>
      <w:r w:rsidRPr="008369A9">
        <w:rPr>
          <w:b/>
          <w:lang w:val="sr-Cyrl-CS"/>
        </w:rPr>
        <w:t>КРИТЕРИЈУМА НА ОСНОВУ КОЈИХ ЋЕ НАРУ</w:t>
      </w:r>
      <w:r w:rsidR="00A3652A" w:rsidRPr="008369A9">
        <w:rPr>
          <w:b/>
          <w:lang w:val="sr-Cyrl-CS"/>
        </w:rPr>
        <w:t>Ч</w:t>
      </w:r>
      <w:r w:rsidRPr="008369A9">
        <w:rPr>
          <w:b/>
          <w:lang w:val="sr-Cyrl-CS"/>
        </w:rPr>
        <w:t xml:space="preserve">ИЛАЦ </w:t>
      </w:r>
      <w:r w:rsidR="009A0DCC" w:rsidRPr="008369A9">
        <w:rPr>
          <w:b/>
          <w:lang w:val="sr-Cyrl-CS"/>
        </w:rPr>
        <w:t>ИЗВРШИТИ ДОДЕЛУ ОКВИРНОГ СПОРАЗУМА</w:t>
      </w:r>
      <w:r w:rsidR="000249A8" w:rsidRPr="008369A9">
        <w:rPr>
          <w:b/>
          <w:lang w:val="sr-Cyrl-CS"/>
        </w:rPr>
        <w:t xml:space="preserve"> </w:t>
      </w:r>
      <w:r w:rsidRPr="008369A9">
        <w:rPr>
          <w:b/>
          <w:lang w:val="sr-Cyrl-CS"/>
        </w:rPr>
        <w:t xml:space="preserve">У СИТУАЦИЈИ </w:t>
      </w:r>
      <w:r w:rsidR="00A3652A" w:rsidRPr="008369A9">
        <w:rPr>
          <w:b/>
          <w:lang w:val="sr-Cyrl-CS"/>
        </w:rPr>
        <w:t>КАДА ПОСТОЈЕ ДВЕ ИЛИ ВИШЕ ПОНУДА</w:t>
      </w:r>
      <w:r w:rsidRPr="008369A9">
        <w:rPr>
          <w:b/>
          <w:lang w:val="sr-Cyrl-CS"/>
        </w:rPr>
        <w:t xml:space="preserve"> СА ЈЕДНАКИМ</w:t>
      </w:r>
      <w:r w:rsidRPr="00E03600">
        <w:rPr>
          <w:b/>
          <w:lang w:val="sr-Cyrl-CS"/>
        </w:rPr>
        <w:t xml:space="preserve"> БРОЈЕМ ПОНДЕРА</w:t>
      </w:r>
    </w:p>
    <w:p w:rsidR="002C2785" w:rsidRPr="00E03600" w:rsidRDefault="002C2785" w:rsidP="006C40DC">
      <w:pPr>
        <w:jc w:val="both"/>
        <w:rPr>
          <w:b/>
          <w:lang w:val="sr-Cyrl-CS"/>
        </w:rPr>
      </w:pPr>
    </w:p>
    <w:p w:rsidR="003B3929" w:rsidRDefault="00F92A77" w:rsidP="00E36D24">
      <w:pPr>
        <w:ind w:left="720"/>
        <w:jc w:val="both"/>
        <w:rPr>
          <w:lang w:val="sr-Cyrl-CS"/>
        </w:rPr>
      </w:pPr>
      <w:r w:rsidRPr="00F92A77">
        <w:rPr>
          <w:lang w:val="sr-Cyrl-CS"/>
        </w:rPr>
        <w:t xml:space="preserve">У случају да постоје две или више понуда са истом ценом понуде, </w:t>
      </w:r>
      <w:r w:rsidR="00075ECC" w:rsidRPr="00F92A77">
        <w:rPr>
          <w:lang w:val="sr-Cyrl-CS"/>
        </w:rPr>
        <w:t xml:space="preserve">наручилац ће доделити </w:t>
      </w:r>
      <w:r w:rsidRPr="00F92A77">
        <w:rPr>
          <w:lang w:val="sr-Cyrl-CS"/>
        </w:rPr>
        <w:t xml:space="preserve">оквирни споразум </w:t>
      </w:r>
      <w:r w:rsidR="00075ECC" w:rsidRPr="00F92A77">
        <w:rPr>
          <w:lang w:val="sr-Cyrl-CS"/>
        </w:rPr>
        <w:t xml:space="preserve">понуђачу који понуди </w:t>
      </w:r>
      <w:r w:rsidR="000C735C">
        <w:rPr>
          <w:lang w:val="sr-Cyrl-CS"/>
        </w:rPr>
        <w:t>дужи рок важности понуде.</w:t>
      </w:r>
    </w:p>
    <w:p w:rsidR="003B3929" w:rsidRPr="00E03600" w:rsidRDefault="003B3929" w:rsidP="006C40DC">
      <w:pPr>
        <w:ind w:left="720"/>
        <w:jc w:val="both"/>
        <w:rPr>
          <w:lang w:val="sr-Cyrl-CS"/>
        </w:rPr>
      </w:pPr>
    </w:p>
    <w:p w:rsidR="009651BB" w:rsidRPr="00E03600" w:rsidRDefault="009651BB" w:rsidP="0058062D">
      <w:pPr>
        <w:numPr>
          <w:ilvl w:val="0"/>
          <w:numId w:val="7"/>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9651BB" w:rsidRPr="00E03600" w:rsidRDefault="009651BB" w:rsidP="006C40DC">
      <w:pPr>
        <w:ind w:left="720"/>
        <w:jc w:val="both"/>
        <w:rPr>
          <w:lang w:val="sr-Cyrl-CS"/>
        </w:rPr>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9651BB" w:rsidRPr="00D96678" w:rsidRDefault="009651BB" w:rsidP="006C40DC">
      <w:pPr>
        <w:ind w:left="720"/>
        <w:jc w:val="both"/>
      </w:pPr>
    </w:p>
    <w:p w:rsidR="009651BB" w:rsidRPr="00E03600" w:rsidRDefault="009651BB" w:rsidP="0058062D">
      <w:pPr>
        <w:numPr>
          <w:ilvl w:val="0"/>
          <w:numId w:val="7"/>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9651BB" w:rsidRPr="00E03600" w:rsidRDefault="009651BB" w:rsidP="006C40DC">
      <w:pPr>
        <w:ind w:left="720"/>
        <w:jc w:val="both"/>
        <w:rPr>
          <w:lang w:val="sr-Cyrl-CS"/>
        </w:rPr>
      </w:pPr>
      <w:r w:rsidRPr="00E03600">
        <w:rPr>
          <w:lang w:val="sr-Cyrl-CS"/>
        </w:rPr>
        <w:t>Захтев за заштиту права може да поднесе понуђач, односно свако заинтересовано лице, или пословно удружење у њихово име.</w:t>
      </w:r>
    </w:p>
    <w:p w:rsidR="009651BB" w:rsidRPr="00E03600" w:rsidRDefault="009651BB" w:rsidP="006C40DC">
      <w:pPr>
        <w:ind w:left="720"/>
        <w:jc w:val="both"/>
        <w:rPr>
          <w:lang w:val="sr-Cyrl-CS"/>
        </w:rPr>
      </w:pPr>
      <w:r w:rsidRPr="00E03600">
        <w:rPr>
          <w:lang w:val="sr-Cyrl-CS"/>
        </w:rPr>
        <w:t>Захтев за заштиту права подноси се Републичкој комисији, а предаје наручиоцу.</w:t>
      </w:r>
    </w:p>
    <w:p w:rsidR="009651BB" w:rsidRPr="00B93B3D" w:rsidRDefault="009651BB" w:rsidP="00B93B3D">
      <w:pPr>
        <w:ind w:left="720"/>
        <w:jc w:val="both"/>
        <w:rPr>
          <w:lang w:val="sr-Cyrl-RS"/>
        </w:rPr>
      </w:pPr>
      <w:r w:rsidRPr="00E03600">
        <w:rPr>
          <w:lang w:val="sr-Cyrl-CS"/>
        </w:rPr>
        <w:lastRenderedPageBreak/>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0028097E" w:rsidRPr="00E03600">
        <w:rPr>
          <w:lang w:val="sr-Latn-CS"/>
        </w:rPr>
        <w:t>маил</w:t>
      </w:r>
      <w:r w:rsidRPr="00E03600">
        <w:rPr>
          <w:lang w:val="sr-Latn-CS"/>
        </w:rPr>
        <w:t xml:space="preserve"> </w:t>
      </w:r>
      <w:r w:rsidR="00E36D24" w:rsidRPr="00E36D24">
        <w:t>ten</w:t>
      </w:r>
      <w:r w:rsidR="00E36D24">
        <w:t xml:space="preserve">der@piu.rs </w:t>
      </w:r>
      <w:r w:rsidR="00E36D24" w:rsidRPr="00E36D24">
        <w:t>или факсом на број: 011-3088653</w:t>
      </w:r>
      <w:r w:rsidRPr="00E03600">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51BB" w:rsidRPr="008369A9" w:rsidRDefault="009651BB" w:rsidP="006C40DC">
      <w:pPr>
        <w:ind w:left="720"/>
        <w:jc w:val="both"/>
        <w:rPr>
          <w:lang w:val="sr-Cyrl-CS"/>
        </w:rPr>
      </w:pPr>
      <w:r w:rsidRPr="00E03600">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sidR="00E9072D" w:rsidRPr="00E03600">
        <w:rPr>
          <w:lang w:val="sr-Cyrl-CS"/>
        </w:rPr>
        <w:t>сматрати благовременим уколико је примљен од стране наручиоца најкасније 7 да</w:t>
      </w:r>
      <w:r w:rsidR="002A2C47">
        <w:rPr>
          <w:lang w:val="sr-Cyrl-CS"/>
        </w:rPr>
        <w:t>на</w:t>
      </w:r>
      <w:r w:rsidR="00E9072D" w:rsidRPr="00E03600">
        <w:rPr>
          <w:lang w:val="sr-Cyrl-CS"/>
        </w:rPr>
        <w:t xml:space="preserve"> пре истека рока за подношење понуда, без</w:t>
      </w:r>
      <w:r w:rsidR="00516CAE" w:rsidRPr="00E03600">
        <w:rPr>
          <w:lang w:val="sr-Cyrl-CS"/>
        </w:rPr>
        <w:t xml:space="preserve"> обзира на начин достављања. У т</w:t>
      </w:r>
      <w:r w:rsidR="00E9072D" w:rsidRPr="00E03600">
        <w:rPr>
          <w:lang w:val="sr-Cyrl-CS"/>
        </w:rPr>
        <w:t xml:space="preserve">ом случају подношење захтева за заштиту права долази до застоја рока за </w:t>
      </w:r>
      <w:r w:rsidR="00E9072D" w:rsidRPr="008369A9">
        <w:rPr>
          <w:lang w:val="sr-Cyrl-CS"/>
        </w:rPr>
        <w:t>подношење понуда.</w:t>
      </w:r>
    </w:p>
    <w:p w:rsidR="00E9072D" w:rsidRPr="00E03600" w:rsidRDefault="00E9072D" w:rsidP="006C40DC">
      <w:pPr>
        <w:ind w:left="720"/>
        <w:jc w:val="both"/>
        <w:rPr>
          <w:lang w:val="sr-Cyrl-CS"/>
        </w:rPr>
      </w:pPr>
      <w:r w:rsidRPr="008369A9">
        <w:rPr>
          <w:lang w:val="sr-Cyrl-CS"/>
        </w:rPr>
        <w:t xml:space="preserve">После доношења одлуке о </w:t>
      </w:r>
      <w:r w:rsidR="009A0DCC" w:rsidRPr="008369A9">
        <w:rPr>
          <w:lang w:val="sr-Cyrl-CS"/>
        </w:rPr>
        <w:t>закључењу оквирног споразума</w:t>
      </w:r>
      <w:r w:rsidRPr="008369A9">
        <w:rPr>
          <w:lang w:val="sr-Cyrl-CS"/>
        </w:rPr>
        <w:t xml:space="preserve">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rsidR="00E9072D" w:rsidRPr="00E03600" w:rsidRDefault="00E9072D" w:rsidP="006C40DC">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9072D" w:rsidRPr="00E03600" w:rsidRDefault="00E9072D" w:rsidP="006C40DC">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93B3D" w:rsidRDefault="00E9072D" w:rsidP="008369A9">
      <w:pPr>
        <w:ind w:left="720"/>
        <w:jc w:val="both"/>
        <w:rPr>
          <w:lang w:val="sr-Cyrl-CS"/>
        </w:rPr>
      </w:pPr>
      <w:r w:rsidRPr="00E03600">
        <w:rPr>
          <w:lang w:val="sr-Cyrl-CS"/>
        </w:rPr>
        <w:t>Подносилац захтева је дужан да на рачун буџета Републике Србије уплати таксу у износу од 80.000,00 динара уколико оспорава одређену радњу</w:t>
      </w:r>
      <w:r w:rsidR="008369A9">
        <w:rPr>
          <w:lang w:val="sr-Cyrl-CS"/>
        </w:rPr>
        <w:t xml:space="preserve"> наручиоца пре отварања понуда.</w:t>
      </w:r>
    </w:p>
    <w:p w:rsidR="00E9072D" w:rsidRPr="008369A9" w:rsidRDefault="00E9072D" w:rsidP="006C40DC">
      <w:pPr>
        <w:ind w:left="720"/>
        <w:jc w:val="both"/>
        <w:rPr>
          <w:lang w:val="sr-Cyrl-CS"/>
        </w:rPr>
      </w:pPr>
      <w:r w:rsidRPr="008369A9">
        <w:rPr>
          <w:lang w:val="sr-Cyrl-CS"/>
        </w:rPr>
        <w:t>Уколико подносил</w:t>
      </w:r>
      <w:r w:rsidR="00B93B3D" w:rsidRPr="008369A9">
        <w:rPr>
          <w:lang w:val="sr-Cyrl-CS"/>
        </w:rPr>
        <w:t>а</w:t>
      </w:r>
      <w:r w:rsidRPr="008369A9">
        <w:rPr>
          <w:lang w:val="sr-Cyrl-CS"/>
        </w:rPr>
        <w:t xml:space="preserve">ц захтева оспорава одлуку о </w:t>
      </w:r>
      <w:r w:rsidR="009A0DCC" w:rsidRPr="008369A9">
        <w:rPr>
          <w:lang w:val="sr-Cyrl-CS"/>
        </w:rPr>
        <w:t>закључењу оквирног споразума</w:t>
      </w:r>
      <w:r w:rsidRPr="008369A9">
        <w:rPr>
          <w:lang w:val="sr-Cyrl-CS"/>
        </w:rPr>
        <w:t xml:space="preserve"> такса износи 80.000,00 динара, уколико понуђена цена понуђача којем је додељен </w:t>
      </w:r>
      <w:r w:rsidR="009A0DCC" w:rsidRPr="008369A9">
        <w:rPr>
          <w:lang w:val="sr-Cyrl-CS"/>
        </w:rPr>
        <w:t>оквирни споразум</w:t>
      </w:r>
      <w:r w:rsidRPr="008369A9">
        <w:rPr>
          <w:lang w:val="sr-Cyrl-CS"/>
        </w:rPr>
        <w:t xml:space="preserve"> није већа од 80.000.000,00 динара, односно такса износи 0,1% понуђене цене понуђача којем је додељен </w:t>
      </w:r>
      <w:r w:rsidR="009A0DCC" w:rsidRPr="008369A9">
        <w:rPr>
          <w:lang w:val="sr-Cyrl-CS"/>
        </w:rPr>
        <w:t>оквирни споразум</w:t>
      </w:r>
      <w:r w:rsidRPr="008369A9">
        <w:rPr>
          <w:lang w:val="sr-Cyrl-CS"/>
        </w:rPr>
        <w:t>, ако је та вредност већа од 80.000.000,00 динара.</w:t>
      </w:r>
    </w:p>
    <w:p w:rsidR="00E9072D" w:rsidRPr="00E03600" w:rsidRDefault="00E9072D" w:rsidP="006C40DC">
      <w:pPr>
        <w:ind w:left="720"/>
        <w:jc w:val="both"/>
        <w:rPr>
          <w:lang w:val="sr-Cyrl-CS"/>
        </w:rPr>
      </w:pPr>
      <w:r w:rsidRPr="008369A9">
        <w:rPr>
          <w:lang w:val="sr-Cyrl-CS"/>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обустастави поступка, такса износи 80.000,00 динара</w:t>
      </w:r>
      <w:r w:rsidR="00047DC0" w:rsidRPr="008369A9">
        <w:rPr>
          <w:lang w:val="sr-Cyrl-CS"/>
        </w:rPr>
        <w:t xml:space="preserve"> уколико процењена вредност јавне набавке (коју ће подносилац сазнати на отварању понуда или из записника о отварању понуда) није већа од 80.000.000,00 динара, односно такса износи 0,1% процењене вредности јавне набавке, ако је та вредност већа од 80.000.000,00 динара.</w:t>
      </w:r>
    </w:p>
    <w:p w:rsidR="00047DC0" w:rsidRPr="00E03600" w:rsidRDefault="00047DC0" w:rsidP="006C40DC">
      <w:pPr>
        <w:ind w:left="720"/>
        <w:jc w:val="both"/>
        <w:rPr>
          <w:lang w:val="sr-Cyrl-CS"/>
        </w:rPr>
      </w:pPr>
      <w:r w:rsidRPr="00E03600">
        <w:rPr>
          <w:lang w:val="sr-Cyrl-CS"/>
        </w:rPr>
        <w:t>Поступак заштите права понуђача регулисан је одредбама члана 138. – 167. Закона.</w:t>
      </w:r>
    </w:p>
    <w:p w:rsidR="00075ECC" w:rsidRPr="00E03600" w:rsidRDefault="00075ECC" w:rsidP="002A2C47">
      <w:pPr>
        <w:jc w:val="both"/>
        <w:rPr>
          <w:lang w:val="sr-Cyrl-CS"/>
        </w:rPr>
      </w:pPr>
    </w:p>
    <w:p w:rsidR="00047DC0" w:rsidRPr="008369A9" w:rsidRDefault="00047DC0" w:rsidP="0058062D">
      <w:pPr>
        <w:numPr>
          <w:ilvl w:val="0"/>
          <w:numId w:val="7"/>
        </w:numPr>
        <w:jc w:val="both"/>
        <w:rPr>
          <w:b/>
          <w:lang w:val="sr-Cyrl-CS"/>
        </w:rPr>
      </w:pPr>
      <w:r w:rsidRPr="008369A9">
        <w:rPr>
          <w:b/>
          <w:lang w:val="sr-Cyrl-CS"/>
        </w:rPr>
        <w:t xml:space="preserve">РОК У КОЈЕМ ЋЕ </w:t>
      </w:r>
      <w:r w:rsidR="00516CAE" w:rsidRPr="008369A9">
        <w:rPr>
          <w:b/>
          <w:lang w:val="sr-Cyrl-CS"/>
        </w:rPr>
        <w:t>ОКВИРНИ СПОРАЗУМ</w:t>
      </w:r>
      <w:r w:rsidRPr="008369A9">
        <w:rPr>
          <w:b/>
          <w:lang w:val="sr-Cyrl-CS"/>
        </w:rPr>
        <w:t xml:space="preserve"> БИТИ ЗАКЉУ</w:t>
      </w:r>
      <w:r w:rsidR="00516CAE" w:rsidRPr="008369A9">
        <w:rPr>
          <w:b/>
          <w:lang w:val="sr-Cyrl-CS"/>
        </w:rPr>
        <w:t>Ч</w:t>
      </w:r>
      <w:r w:rsidRPr="008369A9">
        <w:rPr>
          <w:b/>
          <w:lang w:val="sr-Cyrl-CS"/>
        </w:rPr>
        <w:t>ЕН</w:t>
      </w:r>
    </w:p>
    <w:p w:rsidR="00047DC0" w:rsidRPr="008369A9" w:rsidRDefault="00047DC0" w:rsidP="006C40DC">
      <w:pPr>
        <w:jc w:val="both"/>
        <w:rPr>
          <w:b/>
          <w:lang w:val="sr-Cyrl-CS"/>
        </w:rPr>
      </w:pPr>
    </w:p>
    <w:p w:rsidR="00047DC0" w:rsidRPr="008369A9" w:rsidRDefault="009A0DCC" w:rsidP="006C40DC">
      <w:pPr>
        <w:ind w:left="720"/>
        <w:jc w:val="both"/>
        <w:rPr>
          <w:lang w:val="sr-Cyrl-CS"/>
        </w:rPr>
      </w:pPr>
      <w:r w:rsidRPr="008369A9">
        <w:rPr>
          <w:lang w:val="sr-Cyrl-CS"/>
        </w:rPr>
        <w:t>Оквирни споразум</w:t>
      </w:r>
      <w:r w:rsidR="00047DC0" w:rsidRPr="008369A9">
        <w:rPr>
          <w:lang w:val="sr-Cyrl-CS"/>
        </w:rPr>
        <w:t xml:space="preserve"> о јавној набавци ће бити закључен са </w:t>
      </w:r>
      <w:r w:rsidRPr="008369A9">
        <w:rPr>
          <w:lang w:val="sr-Cyrl-CS"/>
        </w:rPr>
        <w:t xml:space="preserve">изабраним </w:t>
      </w:r>
      <w:r w:rsidR="00047DC0" w:rsidRPr="008369A9">
        <w:rPr>
          <w:lang w:val="sr-Cyrl-CS"/>
        </w:rPr>
        <w:t>понуђачем у року од 8 дана од дана протека рока за подношење захтева за заштиту права из члана 149. Закона.</w:t>
      </w:r>
    </w:p>
    <w:p w:rsidR="00047DC0" w:rsidRPr="00E03600" w:rsidRDefault="00047DC0" w:rsidP="006C40DC">
      <w:pPr>
        <w:ind w:left="720"/>
        <w:jc w:val="both"/>
        <w:rPr>
          <w:lang w:val="sr-Cyrl-CS"/>
        </w:rPr>
      </w:pPr>
      <w:r w:rsidRPr="008369A9">
        <w:rPr>
          <w:lang w:val="sr-Cyrl-CS"/>
        </w:rPr>
        <w:t xml:space="preserve">У случају да је поднета само једна понуда наручилац може закључити </w:t>
      </w:r>
      <w:r w:rsidR="009A0DCC" w:rsidRPr="008369A9">
        <w:rPr>
          <w:lang w:val="sr-Cyrl-CS"/>
        </w:rPr>
        <w:t>оквирни споразум</w:t>
      </w:r>
      <w:r w:rsidRPr="008369A9">
        <w:rPr>
          <w:lang w:val="sr-Cyrl-CS"/>
        </w:rPr>
        <w:t xml:space="preserve"> пре истека рока за подношење захтева за заштиту права, у складу са чланом 112. став 2. тачка 5) Закона.</w:t>
      </w:r>
    </w:p>
    <w:p w:rsidR="00047DC0" w:rsidRPr="00E03600" w:rsidRDefault="00047DC0" w:rsidP="006C40DC">
      <w:pPr>
        <w:ind w:left="720"/>
        <w:jc w:val="both"/>
        <w:rPr>
          <w:lang w:val="sr-Cyrl-CS"/>
        </w:rPr>
      </w:pPr>
    </w:p>
    <w:p w:rsidR="00047DC0" w:rsidRPr="00E03600" w:rsidRDefault="00047DC0" w:rsidP="006C40DC">
      <w:pPr>
        <w:ind w:left="720"/>
        <w:jc w:val="both"/>
        <w:rPr>
          <w:lang w:val="sr-Cyrl-CS"/>
        </w:rPr>
      </w:pPr>
    </w:p>
    <w:p w:rsidR="00047DC0" w:rsidRDefault="00047DC0" w:rsidP="006C40DC">
      <w:pPr>
        <w:ind w:left="720"/>
        <w:jc w:val="both"/>
        <w:rPr>
          <w:lang w:val="sr-Cyrl-CS"/>
        </w:rPr>
      </w:pPr>
    </w:p>
    <w:p w:rsidR="00047DC0" w:rsidRDefault="00047DC0" w:rsidP="006C40DC">
      <w:pPr>
        <w:ind w:left="720"/>
        <w:jc w:val="both"/>
        <w:rPr>
          <w:lang w:val="sr-Cyrl-CS"/>
        </w:rPr>
      </w:pPr>
    </w:p>
    <w:p w:rsidR="00CB4A7A" w:rsidRDefault="00CB4A7A" w:rsidP="006C40DC">
      <w:pPr>
        <w:ind w:left="720"/>
        <w:jc w:val="both"/>
        <w:rPr>
          <w:lang w:val="sr-Cyrl-CS"/>
        </w:rPr>
      </w:pPr>
    </w:p>
    <w:p w:rsidR="002A2C47" w:rsidRDefault="002A2C47" w:rsidP="002A2C47">
      <w:pPr>
        <w:jc w:val="both"/>
        <w:rPr>
          <w:lang w:val="sr-Cyrl-CS"/>
        </w:rPr>
      </w:pPr>
    </w:p>
    <w:p w:rsidR="002A2C47" w:rsidRDefault="002A2C47" w:rsidP="002A2C47">
      <w:pPr>
        <w:jc w:val="both"/>
        <w:rPr>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 xml:space="preserve">ОБРАЗАЦ </w:t>
      </w:r>
      <w:r w:rsidR="00FE5E2C">
        <w:rPr>
          <w:b/>
          <w:i/>
          <w:sz w:val="20"/>
          <w:szCs w:val="20"/>
          <w:u w:val="single"/>
          <w:lang w:val="sr-Cyrl-CS"/>
        </w:rPr>
        <w:t>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8F2D67" w:rsidRPr="00E7173D" w:rsidRDefault="006A24A4" w:rsidP="006C40DC">
      <w:pPr>
        <w:jc w:val="both"/>
        <w:rPr>
          <w:b/>
          <w:lang w:val="sr-Cyrl-CS"/>
        </w:rPr>
      </w:pPr>
      <w:r w:rsidRPr="00FB3A21">
        <w:rPr>
          <w:b/>
          <w:lang w:val="sr-Cyrl-CS"/>
        </w:rPr>
        <w:t>Понуда број _________ од ________.201</w:t>
      </w:r>
      <w:r w:rsidR="00B93B3D" w:rsidRPr="00FB3A21">
        <w:rPr>
          <w:b/>
          <w:lang w:val="sr-Cyrl-CS"/>
        </w:rPr>
        <w:t>5</w:t>
      </w:r>
      <w:r w:rsidR="008F2D67" w:rsidRPr="00FB3A21">
        <w:rPr>
          <w:b/>
          <w:lang w:val="sr-Cyrl-CS"/>
        </w:rPr>
        <w:t xml:space="preserve">. године, за јавну набавку </w:t>
      </w:r>
      <w:r w:rsidR="00B93B3D" w:rsidRPr="00FB3A21">
        <w:rPr>
          <w:b/>
          <w:lang w:val="sr-Cyrl-CS"/>
        </w:rPr>
        <w:t>број О</w:t>
      </w:r>
      <w:r w:rsidR="00B35D42" w:rsidRPr="00FB3A21">
        <w:rPr>
          <w:b/>
          <w:lang w:val="sr-Cyrl-CS"/>
        </w:rPr>
        <w:t>С</w:t>
      </w:r>
      <w:r w:rsidR="00B93B3D" w:rsidRPr="00FB3A21">
        <w:rPr>
          <w:b/>
          <w:lang w:val="sr-Cyrl-CS"/>
        </w:rPr>
        <w:t>/</w:t>
      </w:r>
      <w:r w:rsidR="00B35D42" w:rsidRPr="00FB3A21">
        <w:rPr>
          <w:b/>
          <w:lang w:val="sr-Cyrl-CS"/>
        </w:rPr>
        <w:t>4</w:t>
      </w:r>
      <w:r w:rsidR="00B93B3D" w:rsidRPr="00FB3A21">
        <w:rPr>
          <w:b/>
          <w:lang w:val="sr-Cyrl-CS"/>
        </w:rPr>
        <w:t xml:space="preserve">-2015/Д, </w:t>
      </w:r>
      <w:r w:rsidR="00D32419" w:rsidRPr="00FB3A21">
        <w:rPr>
          <w:b/>
          <w:lang w:val="sr-Cyrl-CS"/>
        </w:rPr>
        <w:t>НАБАВКА НАМЕШТАЈА</w:t>
      </w:r>
    </w:p>
    <w:p w:rsidR="008F2D67" w:rsidRDefault="008F2D67" w:rsidP="006C40DC">
      <w:pPr>
        <w:jc w:val="both"/>
        <w:rPr>
          <w:b/>
          <w:lang w:val="sr-Cyrl-CS"/>
        </w:rPr>
      </w:pPr>
    </w:p>
    <w:p w:rsidR="006A24A4" w:rsidRPr="006A24A4" w:rsidRDefault="006A24A4" w:rsidP="0058062D">
      <w:pPr>
        <w:numPr>
          <w:ilvl w:val="0"/>
          <w:numId w:val="10"/>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B93B3D">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58062D">
      <w:pPr>
        <w:numPr>
          <w:ilvl w:val="0"/>
          <w:numId w:val="10"/>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73F25" w:rsidRDefault="00273F25" w:rsidP="006C40DC">
      <w:pPr>
        <w:jc w:val="center"/>
        <w:rPr>
          <w:b/>
          <w:sz w:val="28"/>
          <w:szCs w:val="28"/>
          <w:lang w:val="sr-Cyrl-CS"/>
        </w:rPr>
      </w:pPr>
    </w:p>
    <w:p w:rsidR="00273F25" w:rsidRDefault="00273F25" w:rsidP="006C40DC">
      <w:pPr>
        <w:jc w:val="center"/>
        <w:rPr>
          <w:b/>
          <w:sz w:val="28"/>
          <w:szCs w:val="28"/>
          <w:lang w:val="sr-Cyrl-CS"/>
        </w:rPr>
      </w:pPr>
    </w:p>
    <w:p w:rsidR="00092737" w:rsidRPr="006D76DE" w:rsidRDefault="00092737" w:rsidP="0058062D">
      <w:pPr>
        <w:numPr>
          <w:ilvl w:val="0"/>
          <w:numId w:val="10"/>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6D152E" w:rsidRDefault="006D152E" w:rsidP="006C40DC">
      <w:pPr>
        <w:jc w:val="both"/>
        <w:rPr>
          <w:lang w:val="sr-Cyrl-CS"/>
        </w:rPr>
      </w:pPr>
    </w:p>
    <w:p w:rsidR="00092737" w:rsidRPr="00EA5681" w:rsidRDefault="00EA5681" w:rsidP="0058062D">
      <w:pPr>
        <w:numPr>
          <w:ilvl w:val="0"/>
          <w:numId w:val="10"/>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F302B3">
        <w:rPr>
          <w:sz w:val="22"/>
          <w:szCs w:val="22"/>
          <w:lang w:val="sr-Cyrl-CS"/>
        </w:rPr>
        <w:t xml:space="preserve"> </w:t>
      </w:r>
      <w:r w:rsidRPr="00864E46">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E7173D" w:rsidRDefault="00E7173D" w:rsidP="006C40DC">
      <w:pPr>
        <w:jc w:val="both"/>
      </w:pPr>
    </w:p>
    <w:p w:rsidR="00C16883" w:rsidRDefault="00C16883" w:rsidP="006C40DC">
      <w:pPr>
        <w:jc w:val="both"/>
      </w:pPr>
    </w:p>
    <w:p w:rsidR="00C16883" w:rsidRPr="00C16883" w:rsidRDefault="00C16883" w:rsidP="006C40DC">
      <w:pPr>
        <w:jc w:val="both"/>
      </w:pPr>
    </w:p>
    <w:p w:rsidR="00EA5681" w:rsidRDefault="00EA5681" w:rsidP="006C40DC">
      <w:pPr>
        <w:jc w:val="both"/>
        <w:rPr>
          <w:lang w:val="sr-Cyrl-CS"/>
        </w:rPr>
      </w:pPr>
    </w:p>
    <w:p w:rsidR="001E1C93" w:rsidRDefault="001E1C93" w:rsidP="006C40DC">
      <w:pPr>
        <w:jc w:val="both"/>
        <w:rPr>
          <w:lang w:val="sr-Cyrl-CS"/>
        </w:rPr>
      </w:pPr>
    </w:p>
    <w:p w:rsidR="00EA5681" w:rsidRPr="00E03600" w:rsidRDefault="00EA5681" w:rsidP="0058062D">
      <w:pPr>
        <w:numPr>
          <w:ilvl w:val="0"/>
          <w:numId w:val="10"/>
        </w:numPr>
        <w:jc w:val="both"/>
        <w:rPr>
          <w:b/>
          <w:lang w:val="sr-Cyrl-CS"/>
        </w:rPr>
      </w:pPr>
      <w:r w:rsidRPr="00E03600">
        <w:rPr>
          <w:b/>
          <w:lang w:val="sr-Cyrl-CS"/>
        </w:rPr>
        <w:t>ОПИС ПРЕДМЕТА ЈАВНЕ НАБАВКЕ</w:t>
      </w:r>
      <w:r w:rsidR="00864E46">
        <w:rPr>
          <w:b/>
          <w:lang w:val="sr-Cyrl-CS"/>
        </w:rPr>
        <w:t xml:space="preserve"> -</w:t>
      </w:r>
    </w:p>
    <w:p w:rsidR="008A5B13" w:rsidRPr="00C16883" w:rsidRDefault="00D32419" w:rsidP="006C40DC">
      <w:pPr>
        <w:pStyle w:val="ListParagraph"/>
        <w:ind w:right="-120"/>
        <w:rPr>
          <w:sz w:val="24"/>
          <w:szCs w:val="24"/>
          <w:lang w:val="sr-Cyrl-CS"/>
        </w:rPr>
      </w:pPr>
      <w:r>
        <w:rPr>
          <w:sz w:val="24"/>
          <w:szCs w:val="24"/>
          <w:lang w:val="sr-Cyrl-CS"/>
        </w:rPr>
        <w:t>НАБАВКА НАМЕШТАЈА</w:t>
      </w:r>
    </w:p>
    <w:p w:rsidR="00EA5681" w:rsidRPr="00E03600" w:rsidRDefault="00EA5681"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616"/>
      </w:tblGrid>
      <w:tr w:rsidR="00864E46" w:rsidRPr="007A4424" w:rsidTr="00864E46">
        <w:trPr>
          <w:trHeight w:val="856"/>
        </w:trPr>
        <w:tc>
          <w:tcPr>
            <w:tcW w:w="3308" w:type="dxa"/>
            <w:vAlign w:val="center"/>
          </w:tcPr>
          <w:p w:rsidR="00864E46" w:rsidRPr="007A4424" w:rsidRDefault="009D2E27" w:rsidP="009D2E27">
            <w:pPr>
              <w:rPr>
                <w:lang w:val="sr-Cyrl-CS"/>
              </w:rPr>
            </w:pPr>
            <w:r>
              <w:rPr>
                <w:lang w:val="sr-Cyrl-CS"/>
              </w:rPr>
              <w:t xml:space="preserve">Цена </w:t>
            </w:r>
            <w:r w:rsidR="00864E46" w:rsidRPr="007A4424">
              <w:rPr>
                <w:lang w:val="sr-Cyrl-CS"/>
              </w:rPr>
              <w:t>без ПДВ-а</w:t>
            </w:r>
          </w:p>
        </w:tc>
        <w:tc>
          <w:tcPr>
            <w:tcW w:w="6616" w:type="dxa"/>
          </w:tcPr>
          <w:p w:rsidR="00864E46" w:rsidRPr="007A4424" w:rsidRDefault="00864E46" w:rsidP="00864E46">
            <w:pPr>
              <w:jc w:val="both"/>
              <w:rPr>
                <w:lang w:val="sr-Cyrl-CS"/>
              </w:rPr>
            </w:pPr>
          </w:p>
        </w:tc>
      </w:tr>
      <w:tr w:rsidR="00864E46" w:rsidRPr="007A4424" w:rsidTr="00864E46">
        <w:trPr>
          <w:trHeight w:val="855"/>
        </w:trPr>
        <w:tc>
          <w:tcPr>
            <w:tcW w:w="3308" w:type="dxa"/>
            <w:vAlign w:val="center"/>
          </w:tcPr>
          <w:p w:rsidR="00864E46" w:rsidRPr="007A4424" w:rsidRDefault="009D2E27" w:rsidP="009D2E27">
            <w:pPr>
              <w:rPr>
                <w:lang w:val="sr-Cyrl-CS"/>
              </w:rPr>
            </w:pPr>
            <w:r>
              <w:rPr>
                <w:lang w:val="sr-Cyrl-CS"/>
              </w:rPr>
              <w:t xml:space="preserve">Цена </w:t>
            </w:r>
            <w:r w:rsidR="00864E46" w:rsidRPr="007A4424">
              <w:rPr>
                <w:lang w:val="sr-Cyrl-CS"/>
              </w:rPr>
              <w:t>са ПДВ-ом</w:t>
            </w:r>
          </w:p>
        </w:tc>
        <w:tc>
          <w:tcPr>
            <w:tcW w:w="6616" w:type="dxa"/>
          </w:tcPr>
          <w:p w:rsidR="00864E46" w:rsidRPr="007A4424" w:rsidRDefault="00864E46" w:rsidP="00864E46">
            <w:pPr>
              <w:jc w:val="both"/>
              <w:rPr>
                <w:lang w:val="sr-Cyrl-CS"/>
              </w:rPr>
            </w:pPr>
          </w:p>
        </w:tc>
      </w:tr>
      <w:tr w:rsidR="00864E46" w:rsidRPr="007A4424" w:rsidTr="009D2E27">
        <w:trPr>
          <w:trHeight w:val="1260"/>
        </w:trPr>
        <w:tc>
          <w:tcPr>
            <w:tcW w:w="3308" w:type="dxa"/>
            <w:vAlign w:val="center"/>
          </w:tcPr>
          <w:p w:rsidR="00864E46" w:rsidRPr="007A4424" w:rsidRDefault="00864E46" w:rsidP="00864E46">
            <w:pPr>
              <w:rPr>
                <w:lang w:val="sr-Cyrl-CS"/>
              </w:rPr>
            </w:pPr>
            <w:r w:rsidRPr="007A4424">
              <w:rPr>
                <w:lang w:val="sr-Cyrl-CS"/>
              </w:rPr>
              <w:t>Рок и начин плаћања</w:t>
            </w:r>
          </w:p>
        </w:tc>
        <w:tc>
          <w:tcPr>
            <w:tcW w:w="6616" w:type="dxa"/>
            <w:vAlign w:val="center"/>
          </w:tcPr>
          <w:p w:rsidR="00864E46" w:rsidRDefault="00864E46" w:rsidP="00864E46">
            <w:pPr>
              <w:jc w:val="both"/>
              <w:rPr>
                <w:lang w:val="sr-Cyrl-CS"/>
              </w:rPr>
            </w:pPr>
            <w:r>
              <w:rPr>
                <w:lang w:val="sr-Cyrl-CS"/>
              </w:rPr>
              <w:t xml:space="preserve">Рок плаћања је </w:t>
            </w:r>
            <w:r w:rsidR="00B93B3D">
              <w:rPr>
                <w:lang w:val="sr-Cyrl-CS"/>
              </w:rPr>
              <w:t>45</w:t>
            </w:r>
            <w:r w:rsidRPr="00E03600">
              <w:rPr>
                <w:lang w:val="sr-Cyrl-CS"/>
              </w:rPr>
              <w:t xml:space="preserve"> дана од дана </w:t>
            </w:r>
            <w:r w:rsidR="00052429" w:rsidRPr="00052429">
              <w:rPr>
                <w:lang w:val="sr-Cyrl-CS"/>
              </w:rPr>
              <w:t>пријема фактуре од стране Наручиоца на основу документа који испоставља понуђач, а којим је потврђен</w:t>
            </w:r>
            <w:r w:rsidR="00052429">
              <w:rPr>
                <w:lang w:val="sr-Cyrl-CS"/>
              </w:rPr>
              <w:t>а испорука добара</w:t>
            </w:r>
            <w:r w:rsidR="00052429" w:rsidRPr="00052429">
              <w:rPr>
                <w:lang w:val="sr-Cyrl-CS"/>
              </w:rPr>
              <w:t>.</w:t>
            </w:r>
          </w:p>
          <w:p w:rsidR="00864E46" w:rsidRDefault="00864E46" w:rsidP="00864E46">
            <w:pPr>
              <w:jc w:val="both"/>
              <w:rPr>
                <w:lang w:val="sr-Cyrl-CS"/>
              </w:rPr>
            </w:pPr>
            <w:r>
              <w:rPr>
                <w:lang w:val="sr-Cyrl-CS"/>
              </w:rPr>
              <w:t>Плаћање се врши уплатом на рачун понуђача.</w:t>
            </w:r>
          </w:p>
          <w:p w:rsidR="00864E46" w:rsidRPr="007A4424" w:rsidRDefault="00864E46" w:rsidP="00864E46">
            <w:pPr>
              <w:jc w:val="both"/>
              <w:rPr>
                <w:lang w:val="sr-Cyrl-CS"/>
              </w:rPr>
            </w:pPr>
            <w:r>
              <w:rPr>
                <w:lang w:val="sr-Cyrl-CS"/>
              </w:rPr>
              <w:t>Понуђачу није дозвољено да захтева аванс.</w:t>
            </w:r>
          </w:p>
        </w:tc>
      </w:tr>
      <w:tr w:rsidR="00864E46" w:rsidRPr="007A4424" w:rsidTr="009D2E27">
        <w:trPr>
          <w:trHeight w:val="698"/>
        </w:trPr>
        <w:tc>
          <w:tcPr>
            <w:tcW w:w="3308" w:type="dxa"/>
            <w:vAlign w:val="center"/>
          </w:tcPr>
          <w:p w:rsidR="00864E46" w:rsidRPr="007A4424" w:rsidRDefault="00864E46" w:rsidP="00864E46">
            <w:pPr>
              <w:rPr>
                <w:lang w:val="sr-Cyrl-CS"/>
              </w:rPr>
            </w:pPr>
            <w:r w:rsidRPr="007A4424">
              <w:rPr>
                <w:lang w:val="sr-Cyrl-CS"/>
              </w:rPr>
              <w:t>Рок важења понуде</w:t>
            </w:r>
          </w:p>
        </w:tc>
        <w:tc>
          <w:tcPr>
            <w:tcW w:w="6616" w:type="dxa"/>
            <w:vAlign w:val="center"/>
          </w:tcPr>
          <w:p w:rsidR="00864E46" w:rsidRPr="007A4424" w:rsidRDefault="00F302B3" w:rsidP="00F302B3">
            <w:pPr>
              <w:jc w:val="both"/>
              <w:rPr>
                <w:lang w:val="sr-Cyrl-CS"/>
              </w:rPr>
            </w:pPr>
            <w:r>
              <w:rPr>
                <w:lang w:val="sr-Cyrl-CS"/>
              </w:rPr>
              <w:t>___</w:t>
            </w:r>
            <w:r w:rsidR="00864E46">
              <w:rPr>
                <w:lang w:val="sr-Cyrl-CS"/>
              </w:rPr>
              <w:t xml:space="preserve"> дана од дана отварања понуда</w:t>
            </w:r>
            <w:r w:rsidR="00B560B9">
              <w:rPr>
                <w:lang w:val="sr-Cyrl-CS"/>
              </w:rPr>
              <w:t>.</w:t>
            </w:r>
          </w:p>
        </w:tc>
      </w:tr>
      <w:tr w:rsidR="00B560B9" w:rsidRPr="007A4424" w:rsidTr="00864E46">
        <w:trPr>
          <w:trHeight w:val="851"/>
        </w:trPr>
        <w:tc>
          <w:tcPr>
            <w:tcW w:w="3308" w:type="dxa"/>
            <w:vAlign w:val="center"/>
          </w:tcPr>
          <w:p w:rsidR="00B560B9" w:rsidRPr="00FB3A21" w:rsidRDefault="00B560B9" w:rsidP="00864E46">
            <w:r w:rsidRPr="00FB3A21">
              <w:t>Гарантни рок</w:t>
            </w:r>
          </w:p>
        </w:tc>
        <w:tc>
          <w:tcPr>
            <w:tcW w:w="6616" w:type="dxa"/>
            <w:vAlign w:val="center"/>
          </w:tcPr>
          <w:p w:rsidR="00B560B9" w:rsidRPr="00FB3A21" w:rsidRDefault="00052429" w:rsidP="00FB3A21">
            <w:pPr>
              <w:jc w:val="both"/>
              <w:rPr>
                <w:lang w:val="sr-Cyrl-CS"/>
              </w:rPr>
            </w:pPr>
            <w:r w:rsidRPr="00FB3A21">
              <w:rPr>
                <w:lang w:val="sr-Cyrl-CS"/>
              </w:rPr>
              <w:t>Гарантни рок: _______ месец</w:t>
            </w:r>
            <w:r w:rsidR="007C338D" w:rsidRPr="00FB3A21">
              <w:rPr>
                <w:lang w:val="sr-Cyrl-CS"/>
              </w:rPr>
              <w:t xml:space="preserve"> (минимум </w:t>
            </w:r>
            <w:r w:rsidR="00FB3A21" w:rsidRPr="00FB3A21">
              <w:rPr>
                <w:lang w:val="sr-Cyrl-CS"/>
              </w:rPr>
              <w:t>24</w:t>
            </w:r>
            <w:r w:rsidR="007C338D" w:rsidRPr="00FB3A21">
              <w:rPr>
                <w:lang w:val="sr-Cyrl-CS"/>
              </w:rPr>
              <w:t xml:space="preserve"> месец</w:t>
            </w:r>
            <w:r w:rsidR="00FB3A21" w:rsidRPr="00FB3A21">
              <w:rPr>
                <w:lang w:val="sr-Cyrl-CS"/>
              </w:rPr>
              <w:t>а</w:t>
            </w:r>
            <w:r w:rsidR="007C338D" w:rsidRPr="00FB3A21">
              <w:rPr>
                <w:lang w:val="sr-Cyrl-CS"/>
              </w:rPr>
              <w:t xml:space="preserve">) од испоруке </w:t>
            </w:r>
            <w:r w:rsidR="006570E6" w:rsidRPr="00FB3A21">
              <w:rPr>
                <w:lang w:val="sr-Cyrl-CS"/>
              </w:rPr>
              <w:t xml:space="preserve">и монтаже </w:t>
            </w:r>
            <w:r w:rsidR="007C338D" w:rsidRPr="00FB3A21">
              <w:rPr>
                <w:lang w:val="sr-Cyrl-CS"/>
              </w:rPr>
              <w:t>добара</w:t>
            </w:r>
            <w:r w:rsidR="00FB2B63" w:rsidRPr="00FB3A21">
              <w:rPr>
                <w:lang w:val="sr-Cyrl-CS"/>
              </w:rPr>
              <w:t>.</w:t>
            </w:r>
          </w:p>
        </w:tc>
      </w:tr>
      <w:tr w:rsidR="00864E46" w:rsidRPr="007A4424" w:rsidTr="00864E46">
        <w:trPr>
          <w:trHeight w:val="991"/>
        </w:trPr>
        <w:tc>
          <w:tcPr>
            <w:tcW w:w="3308" w:type="dxa"/>
            <w:vAlign w:val="center"/>
          </w:tcPr>
          <w:p w:rsidR="00864E46" w:rsidRPr="00FB3A21" w:rsidRDefault="00864E46" w:rsidP="00F302B3">
            <w:pPr>
              <w:rPr>
                <w:lang w:val="sr-Cyrl-CS"/>
              </w:rPr>
            </w:pPr>
            <w:r w:rsidRPr="00FB3A21">
              <w:rPr>
                <w:lang w:val="sr-Cyrl-CS"/>
              </w:rPr>
              <w:t xml:space="preserve">Рок </w:t>
            </w:r>
            <w:r w:rsidR="00F302B3" w:rsidRPr="00FB3A21">
              <w:rPr>
                <w:lang w:val="sr-Cyrl-CS"/>
              </w:rPr>
              <w:t xml:space="preserve">за </w:t>
            </w:r>
            <w:r w:rsidRPr="00FB3A21">
              <w:rPr>
                <w:lang w:val="sr-Cyrl-CS"/>
              </w:rPr>
              <w:t>испорук</w:t>
            </w:r>
            <w:r w:rsidR="00F302B3" w:rsidRPr="00FB3A21">
              <w:rPr>
                <w:lang w:val="sr-Cyrl-CS"/>
              </w:rPr>
              <w:t>у и монтажу</w:t>
            </w:r>
          </w:p>
        </w:tc>
        <w:tc>
          <w:tcPr>
            <w:tcW w:w="6616" w:type="dxa"/>
            <w:vAlign w:val="center"/>
          </w:tcPr>
          <w:p w:rsidR="007C338D" w:rsidRPr="00FB3A21" w:rsidRDefault="007C338D" w:rsidP="007C338D">
            <w:pPr>
              <w:jc w:val="both"/>
              <w:rPr>
                <w:lang w:val="sr-Cyrl-CS"/>
              </w:rPr>
            </w:pPr>
          </w:p>
          <w:p w:rsidR="00864E46" w:rsidRPr="00FB3A21" w:rsidRDefault="00F302B3" w:rsidP="00FB3A21">
            <w:pPr>
              <w:widowControl w:val="0"/>
              <w:tabs>
                <w:tab w:val="left" w:pos="720"/>
              </w:tabs>
              <w:spacing w:before="120" w:after="120"/>
              <w:jc w:val="both"/>
              <w:outlineLvl w:val="1"/>
              <w:rPr>
                <w:bCs/>
                <w:iCs/>
                <w:lang w:val="sr-Cyrl-CS"/>
              </w:rPr>
            </w:pPr>
            <w:r w:rsidRPr="00FB3A21">
              <w:rPr>
                <w:bCs/>
                <w:iCs/>
                <w:lang w:val="sr-Cyrl-CS"/>
              </w:rPr>
              <w:t>Рок за испоруку и монтажу: 45 дана од дана закључења уговора.</w:t>
            </w:r>
          </w:p>
        </w:tc>
      </w:tr>
      <w:tr w:rsidR="009D2E27" w:rsidRPr="007A4424" w:rsidTr="00864E46">
        <w:trPr>
          <w:trHeight w:val="991"/>
        </w:trPr>
        <w:tc>
          <w:tcPr>
            <w:tcW w:w="3308" w:type="dxa"/>
            <w:vAlign w:val="center"/>
          </w:tcPr>
          <w:p w:rsidR="009D2E27" w:rsidRPr="007A4424" w:rsidRDefault="00F302B3" w:rsidP="00864E46">
            <w:pPr>
              <w:rPr>
                <w:lang w:val="sr-Cyrl-CS"/>
              </w:rPr>
            </w:pPr>
            <w:r w:rsidRPr="00F302B3">
              <w:rPr>
                <w:lang w:val="sr-Cyrl-CS"/>
              </w:rPr>
              <w:t>Одзив на позив наручиоца за отклањање недостатака</w:t>
            </w:r>
          </w:p>
        </w:tc>
        <w:tc>
          <w:tcPr>
            <w:tcW w:w="6616" w:type="dxa"/>
            <w:vAlign w:val="center"/>
          </w:tcPr>
          <w:p w:rsidR="009D2E27" w:rsidRPr="00F302B3" w:rsidRDefault="00F302B3" w:rsidP="00F302B3">
            <w:pPr>
              <w:widowControl w:val="0"/>
              <w:tabs>
                <w:tab w:val="left" w:pos="720"/>
              </w:tabs>
              <w:autoSpaceDE w:val="0"/>
              <w:autoSpaceDN w:val="0"/>
              <w:adjustRightInd w:val="0"/>
              <w:spacing w:after="120"/>
              <w:jc w:val="both"/>
              <w:outlineLvl w:val="1"/>
              <w:rPr>
                <w:bCs/>
                <w:iCs/>
                <w:lang w:val="sr-Cyrl-CS"/>
              </w:rPr>
            </w:pPr>
            <w:r w:rsidRPr="00F302B3">
              <w:rPr>
                <w:bCs/>
                <w:iCs/>
                <w:lang w:val="sr-Cyrl-CS"/>
              </w:rPr>
              <w:t>Одзив на позив наручиоца за отклањање недостатака:</w:t>
            </w:r>
            <w:r>
              <w:rPr>
                <w:bCs/>
                <w:iCs/>
                <w:lang w:val="sr-Cyrl-CS"/>
              </w:rPr>
              <w:t xml:space="preserve"> </w:t>
            </w:r>
            <w:r w:rsidRPr="00783738">
              <w:rPr>
                <w:bCs/>
                <w:iCs/>
                <w:lang w:val="sr-Cyrl-CS"/>
              </w:rPr>
              <w:t>максимално 3 дана</w:t>
            </w:r>
            <w:r>
              <w:rPr>
                <w:bCs/>
                <w:iCs/>
                <w:lang w:val="sr-Cyrl-CS"/>
              </w:rPr>
              <w:t>.</w:t>
            </w:r>
          </w:p>
        </w:tc>
      </w:tr>
      <w:tr w:rsidR="00864E46" w:rsidRPr="007A4424" w:rsidTr="00864E46">
        <w:trPr>
          <w:trHeight w:val="849"/>
        </w:trPr>
        <w:tc>
          <w:tcPr>
            <w:tcW w:w="3308" w:type="dxa"/>
            <w:vAlign w:val="center"/>
          </w:tcPr>
          <w:p w:rsidR="00864E46" w:rsidRPr="007A4424" w:rsidRDefault="00864E46" w:rsidP="00864E46">
            <w:pPr>
              <w:rPr>
                <w:lang w:val="sr-Cyrl-CS"/>
              </w:rPr>
            </w:pPr>
            <w:r w:rsidRPr="007A4424">
              <w:rPr>
                <w:lang w:val="sr-Cyrl-CS"/>
              </w:rPr>
              <w:t>Место  испоруке</w:t>
            </w:r>
          </w:p>
        </w:tc>
        <w:tc>
          <w:tcPr>
            <w:tcW w:w="6616" w:type="dxa"/>
            <w:vAlign w:val="center"/>
          </w:tcPr>
          <w:p w:rsidR="00864E46" w:rsidRPr="0011415E" w:rsidRDefault="00052429" w:rsidP="00864E46">
            <w:pPr>
              <w:jc w:val="both"/>
              <w:rPr>
                <w:lang w:val="sr-Cyrl-CS"/>
              </w:rPr>
            </w:pPr>
            <w:r>
              <w:rPr>
                <w:lang w:val="sr-Cyrl-CS"/>
              </w:rPr>
              <w:t xml:space="preserve">„ЈУП Истраживање и развој“ до.о Београд, Вељка Дугошевића 54, </w:t>
            </w:r>
            <w:r w:rsidR="00F302B3">
              <w:rPr>
                <w:lang w:val="sr-Cyrl-CS"/>
              </w:rPr>
              <w:t xml:space="preserve">11000 </w:t>
            </w:r>
            <w:r>
              <w:rPr>
                <w:lang w:val="sr-Cyrl-CS"/>
              </w:rPr>
              <w:t>Београд</w:t>
            </w:r>
          </w:p>
        </w:tc>
      </w:tr>
    </w:tbl>
    <w:p w:rsidR="001A6AD6" w:rsidRDefault="001A6AD6" w:rsidP="006C40DC">
      <w:pPr>
        <w:rPr>
          <w:lang w:val="sr-Cyrl-CS"/>
        </w:rPr>
      </w:pPr>
    </w:p>
    <w:p w:rsidR="00F214C6" w:rsidRDefault="00F214C6" w:rsidP="006C40DC">
      <w:pPr>
        <w:rPr>
          <w:lang w:val="sr-Cyrl-CS"/>
        </w:rPr>
      </w:pPr>
    </w:p>
    <w:p w:rsidR="00F214C6" w:rsidRDefault="00F214C6" w:rsidP="006C40DC">
      <w:pPr>
        <w:rPr>
          <w:lang w:val="sr-Cyrl-CS"/>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9F29C4" w:rsidRDefault="009F29C4" w:rsidP="006C40DC">
      <w:pPr>
        <w:tabs>
          <w:tab w:val="left" w:pos="4455"/>
        </w:tabs>
        <w:rPr>
          <w:sz w:val="22"/>
          <w:szCs w:val="22"/>
          <w:lang w:val="sr-Latn-CS"/>
        </w:rPr>
      </w:pPr>
    </w:p>
    <w:p w:rsidR="00F214C6" w:rsidRDefault="00F214C6" w:rsidP="006C40DC">
      <w:pPr>
        <w:tabs>
          <w:tab w:val="left" w:pos="4455"/>
        </w:tabs>
        <w:rPr>
          <w:b/>
          <w:lang w:val="sr-Cyrl-CS"/>
        </w:rPr>
      </w:pPr>
    </w:p>
    <w:p w:rsidR="00FB2B63" w:rsidRDefault="00FB2B6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9F09FF" w:rsidRPr="0011415E" w:rsidRDefault="009F09FF" w:rsidP="00BC52D4">
      <w:pPr>
        <w:tabs>
          <w:tab w:val="left" w:pos="4455"/>
        </w:tabs>
        <w:jc w:val="both"/>
        <w:rPr>
          <w:sz w:val="22"/>
          <w:szCs w:val="22"/>
          <w:lang w:val="sr-Cyrl-CS"/>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214C6" w:rsidRDefault="00F214C6" w:rsidP="006C40DC">
      <w:pPr>
        <w:tabs>
          <w:tab w:val="left" w:pos="4455"/>
        </w:tabs>
        <w:rPr>
          <w:sz w:val="22"/>
          <w:szCs w:val="22"/>
          <w:lang w:val="sr-Cyrl-CS"/>
        </w:rPr>
      </w:pPr>
    </w:p>
    <w:p w:rsidR="00F214C6" w:rsidRDefault="00F214C6" w:rsidP="006C40DC">
      <w:pPr>
        <w:tabs>
          <w:tab w:val="left" w:pos="4455"/>
        </w:tabs>
        <w:rPr>
          <w:sz w:val="22"/>
          <w:szCs w:val="22"/>
          <w:lang w:val="sr-Cyrl-CS"/>
        </w:rPr>
      </w:pPr>
    </w:p>
    <w:p w:rsidR="00F302B3" w:rsidRDefault="00F302B3" w:rsidP="006C40DC">
      <w:pPr>
        <w:tabs>
          <w:tab w:val="left" w:pos="4455"/>
        </w:tabs>
        <w:rPr>
          <w:sz w:val="22"/>
          <w:szCs w:val="22"/>
          <w:lang w:val="sr-Cyrl-CS"/>
        </w:rPr>
      </w:pPr>
    </w:p>
    <w:p w:rsidR="00F302B3" w:rsidRDefault="00F302B3" w:rsidP="006C40DC">
      <w:pPr>
        <w:tabs>
          <w:tab w:val="left" w:pos="4455"/>
        </w:tabs>
        <w:rPr>
          <w:sz w:val="22"/>
          <w:szCs w:val="22"/>
          <w:lang w:val="sr-Cyrl-CS"/>
        </w:rPr>
      </w:pPr>
    </w:p>
    <w:p w:rsidR="00F302B3" w:rsidRDefault="00F302B3" w:rsidP="006C40DC">
      <w:pPr>
        <w:tabs>
          <w:tab w:val="left" w:pos="4455"/>
        </w:tabs>
        <w:rPr>
          <w:sz w:val="22"/>
          <w:szCs w:val="22"/>
          <w:lang w:val="sr-Cyrl-CS"/>
        </w:rPr>
      </w:pPr>
    </w:p>
    <w:p w:rsidR="00F302B3" w:rsidRDefault="00F302B3" w:rsidP="006C40DC">
      <w:pPr>
        <w:tabs>
          <w:tab w:val="left" w:pos="4455"/>
        </w:tabs>
        <w:rPr>
          <w:sz w:val="22"/>
          <w:szCs w:val="22"/>
          <w:lang w:val="sr-Cyrl-CS"/>
        </w:rPr>
      </w:pPr>
    </w:p>
    <w:p w:rsidR="00F302B3" w:rsidRDefault="00F302B3" w:rsidP="006C40DC">
      <w:pPr>
        <w:tabs>
          <w:tab w:val="left" w:pos="4455"/>
        </w:tabs>
        <w:rPr>
          <w:sz w:val="22"/>
          <w:szCs w:val="22"/>
          <w:lang w:val="sr-Cyrl-CS"/>
        </w:rPr>
      </w:pPr>
    </w:p>
    <w:p w:rsidR="00C26C8D" w:rsidRDefault="00C26C8D" w:rsidP="006C40DC">
      <w:pPr>
        <w:tabs>
          <w:tab w:val="left" w:pos="4455"/>
        </w:tabs>
        <w:rPr>
          <w:sz w:val="22"/>
          <w:szCs w:val="22"/>
          <w:lang w:val="sr-Cyrl-CS"/>
        </w:rPr>
      </w:pPr>
    </w:p>
    <w:p w:rsidR="00FF79A5" w:rsidRPr="00FF79A5" w:rsidRDefault="00606958" w:rsidP="006C40DC">
      <w:pPr>
        <w:tabs>
          <w:tab w:val="left" w:pos="4455"/>
        </w:tabs>
        <w:jc w:val="right"/>
        <w:rPr>
          <w:b/>
          <w:i/>
          <w:sz w:val="20"/>
          <w:szCs w:val="20"/>
          <w:lang w:val="sr-Cyrl-CS"/>
        </w:rPr>
      </w:pPr>
      <w:r w:rsidRPr="00F214C6">
        <w:rPr>
          <w:b/>
          <w:i/>
          <w:sz w:val="20"/>
          <w:szCs w:val="20"/>
          <w:u w:val="single"/>
          <w:lang w:val="sr-Cyrl-CS"/>
        </w:rPr>
        <w:lastRenderedPageBreak/>
        <w:t xml:space="preserve">ОБРАЗАЦ </w:t>
      </w:r>
      <w:r w:rsidR="00FE5E2C">
        <w:rPr>
          <w:b/>
          <w:i/>
          <w:sz w:val="20"/>
          <w:szCs w:val="20"/>
          <w:u w:val="single"/>
          <w:lang w:val="sr-Cyrl-CS"/>
        </w:rPr>
        <w:t>3</w:t>
      </w:r>
    </w:p>
    <w:p w:rsidR="00FF79A5" w:rsidRPr="00606958" w:rsidRDefault="00FF79A5" w:rsidP="006C40DC">
      <w:pPr>
        <w:tabs>
          <w:tab w:val="left" w:pos="4455"/>
        </w:tabs>
        <w:jc w:val="center"/>
        <w:rPr>
          <w:b/>
          <w:lang w:val="sr-Cyrl-CS"/>
        </w:rPr>
      </w:pPr>
      <w:r w:rsidRPr="00606958">
        <w:rPr>
          <w:b/>
          <w:lang w:val="sr-Cyrl-CS"/>
        </w:rPr>
        <w:t xml:space="preserve">МОДЕЛ </w:t>
      </w:r>
    </w:p>
    <w:p w:rsidR="00FF79A5" w:rsidRPr="008369A9" w:rsidRDefault="007760B4" w:rsidP="006C40DC">
      <w:pPr>
        <w:tabs>
          <w:tab w:val="left" w:pos="4455"/>
        </w:tabs>
        <w:jc w:val="center"/>
        <w:rPr>
          <w:b/>
          <w:lang w:val="sr-Cyrl-CS"/>
        </w:rPr>
      </w:pPr>
      <w:r w:rsidRPr="008369A9">
        <w:rPr>
          <w:b/>
          <w:lang w:val="sr-Cyrl-CS"/>
        </w:rPr>
        <w:t>ОКВИРНОГ</w:t>
      </w:r>
      <w:r w:rsidR="00FF79A5" w:rsidRPr="008369A9">
        <w:rPr>
          <w:b/>
          <w:lang w:val="sr-Cyrl-CS"/>
        </w:rPr>
        <w:t xml:space="preserve"> СПОРАЗУМ</w:t>
      </w:r>
      <w:r w:rsidRPr="008369A9">
        <w:rPr>
          <w:b/>
          <w:lang w:val="sr-Cyrl-CS"/>
        </w:rPr>
        <w:t>А</w:t>
      </w:r>
    </w:p>
    <w:p w:rsidR="005B3A66" w:rsidRPr="008369A9" w:rsidRDefault="005B3A66" w:rsidP="005B3A66">
      <w:pPr>
        <w:tabs>
          <w:tab w:val="left" w:pos="4455"/>
        </w:tabs>
        <w:jc w:val="both"/>
        <w:rPr>
          <w:sz w:val="20"/>
          <w:szCs w:val="20"/>
          <w:lang w:val="sr-Cyrl-CS"/>
        </w:rPr>
      </w:pPr>
    </w:p>
    <w:p w:rsidR="00DD159D" w:rsidRPr="008369A9" w:rsidRDefault="00DD159D" w:rsidP="00DD159D">
      <w:pPr>
        <w:tabs>
          <w:tab w:val="left" w:pos="4455"/>
        </w:tabs>
        <w:jc w:val="both"/>
        <w:rPr>
          <w:lang w:val="sr-Cyrl-CS"/>
        </w:rPr>
      </w:pPr>
      <w:r w:rsidRPr="008369A9">
        <w:rPr>
          <w:lang w:val="sr-Cyrl-CS"/>
        </w:rPr>
        <w:t>Овај оквирни споразум закључен је између:</w:t>
      </w:r>
    </w:p>
    <w:p w:rsidR="00DD159D" w:rsidRPr="008369A9" w:rsidRDefault="00DD159D" w:rsidP="00DD159D">
      <w:pPr>
        <w:tabs>
          <w:tab w:val="left" w:pos="4455"/>
        </w:tabs>
        <w:jc w:val="both"/>
        <w:rPr>
          <w:lang w:val="sr-Cyrl-CS"/>
        </w:rPr>
      </w:pPr>
    </w:p>
    <w:p w:rsidR="004B2303" w:rsidRPr="008369A9" w:rsidRDefault="004B2303" w:rsidP="004B2303">
      <w:pPr>
        <w:tabs>
          <w:tab w:val="left" w:pos="4455"/>
        </w:tabs>
        <w:jc w:val="both"/>
        <w:rPr>
          <w:lang w:val="sr-Cyrl-CS"/>
        </w:rPr>
      </w:pPr>
      <w:r w:rsidRPr="008369A9">
        <w:rPr>
          <w:lang w:val="sr-Cyrl-CS"/>
        </w:rPr>
        <w:t xml:space="preserve">ЈУП Истраживање и развој д.о.о Београд </w:t>
      </w:r>
    </w:p>
    <w:p w:rsidR="004B2303" w:rsidRPr="008369A9" w:rsidRDefault="004B2303" w:rsidP="004B2303">
      <w:pPr>
        <w:tabs>
          <w:tab w:val="left" w:pos="4455"/>
        </w:tabs>
        <w:jc w:val="both"/>
        <w:rPr>
          <w:lang w:val="sr-Cyrl-CS"/>
        </w:rPr>
      </w:pPr>
      <w:r w:rsidRPr="008369A9">
        <w:rPr>
          <w:lang w:val="sr-Cyrl-CS"/>
        </w:rPr>
        <w:t xml:space="preserve">са седиштем у Београду, улица Немањина 22-26, </w:t>
      </w:r>
    </w:p>
    <w:p w:rsidR="004B2303" w:rsidRPr="008369A9" w:rsidRDefault="004B2303" w:rsidP="004B2303">
      <w:pPr>
        <w:tabs>
          <w:tab w:val="left" w:pos="4455"/>
        </w:tabs>
        <w:jc w:val="both"/>
        <w:rPr>
          <w:lang w:val="sr-Cyrl-CS"/>
        </w:rPr>
      </w:pPr>
      <w:r w:rsidRPr="008369A9">
        <w:rPr>
          <w:lang w:val="sr-Cyrl-CS"/>
        </w:rPr>
        <w:t xml:space="preserve">кога заступа директор др Горан Квргић   </w:t>
      </w:r>
    </w:p>
    <w:p w:rsidR="004B2303" w:rsidRPr="008369A9" w:rsidRDefault="004B2303" w:rsidP="004B2303">
      <w:pPr>
        <w:tabs>
          <w:tab w:val="left" w:pos="4455"/>
        </w:tabs>
        <w:jc w:val="both"/>
        <w:rPr>
          <w:lang w:val="sr-Cyrl-CS"/>
        </w:rPr>
      </w:pPr>
      <w:r w:rsidRPr="008369A9">
        <w:rPr>
          <w:lang w:val="sr-Cyrl-CS"/>
        </w:rPr>
        <w:t>ПИБ: 106729004: Матични број: 20668890</w:t>
      </w:r>
      <w:r w:rsidRPr="008369A9">
        <w:rPr>
          <w:lang w:val="sr-Cyrl-CS"/>
        </w:rPr>
        <w:tab/>
        <w:t xml:space="preserve"> </w:t>
      </w:r>
    </w:p>
    <w:p w:rsidR="004B2303" w:rsidRPr="008369A9" w:rsidRDefault="004B2303" w:rsidP="004B2303">
      <w:pPr>
        <w:tabs>
          <w:tab w:val="left" w:pos="4455"/>
        </w:tabs>
        <w:jc w:val="both"/>
        <w:rPr>
          <w:lang w:val="sr-Cyrl-CS"/>
        </w:rPr>
      </w:pPr>
      <w:r w:rsidRPr="008369A9">
        <w:rPr>
          <w:lang w:val="sr-Cyrl-CS"/>
        </w:rPr>
        <w:t>(у даљем тексту: Наручилац)</w:t>
      </w:r>
    </w:p>
    <w:p w:rsidR="00DD159D" w:rsidRPr="008369A9" w:rsidRDefault="00DD159D" w:rsidP="00DD159D">
      <w:pPr>
        <w:tabs>
          <w:tab w:val="left" w:pos="4455"/>
        </w:tabs>
        <w:jc w:val="both"/>
        <w:rPr>
          <w:lang w:val="sr-Cyrl-CS"/>
        </w:rPr>
      </w:pPr>
      <w:r w:rsidRPr="008369A9">
        <w:rPr>
          <w:lang w:val="sr-Cyrl-CS"/>
        </w:rPr>
        <w:t>и</w:t>
      </w:r>
    </w:p>
    <w:p w:rsidR="00DD159D" w:rsidRPr="008369A9" w:rsidRDefault="00DD159D" w:rsidP="00DD159D">
      <w:pPr>
        <w:tabs>
          <w:tab w:val="left" w:pos="4455"/>
        </w:tabs>
        <w:jc w:val="both"/>
        <w:rPr>
          <w:lang w:val="sr-Cyrl-CS"/>
        </w:rPr>
      </w:pPr>
      <w:r w:rsidRPr="008369A9">
        <w:rPr>
          <w:lang w:val="sr-Cyrl-CS"/>
        </w:rPr>
        <w:t>..................................................................................................</w:t>
      </w:r>
    </w:p>
    <w:p w:rsidR="00DD159D" w:rsidRPr="008369A9" w:rsidRDefault="00DD159D" w:rsidP="00DD159D">
      <w:pPr>
        <w:tabs>
          <w:tab w:val="left" w:pos="4455"/>
        </w:tabs>
        <w:jc w:val="both"/>
        <w:rPr>
          <w:lang w:val="sr-Cyrl-CS"/>
        </w:rPr>
      </w:pPr>
      <w:r w:rsidRPr="008369A9">
        <w:rPr>
          <w:lang w:val="sr-Cyrl-CS"/>
        </w:rPr>
        <w:t xml:space="preserve">са седиштем у ............................................, улица .........................................., </w:t>
      </w:r>
    </w:p>
    <w:p w:rsidR="00DD159D" w:rsidRPr="008369A9" w:rsidRDefault="00DD159D" w:rsidP="00DD159D">
      <w:pPr>
        <w:tabs>
          <w:tab w:val="left" w:pos="4455"/>
        </w:tabs>
        <w:jc w:val="both"/>
        <w:rPr>
          <w:lang w:val="sr-Cyrl-CS"/>
        </w:rPr>
      </w:pPr>
      <w:r w:rsidRPr="008369A9">
        <w:rPr>
          <w:lang w:val="sr-Cyrl-CS"/>
        </w:rPr>
        <w:t>ПИБ:.......................... Матични број: ........................................</w:t>
      </w:r>
    </w:p>
    <w:p w:rsidR="00DD159D" w:rsidRPr="008369A9" w:rsidRDefault="00DD159D" w:rsidP="00DD159D">
      <w:pPr>
        <w:tabs>
          <w:tab w:val="left" w:pos="4455"/>
        </w:tabs>
        <w:jc w:val="both"/>
        <w:rPr>
          <w:lang w:val="sr-Cyrl-CS"/>
        </w:rPr>
      </w:pPr>
      <w:r w:rsidRPr="008369A9">
        <w:rPr>
          <w:lang w:val="sr-Cyrl-CS"/>
        </w:rPr>
        <w:t>Телефон:............................Телефакс:</w:t>
      </w:r>
    </w:p>
    <w:p w:rsidR="00DD159D" w:rsidRPr="008369A9" w:rsidRDefault="00DD159D" w:rsidP="00DD159D">
      <w:pPr>
        <w:tabs>
          <w:tab w:val="left" w:pos="4455"/>
        </w:tabs>
        <w:jc w:val="both"/>
        <w:rPr>
          <w:lang w:val="sr-Cyrl-CS"/>
        </w:rPr>
      </w:pPr>
      <w:r w:rsidRPr="008369A9">
        <w:rPr>
          <w:lang w:val="sr-Cyrl-CS"/>
        </w:rPr>
        <w:t xml:space="preserve">кога заступа................................................................... </w:t>
      </w:r>
    </w:p>
    <w:p w:rsidR="00DD159D" w:rsidRPr="008369A9" w:rsidRDefault="00DD159D" w:rsidP="00DD159D">
      <w:pPr>
        <w:tabs>
          <w:tab w:val="left" w:pos="4455"/>
        </w:tabs>
        <w:jc w:val="both"/>
        <w:rPr>
          <w:lang w:val="sr-Cyrl-CS"/>
        </w:rPr>
      </w:pPr>
      <w:r w:rsidRPr="008369A9">
        <w:rPr>
          <w:lang w:val="sr-Cyrl-CS"/>
        </w:rPr>
        <w:t>(у даљем тексту: Испоручилац).</w:t>
      </w:r>
    </w:p>
    <w:p w:rsidR="00DD159D" w:rsidRPr="008369A9" w:rsidRDefault="00DD159D" w:rsidP="00DD159D">
      <w:pPr>
        <w:tabs>
          <w:tab w:val="left" w:pos="4455"/>
        </w:tabs>
        <w:jc w:val="both"/>
        <w:rPr>
          <w:lang w:val="sr-Cyrl-CS"/>
        </w:rPr>
      </w:pPr>
      <w:r w:rsidRPr="008369A9">
        <w:rPr>
          <w:lang w:val="sr-Cyrl-CS"/>
        </w:rPr>
        <w:tab/>
      </w:r>
    </w:p>
    <w:p w:rsidR="00DD159D" w:rsidRPr="00DD4358" w:rsidRDefault="00DD159D" w:rsidP="00DD159D">
      <w:pPr>
        <w:tabs>
          <w:tab w:val="left" w:pos="4455"/>
        </w:tabs>
        <w:jc w:val="both"/>
        <w:rPr>
          <w:lang w:val="sr-Cyrl-CS"/>
        </w:rPr>
      </w:pPr>
      <w:r w:rsidRPr="00DD4358">
        <w:rPr>
          <w:lang w:val="sr-Cyrl-CS"/>
        </w:rPr>
        <w:t>Стране у оквирном споразуму сагласно констатују:</w:t>
      </w:r>
    </w:p>
    <w:p w:rsidR="00DD159D" w:rsidRPr="008369A9" w:rsidRDefault="00DD159D" w:rsidP="00DD159D">
      <w:pPr>
        <w:tabs>
          <w:tab w:val="left" w:pos="4455"/>
        </w:tabs>
        <w:jc w:val="both"/>
        <w:rPr>
          <w:lang w:val="sr-Cyrl-CS"/>
        </w:rPr>
      </w:pPr>
      <w:r w:rsidRPr="00DD4358">
        <w:rPr>
          <w:lang w:val="sr-Cyrl-CS"/>
        </w:rPr>
        <w:t>-да је Наручилац у складу са Законом о јавним набавкама („Службени гласник РС” број 124/12</w:t>
      </w:r>
      <w:r w:rsidR="004B2303" w:rsidRPr="00DD4358">
        <w:rPr>
          <w:lang w:val="sr-Cyrl-CS"/>
        </w:rPr>
        <w:t xml:space="preserve"> и 15/14</w:t>
      </w:r>
      <w:r w:rsidRPr="00DD4358">
        <w:rPr>
          <w:lang w:val="sr-Cyrl-CS"/>
        </w:rPr>
        <w:t xml:space="preserve">; у даљем тексту: Закон) спровео отворени поступак јавне набавке број </w:t>
      </w:r>
      <w:r w:rsidR="004B2303" w:rsidRPr="00DD4358">
        <w:rPr>
          <w:lang w:val="sr-Cyrl-RS"/>
        </w:rPr>
        <w:t>О</w:t>
      </w:r>
      <w:r w:rsidR="001A7569" w:rsidRPr="00DD4358">
        <w:rPr>
          <w:lang w:val="sr-Cyrl-RS"/>
        </w:rPr>
        <w:t>С</w:t>
      </w:r>
      <w:r w:rsidR="004B2303" w:rsidRPr="00DD4358">
        <w:rPr>
          <w:lang w:val="sr-Cyrl-RS"/>
        </w:rPr>
        <w:t>/</w:t>
      </w:r>
      <w:r w:rsidR="001A7569" w:rsidRPr="00DD4358">
        <w:rPr>
          <w:lang w:val="sr-Cyrl-RS"/>
        </w:rPr>
        <w:t>4</w:t>
      </w:r>
      <w:r w:rsidR="004B2303" w:rsidRPr="00DD4358">
        <w:rPr>
          <w:lang w:val="sr-Cyrl-RS"/>
        </w:rPr>
        <w:t>-2015/Д</w:t>
      </w:r>
      <w:r w:rsidRPr="00DD4358">
        <w:rPr>
          <w:lang w:val="sr-Cyrl-CS"/>
        </w:rPr>
        <w:t xml:space="preserve"> –</w:t>
      </w:r>
      <w:r w:rsidR="004B2303" w:rsidRPr="00DD4358">
        <w:rPr>
          <w:lang w:val="sr-Cyrl-CS"/>
        </w:rPr>
        <w:t xml:space="preserve"> </w:t>
      </w:r>
      <w:r w:rsidR="00C3126D" w:rsidRPr="00DD4358">
        <w:rPr>
          <w:lang w:val="sr-Cyrl-CS"/>
        </w:rPr>
        <w:t>Набавка намештаја</w:t>
      </w:r>
      <w:r w:rsidRPr="00DD4358">
        <w:rPr>
          <w:lang w:val="sr-Cyrl-CS"/>
        </w:rPr>
        <w:t>, са циљем закључивања оквирног споразума са једним понуђачем на период од једне године;</w:t>
      </w:r>
    </w:p>
    <w:p w:rsidR="00DD159D" w:rsidRPr="008369A9" w:rsidRDefault="00DD159D" w:rsidP="00DD159D">
      <w:pPr>
        <w:tabs>
          <w:tab w:val="left" w:pos="4455"/>
        </w:tabs>
        <w:jc w:val="both"/>
        <w:rPr>
          <w:lang w:val="sr-Cyrl-CS"/>
        </w:rPr>
      </w:pPr>
      <w:r w:rsidRPr="008369A9">
        <w:rPr>
          <w:lang w:val="sr-Cyrl-CS"/>
        </w:rPr>
        <w:t>-да је Наручилац донео Одлуку о закључивању оквирног споразума број ............ од ................., у складу са којом се закључује овај оквирни споразум између Наручиоца  и Испоручиоца;</w:t>
      </w:r>
    </w:p>
    <w:p w:rsidR="00DD159D" w:rsidRPr="008369A9" w:rsidRDefault="00DD159D" w:rsidP="00DD159D">
      <w:pPr>
        <w:tabs>
          <w:tab w:val="left" w:pos="4455"/>
        </w:tabs>
        <w:jc w:val="both"/>
        <w:rPr>
          <w:lang w:val="sr-Cyrl-CS"/>
        </w:rPr>
      </w:pPr>
      <w:r w:rsidRPr="008369A9">
        <w:rPr>
          <w:lang w:val="sr-Cyrl-CS"/>
        </w:rPr>
        <w:t>-да је Испоручилац доставио Понуду бр............ од...............................,</w:t>
      </w:r>
      <w:r w:rsidR="004B2303" w:rsidRPr="008369A9">
        <w:t xml:space="preserve"> </w:t>
      </w:r>
      <w:r w:rsidRPr="008369A9">
        <w:rPr>
          <w:lang w:val="sr-Cyrl-CS"/>
        </w:rPr>
        <w:t>која чини саставни део овог оквирног споразума (у даљем тексту: Понуда Испоручиоца);</w:t>
      </w:r>
    </w:p>
    <w:p w:rsidR="00DD159D" w:rsidRPr="008369A9" w:rsidRDefault="00DD159D" w:rsidP="00DD159D">
      <w:pPr>
        <w:tabs>
          <w:tab w:val="left" w:pos="4455"/>
        </w:tabs>
        <w:jc w:val="both"/>
        <w:rPr>
          <w:lang w:val="sr-Cyrl-CS"/>
        </w:rPr>
      </w:pPr>
      <w:r w:rsidRPr="008369A9">
        <w:rPr>
          <w:lang w:val="sr-Cyrl-CS"/>
        </w:rPr>
        <w:t>-овај оквирни споразум не представља обавезу Наручиоца на закључивање уговора о јавној набавци или издавање наруџбенице о јавној набавци Испоручиоцу;</w:t>
      </w:r>
    </w:p>
    <w:p w:rsidR="00DD159D" w:rsidRPr="008369A9" w:rsidRDefault="00DD159D" w:rsidP="00DD159D">
      <w:pPr>
        <w:tabs>
          <w:tab w:val="left" w:pos="4455"/>
        </w:tabs>
        <w:jc w:val="both"/>
        <w:rPr>
          <w:lang w:val="sr-Cyrl-CS"/>
        </w:rPr>
      </w:pPr>
      <w:r w:rsidRPr="008369A9">
        <w:rPr>
          <w:lang w:val="sr-Cyrl-CS"/>
        </w:rPr>
        <w:t xml:space="preserve"> -обавеза настаје закључивањем појединачног уговора о јавној набавци или издавањем наруџбенице о јавној набавци Испоручиоцу, на основу овог оквирног споразума</w:t>
      </w:r>
      <w:r w:rsidR="00047944">
        <w:rPr>
          <w:lang w:val="sr-Cyrl-CS"/>
        </w:rPr>
        <w:t>.</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Стране у оквирном споразуму, споразумеле су се о следећем:</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ПРЕДМЕТ ОКВИРНОГ СПОРАЗУМА</w:t>
      </w:r>
    </w:p>
    <w:p w:rsidR="00DD159D" w:rsidRPr="008369A9" w:rsidRDefault="00DD159D" w:rsidP="00DD159D">
      <w:pPr>
        <w:tabs>
          <w:tab w:val="left" w:pos="4455"/>
        </w:tabs>
        <w:jc w:val="center"/>
        <w:rPr>
          <w:lang w:val="sr-Cyrl-CS"/>
        </w:rPr>
      </w:pPr>
      <w:r w:rsidRPr="008369A9">
        <w:rPr>
          <w:lang w:val="sr-Cyrl-CS"/>
        </w:rPr>
        <w:t>Члан 1.</w:t>
      </w:r>
    </w:p>
    <w:p w:rsidR="00DD159D" w:rsidRPr="008369A9" w:rsidRDefault="00DD159D" w:rsidP="00DD159D">
      <w:pPr>
        <w:tabs>
          <w:tab w:val="left" w:pos="4455"/>
        </w:tabs>
        <w:jc w:val="both"/>
        <w:rPr>
          <w:lang w:val="sr-Cyrl-CS"/>
        </w:rPr>
      </w:pPr>
      <w:r w:rsidRPr="008369A9">
        <w:rPr>
          <w:lang w:val="sr-Cyrl-CS"/>
        </w:rPr>
        <w:t xml:space="preserve">Предмет оквирног споразума је утврђивање услова за закључивање појединачних уговора о јавној набавци добара између Наручиоца и Испоручиоца, или издавање наруџбенице о јавној набавци Испоручиоцу, у складу са условима из конкурсне документације за јавну набавку број </w:t>
      </w:r>
      <w:r w:rsidRPr="00DD4358">
        <w:rPr>
          <w:lang w:val="sr-Cyrl-CS"/>
        </w:rPr>
        <w:t>О</w:t>
      </w:r>
      <w:r w:rsidR="00952D64" w:rsidRPr="00DD4358">
        <w:rPr>
          <w:lang w:val="sr-Cyrl-CS"/>
        </w:rPr>
        <w:t>С</w:t>
      </w:r>
      <w:r w:rsidRPr="00DD4358">
        <w:rPr>
          <w:lang w:val="sr-Cyrl-CS"/>
        </w:rPr>
        <w:t>/</w:t>
      </w:r>
      <w:r w:rsidR="00952D64" w:rsidRPr="00DD4358">
        <w:rPr>
          <w:lang w:val="sr-Cyrl-CS"/>
        </w:rPr>
        <w:t>4</w:t>
      </w:r>
      <w:r w:rsidR="00585594" w:rsidRPr="00DD4358">
        <w:rPr>
          <w:lang w:val="sr-Cyrl-CS"/>
        </w:rPr>
        <w:t>-</w:t>
      </w:r>
      <w:r w:rsidR="00952D64" w:rsidRPr="00DD4358">
        <w:rPr>
          <w:lang w:val="sr-Cyrl-CS"/>
        </w:rPr>
        <w:t>20</w:t>
      </w:r>
      <w:r w:rsidR="00585594" w:rsidRPr="00DD4358">
        <w:rPr>
          <w:lang w:val="sr-Cyrl-CS"/>
        </w:rPr>
        <w:t>15/Д</w:t>
      </w:r>
      <w:r w:rsidRPr="00DD4358">
        <w:rPr>
          <w:lang w:val="sr-Cyrl-CS"/>
        </w:rPr>
        <w:t xml:space="preserve"> –</w:t>
      </w:r>
      <w:r w:rsidR="008369A9" w:rsidRPr="00DD4358">
        <w:rPr>
          <w:lang w:val="sr-Cyrl-CS"/>
        </w:rPr>
        <w:t xml:space="preserve"> </w:t>
      </w:r>
      <w:r w:rsidR="005D17DA" w:rsidRPr="00DD4358">
        <w:rPr>
          <w:lang w:val="sr-Cyrl-CS"/>
        </w:rPr>
        <w:t>НАБАВКА НАМЕШТАЈА</w:t>
      </w:r>
      <w:r w:rsidRPr="008369A9">
        <w:rPr>
          <w:lang w:val="sr-Cyrl-CS"/>
        </w:rPr>
        <w:t>, понудом Испоручиоца, одредбама овог оквирног споразума и стварним потребама Наручиоца.</w:t>
      </w:r>
    </w:p>
    <w:p w:rsidR="00DD159D" w:rsidRPr="008369A9" w:rsidRDefault="00DD159D" w:rsidP="00DD159D">
      <w:pPr>
        <w:tabs>
          <w:tab w:val="left" w:pos="4455"/>
        </w:tabs>
        <w:jc w:val="both"/>
        <w:rPr>
          <w:lang w:val="sr-Latn-CS"/>
        </w:rPr>
      </w:pPr>
      <w:r w:rsidRPr="008369A9">
        <w:rPr>
          <w:lang w:val="sr-Cyrl-CS"/>
        </w:rPr>
        <w:t xml:space="preserve">Детаљна спецификација добара са јединичним ценама, дата је у прилогу овог оквирног споразума и чини његов саставни део. </w:t>
      </w:r>
    </w:p>
    <w:p w:rsidR="00DD159D" w:rsidRPr="008369A9" w:rsidRDefault="00DD159D" w:rsidP="00DD159D">
      <w:pPr>
        <w:tabs>
          <w:tab w:val="left" w:pos="4455"/>
        </w:tabs>
        <w:jc w:val="both"/>
        <w:rPr>
          <w:lang w:val="sr-Cyrl-CS"/>
        </w:rPr>
      </w:pPr>
      <w:r w:rsidRPr="008369A9">
        <w:rPr>
          <w:lang w:val="sr-Cyrl-CS"/>
        </w:rPr>
        <w:t xml:space="preserve">Количине добара у спецификацији су оквирне, док ће се стварне количине дефинисати појединачним уговорима о јавној набавци или у наруџбеницама </w:t>
      </w:r>
      <w:r w:rsidR="00585594" w:rsidRPr="008369A9">
        <w:rPr>
          <w:lang w:val="sr-Cyrl-CS"/>
        </w:rPr>
        <w:t>о јавној набавци</w:t>
      </w:r>
      <w:r w:rsidRPr="008369A9">
        <w:rPr>
          <w:lang w:val="sr-Cyrl-CS"/>
        </w:rPr>
        <w:t>.</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ПОДИЗВОЂАЧ</w:t>
      </w:r>
    </w:p>
    <w:p w:rsidR="00DD159D" w:rsidRPr="008369A9" w:rsidRDefault="00DD159D" w:rsidP="00DD159D">
      <w:pPr>
        <w:tabs>
          <w:tab w:val="left" w:pos="4455"/>
        </w:tabs>
        <w:jc w:val="center"/>
        <w:rPr>
          <w:lang w:val="sr-Cyrl-CS"/>
        </w:rPr>
      </w:pPr>
      <w:r w:rsidRPr="008369A9">
        <w:rPr>
          <w:lang w:val="sr-Cyrl-CS"/>
        </w:rPr>
        <w:t>Члан 2.</w:t>
      </w:r>
    </w:p>
    <w:p w:rsidR="00DD159D" w:rsidRPr="008369A9" w:rsidRDefault="00DD159D" w:rsidP="008369A9">
      <w:pPr>
        <w:tabs>
          <w:tab w:val="left" w:pos="4455"/>
        </w:tabs>
        <w:jc w:val="both"/>
        <w:rPr>
          <w:lang w:val="sr-Cyrl-CS"/>
        </w:rPr>
      </w:pPr>
      <w:r w:rsidRPr="008369A9">
        <w:rPr>
          <w:lang w:val="sr-Cyrl-CS"/>
        </w:rPr>
        <w:t>Испоручилац наступа са подизвођачем _____________________, ул _______ из _____, који ће делимично извршити предметну набавку, у делу:___________________________________.</w:t>
      </w:r>
    </w:p>
    <w:p w:rsidR="00DD159D" w:rsidRPr="008369A9" w:rsidRDefault="00DD159D" w:rsidP="00DD159D">
      <w:pPr>
        <w:tabs>
          <w:tab w:val="left" w:pos="4455"/>
        </w:tabs>
        <w:jc w:val="both"/>
      </w:pPr>
    </w:p>
    <w:p w:rsidR="008369A9" w:rsidRDefault="008369A9"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ВАЖЕЊЕ ОКВИРНОГ СПОРАЗУМА</w:t>
      </w:r>
    </w:p>
    <w:p w:rsidR="00DD159D" w:rsidRPr="008369A9" w:rsidRDefault="00DD159D" w:rsidP="00DD159D">
      <w:pPr>
        <w:tabs>
          <w:tab w:val="left" w:pos="4455"/>
        </w:tabs>
        <w:jc w:val="center"/>
        <w:rPr>
          <w:lang w:val="sr-Cyrl-CS"/>
        </w:rPr>
      </w:pPr>
      <w:r w:rsidRPr="008369A9">
        <w:rPr>
          <w:lang w:val="sr-Cyrl-CS"/>
        </w:rPr>
        <w:t>Члан 3.</w:t>
      </w:r>
    </w:p>
    <w:p w:rsidR="00DD159D" w:rsidRPr="008369A9" w:rsidRDefault="00DD159D" w:rsidP="00DD159D">
      <w:pPr>
        <w:tabs>
          <w:tab w:val="left" w:pos="4455"/>
        </w:tabs>
        <w:jc w:val="both"/>
        <w:rPr>
          <w:lang w:val="sr-Cyrl-CS"/>
        </w:rPr>
      </w:pPr>
      <w:r w:rsidRPr="008369A9">
        <w:rPr>
          <w:lang w:val="sr-Cyrl-CS"/>
        </w:rPr>
        <w:t>Овај оквирни споразум се закључује на период од 1</w:t>
      </w:r>
      <w:r w:rsidR="008369A9" w:rsidRPr="008369A9">
        <w:rPr>
          <w:lang w:val="sr-Cyrl-CS"/>
        </w:rPr>
        <w:t xml:space="preserve"> </w:t>
      </w:r>
      <w:r w:rsidRPr="008369A9">
        <w:rPr>
          <w:lang w:val="sr-Cyrl-CS"/>
        </w:rPr>
        <w:t>( једне) године, а ступа на снагу даном обостраног потписивања.</w:t>
      </w:r>
    </w:p>
    <w:p w:rsidR="00DD159D" w:rsidRPr="008369A9" w:rsidRDefault="00DD159D" w:rsidP="00DD159D">
      <w:pPr>
        <w:tabs>
          <w:tab w:val="left" w:pos="4455"/>
        </w:tabs>
        <w:jc w:val="both"/>
        <w:rPr>
          <w:lang w:val="sr-Cyrl-CS"/>
        </w:rPr>
      </w:pPr>
      <w:r w:rsidRPr="008369A9">
        <w:rPr>
          <w:lang w:val="sr-Cyrl-CS"/>
        </w:rPr>
        <w:t>Током периода важења овог оквирног споразума, предвиђа се закључивање више појединачних уговора, или издавање више наруџбеница Испоручиоцу, у зависности од стварних потреба Наручиоца.</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 xml:space="preserve">ВРЕДНОСТ </w:t>
      </w:r>
    </w:p>
    <w:p w:rsidR="00DD159D" w:rsidRPr="008369A9" w:rsidRDefault="00DD159D" w:rsidP="00DD159D">
      <w:pPr>
        <w:tabs>
          <w:tab w:val="left" w:pos="4455"/>
        </w:tabs>
        <w:jc w:val="center"/>
        <w:rPr>
          <w:lang w:val="sr-Cyrl-CS"/>
        </w:rPr>
      </w:pPr>
      <w:r w:rsidRPr="008369A9">
        <w:rPr>
          <w:lang w:val="sr-Cyrl-CS"/>
        </w:rPr>
        <w:t>Члан 4.</w:t>
      </w:r>
    </w:p>
    <w:p w:rsidR="00DD159D" w:rsidRPr="008369A9" w:rsidRDefault="00DD159D" w:rsidP="00DD159D">
      <w:pPr>
        <w:tabs>
          <w:tab w:val="left" w:pos="4455"/>
        </w:tabs>
        <w:jc w:val="both"/>
        <w:rPr>
          <w:lang w:val="sr-Cyrl-CS"/>
        </w:rPr>
      </w:pPr>
      <w:r w:rsidRPr="008369A9">
        <w:rPr>
          <w:lang w:val="sr-Cyrl-CS"/>
        </w:rPr>
        <w:t>Укупна вредност овог оквирног споразума износи:</w:t>
      </w:r>
    </w:p>
    <w:p w:rsidR="008369A9" w:rsidRPr="008369A9" w:rsidRDefault="005D17DA" w:rsidP="00DD159D">
      <w:pPr>
        <w:tabs>
          <w:tab w:val="left" w:pos="4455"/>
        </w:tabs>
        <w:jc w:val="both"/>
        <w:rPr>
          <w:b/>
          <w:lang w:val="sr-Cyrl-CS"/>
        </w:rPr>
      </w:pPr>
      <w:r w:rsidRPr="005D17DA">
        <w:rPr>
          <w:b/>
          <w:lang w:val="sr-Cyrl-CS"/>
        </w:rPr>
        <w:t xml:space="preserve">1.264.000,00 </w:t>
      </w:r>
      <w:r w:rsidR="00585594" w:rsidRPr="008369A9">
        <w:rPr>
          <w:b/>
          <w:lang w:val="sr-Cyrl-CS"/>
        </w:rPr>
        <w:t xml:space="preserve">динара, </w:t>
      </w:r>
      <w:r>
        <w:rPr>
          <w:b/>
          <w:lang w:val="sr-Cyrl-CS"/>
        </w:rPr>
        <w:t>без урачунатог ПДВ-а.</w:t>
      </w:r>
    </w:p>
    <w:p w:rsidR="00DD159D" w:rsidRPr="008369A9" w:rsidRDefault="00DD159D" w:rsidP="00DD159D">
      <w:pPr>
        <w:tabs>
          <w:tab w:val="left" w:pos="4455"/>
        </w:tabs>
        <w:jc w:val="both"/>
        <w:rPr>
          <w:lang w:val="sr-Cyrl-CS"/>
        </w:rPr>
      </w:pPr>
      <w:r w:rsidRPr="008369A9">
        <w:rPr>
          <w:lang w:val="sr-Cyrl-CS"/>
        </w:rPr>
        <w:t>Јединичне цене добара исказане су у Понуди Испоручиоца без ПДВ-а.</w:t>
      </w:r>
    </w:p>
    <w:p w:rsidR="00DD159D" w:rsidRPr="008369A9" w:rsidRDefault="00DD159D" w:rsidP="00DD159D">
      <w:pPr>
        <w:tabs>
          <w:tab w:val="left" w:pos="4455"/>
        </w:tabs>
        <w:jc w:val="both"/>
        <w:rPr>
          <w:lang w:val="sr-Cyrl-CS"/>
        </w:rPr>
      </w:pPr>
      <w:r w:rsidRPr="008369A9">
        <w:rPr>
          <w:lang w:val="sr-Cyrl-CS"/>
        </w:rPr>
        <w:t>У цену су урачунати сви трошкови које Испоручилац има у реализацији предметне јавне набавке.</w:t>
      </w:r>
    </w:p>
    <w:p w:rsidR="00DD159D" w:rsidRPr="008369A9" w:rsidRDefault="00DD159D" w:rsidP="00DD159D">
      <w:pPr>
        <w:tabs>
          <w:tab w:val="left" w:pos="4455"/>
        </w:tabs>
        <w:jc w:val="both"/>
        <w:rPr>
          <w:lang w:val="sr-Cyrl-CS"/>
        </w:rPr>
      </w:pPr>
      <w:r w:rsidRPr="008369A9">
        <w:rPr>
          <w:lang w:val="sr-Cyrl-CS"/>
        </w:rPr>
        <w:t>Цене су фиксне и не могу се мењати за све време важења оквирног споразума.</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pPr>
      <w:r w:rsidRPr="008369A9">
        <w:rPr>
          <w:lang w:val="sr-Cyrl-CS"/>
        </w:rPr>
        <w:t xml:space="preserve">НАЧИН И УСЛОВИ ЗАКЉУЧИВАЊА ПОЈЕДИНАЧНИХ УГОВОРА ИЛИ ИЗДАВАЊА НАРУЏБЕНИЦА </w:t>
      </w:r>
    </w:p>
    <w:p w:rsidR="00DD159D" w:rsidRPr="008369A9" w:rsidRDefault="00DD159D" w:rsidP="00DD159D">
      <w:pPr>
        <w:tabs>
          <w:tab w:val="left" w:pos="4455"/>
        </w:tabs>
        <w:jc w:val="center"/>
        <w:rPr>
          <w:lang w:val="sr-Cyrl-CS"/>
        </w:rPr>
      </w:pPr>
      <w:r w:rsidRPr="008369A9">
        <w:rPr>
          <w:lang w:val="sr-Cyrl-CS"/>
        </w:rPr>
        <w:t>Члан 5.</w:t>
      </w:r>
    </w:p>
    <w:p w:rsidR="00DD159D" w:rsidRPr="008369A9" w:rsidRDefault="00DD159D" w:rsidP="00DD159D">
      <w:pPr>
        <w:tabs>
          <w:tab w:val="left" w:pos="4455"/>
        </w:tabs>
        <w:jc w:val="both"/>
        <w:rPr>
          <w:lang w:val="sr-Cyrl-CS"/>
        </w:rPr>
      </w:pPr>
      <w:r w:rsidRPr="008369A9">
        <w:rPr>
          <w:lang w:val="sr-Cyrl-CS"/>
        </w:rPr>
        <w:t>Након закључења оквирног споразума, када настане потреба Наручиоца за предметом набавке, Наручилац ће упутити Испоручиоцу позив за достављање понуде у циљу закључивања појединачног уговора о јавној набавци, или издавања наруџбенице о јавној набавци Испоручиоцу.</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При закључивању појединачних уговора, или наруџбенице о јавној набавци Испоручиоцу, не могу се мењати битни услови из овог оквирног споразума.</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Понуда из става 1. овог члана,  нарочито садржи цену, количину добара, рок за испоруку.</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Рок за достављање понуде из става 1. овог члана износи 3 (три) дана, од дана упућивања Испоручиоцу позива за достављање понуде.</w:t>
      </w:r>
    </w:p>
    <w:p w:rsidR="00DD159D" w:rsidRPr="008369A9" w:rsidRDefault="00DD159D" w:rsidP="00DD159D">
      <w:pPr>
        <w:tabs>
          <w:tab w:val="left" w:pos="4455"/>
        </w:tabs>
        <w:jc w:val="both"/>
        <w:rPr>
          <w:lang w:val="sr-Cyrl-CS"/>
        </w:rPr>
      </w:pPr>
      <w:r w:rsidRPr="008369A9">
        <w:rPr>
          <w:lang w:val="sr-Cyrl-CS"/>
        </w:rPr>
        <w:t xml:space="preserve"> </w:t>
      </w:r>
    </w:p>
    <w:p w:rsidR="00DD159D" w:rsidRPr="008369A9" w:rsidRDefault="00DD159D" w:rsidP="00DD159D">
      <w:pPr>
        <w:tabs>
          <w:tab w:val="left" w:pos="4455"/>
        </w:tabs>
        <w:jc w:val="both"/>
        <w:rPr>
          <w:lang w:val="sr-Cyrl-CS"/>
        </w:rPr>
      </w:pPr>
      <w:r w:rsidRPr="008369A9">
        <w:rPr>
          <w:lang w:val="sr-Cyrl-CS"/>
        </w:rPr>
        <w:t>Позив за достављање понуде ће бити упућен на адресу Испоручиоца електронским путем, а Испоручилац је дужан да одмах по пријему, потврди пријем захтева за понуду.</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Испоручилац је дужан да у року из става 4. овог члана, достави своју понуду на адресу наручиоца електронским путем.</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Понуда из става 1. овог члана мора бити заснована на ценама и условима из овог оквирног споразума и не може се мењати.</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 xml:space="preserve">Наручилац ће појединачне набавке реализовати потписивањем уговора или издавањем наруџбенице Испоручиоцу. </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 xml:space="preserve">Уколико је понуда достављена у свему у складу са овим оквирним споразумом, Наручилац ће доставити Испоручиоцу на потпис уговор у року од 5(пет) дана од дана достављања понуде из става 1. овог члана, или наруџбеницу о јавној набавци. </w:t>
      </w:r>
    </w:p>
    <w:p w:rsidR="00DD159D" w:rsidRDefault="00DD159D" w:rsidP="00DD159D">
      <w:pPr>
        <w:tabs>
          <w:tab w:val="left" w:pos="4455"/>
        </w:tabs>
        <w:jc w:val="both"/>
        <w:rPr>
          <w:lang w:val="sr-Cyrl-CS"/>
        </w:rPr>
      </w:pPr>
    </w:p>
    <w:p w:rsidR="005D17DA" w:rsidRPr="008369A9" w:rsidRDefault="005D17DA" w:rsidP="00DD159D">
      <w:pPr>
        <w:tabs>
          <w:tab w:val="left" w:pos="4455"/>
        </w:tabs>
        <w:jc w:val="both"/>
        <w:rPr>
          <w:lang w:val="sr-Cyrl-CS"/>
        </w:rPr>
      </w:pPr>
    </w:p>
    <w:p w:rsidR="00DD159D" w:rsidRPr="008369A9" w:rsidRDefault="00DD159D" w:rsidP="00DD159D">
      <w:pPr>
        <w:tabs>
          <w:tab w:val="left" w:pos="4455"/>
        </w:tabs>
        <w:jc w:val="center"/>
        <w:rPr>
          <w:lang w:val="sr-Cyrl-CS"/>
        </w:rPr>
      </w:pPr>
      <w:r w:rsidRPr="008369A9">
        <w:rPr>
          <w:lang w:val="sr-Cyrl-CS"/>
        </w:rPr>
        <w:lastRenderedPageBreak/>
        <w:t>Члан 6.</w:t>
      </w:r>
    </w:p>
    <w:p w:rsidR="00DD159D" w:rsidRPr="008369A9" w:rsidRDefault="00DD159D" w:rsidP="00DD159D">
      <w:pPr>
        <w:tabs>
          <w:tab w:val="left" w:pos="4455"/>
        </w:tabs>
        <w:jc w:val="both"/>
        <w:rPr>
          <w:lang w:val="sr-Cyrl-CS"/>
        </w:rPr>
      </w:pPr>
      <w:r w:rsidRPr="008369A9">
        <w:rPr>
          <w:lang w:val="sr-Cyrl-CS"/>
        </w:rPr>
        <w:t>Уговор о јавној набавци или наруџбеница о јавној набавци се закључује под условима из овог оквирног споразума у погледу предмета набавке, цена, начина и рокова плаћања, рокова испоруке, гарантног рока и остало.</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НАЧИН И РОК ПЛАЋАЊА</w:t>
      </w:r>
    </w:p>
    <w:p w:rsidR="00DD159D" w:rsidRPr="008369A9" w:rsidRDefault="00DD159D" w:rsidP="00DD159D">
      <w:pPr>
        <w:tabs>
          <w:tab w:val="left" w:pos="4455"/>
        </w:tabs>
        <w:jc w:val="center"/>
        <w:rPr>
          <w:lang w:val="sr-Cyrl-CS"/>
        </w:rPr>
      </w:pPr>
      <w:r w:rsidRPr="008369A9">
        <w:rPr>
          <w:lang w:val="sr-Cyrl-CS"/>
        </w:rPr>
        <w:t>Члан 7.</w:t>
      </w:r>
    </w:p>
    <w:p w:rsidR="00DD159D" w:rsidRPr="008369A9" w:rsidRDefault="00DD159D" w:rsidP="00DD159D">
      <w:pPr>
        <w:tabs>
          <w:tab w:val="left" w:pos="4455"/>
        </w:tabs>
        <w:jc w:val="both"/>
        <w:rPr>
          <w:lang w:val="sr-Cyrl-CS"/>
        </w:rPr>
      </w:pPr>
      <w:r w:rsidRPr="008369A9">
        <w:rPr>
          <w:lang w:val="sr-Cyrl-CS"/>
        </w:rPr>
        <w:t xml:space="preserve">Наручилац ће цену добара плаћати Испоручиоцу у року од </w:t>
      </w:r>
      <w:r w:rsidR="00585594" w:rsidRPr="008369A9">
        <w:rPr>
          <w:lang w:val="sr-Cyrl-CS"/>
        </w:rPr>
        <w:t>45</w:t>
      </w:r>
      <w:r w:rsidRPr="008369A9">
        <w:rPr>
          <w:lang w:val="sr-Cyrl-CS"/>
        </w:rPr>
        <w:t xml:space="preserve"> (</w:t>
      </w:r>
      <w:r w:rsidR="00585594" w:rsidRPr="008369A9">
        <w:rPr>
          <w:lang w:val="sr-Cyrl-CS"/>
        </w:rPr>
        <w:t>четрдесетпет</w:t>
      </w:r>
      <w:r w:rsidRPr="008369A9">
        <w:rPr>
          <w:lang w:val="sr-Cyrl-CS"/>
        </w:rPr>
        <w:t>) дана од дана пријема исправног рачуна</w:t>
      </w:r>
      <w:r w:rsidR="00585594" w:rsidRPr="008369A9">
        <w:rPr>
          <w:lang w:val="sr-Cyrl-CS"/>
        </w:rPr>
        <w:t xml:space="preserve"> и докумената који испоставља Испоручи</w:t>
      </w:r>
      <w:r w:rsidR="006570E6">
        <w:rPr>
          <w:lang w:val="sr-Cyrl-CS"/>
        </w:rPr>
        <w:t>ла</w:t>
      </w:r>
      <w:r w:rsidR="00585594" w:rsidRPr="008369A9">
        <w:rPr>
          <w:lang w:val="sr-Cyrl-CS"/>
        </w:rPr>
        <w:t>ц, а којим се потврђује испорука добара</w:t>
      </w:r>
      <w:r w:rsidRPr="008369A9">
        <w:rPr>
          <w:lang w:val="sr-Cyrl-CS"/>
        </w:rPr>
        <w:t>, на основу обострано потписаног уговора, или наруџбенице о јавној набавци, у складу са овим оквирним споразумом.</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 xml:space="preserve">Испоручилац је дужан да рачуне за испоручена добра достави Наручиоцу на адресу: </w:t>
      </w:r>
    </w:p>
    <w:p w:rsidR="00585594" w:rsidRPr="008369A9" w:rsidRDefault="00585594" w:rsidP="00585594">
      <w:pPr>
        <w:tabs>
          <w:tab w:val="left" w:pos="4455"/>
        </w:tabs>
        <w:jc w:val="both"/>
        <w:rPr>
          <w:lang w:val="sr-Cyrl-CS"/>
        </w:rPr>
      </w:pPr>
      <w:r w:rsidRPr="008369A9">
        <w:rPr>
          <w:lang w:val="sr-Cyrl-CS"/>
        </w:rPr>
        <w:t xml:space="preserve">ЈУП Истраживање и развој д.о.о Београд </w:t>
      </w:r>
    </w:p>
    <w:p w:rsidR="00585594" w:rsidRPr="008369A9" w:rsidRDefault="00585594" w:rsidP="00585594">
      <w:pPr>
        <w:tabs>
          <w:tab w:val="left" w:pos="4455"/>
        </w:tabs>
        <w:jc w:val="both"/>
        <w:rPr>
          <w:lang w:val="sr-Cyrl-CS"/>
        </w:rPr>
      </w:pPr>
      <w:r w:rsidRPr="008369A9">
        <w:rPr>
          <w:lang w:val="sr-Cyrl-CS"/>
        </w:rPr>
        <w:t>улица Вељка Дугошевића 54,</w:t>
      </w:r>
      <w:r w:rsidR="006570E6">
        <w:rPr>
          <w:lang w:val="sr-Cyrl-CS"/>
        </w:rPr>
        <w:t>11000</w:t>
      </w:r>
      <w:r w:rsidRPr="008369A9">
        <w:rPr>
          <w:lang w:val="sr-Cyrl-CS"/>
        </w:rPr>
        <w:t xml:space="preserve"> Београд</w:t>
      </w:r>
    </w:p>
    <w:p w:rsidR="00585594" w:rsidRPr="008369A9" w:rsidRDefault="00585594" w:rsidP="00585594">
      <w:pPr>
        <w:tabs>
          <w:tab w:val="left" w:pos="4455"/>
        </w:tabs>
        <w:jc w:val="both"/>
        <w:rPr>
          <w:lang w:val="sr-Cyrl-CS"/>
        </w:rPr>
      </w:pPr>
    </w:p>
    <w:p w:rsidR="00DD159D" w:rsidRPr="008369A9" w:rsidRDefault="00DD159D" w:rsidP="00585594">
      <w:pPr>
        <w:tabs>
          <w:tab w:val="left" w:pos="4455"/>
        </w:tabs>
        <w:jc w:val="both"/>
        <w:rPr>
          <w:lang w:val="sr-Cyrl-CS"/>
        </w:rPr>
      </w:pPr>
      <w:r w:rsidRPr="008369A9">
        <w:rPr>
          <w:lang w:val="sr-Cyrl-CS"/>
        </w:rPr>
        <w:t>РОК ИСПОРУКЕ</w:t>
      </w:r>
    </w:p>
    <w:p w:rsidR="00DD159D" w:rsidRPr="008369A9" w:rsidRDefault="00DD159D" w:rsidP="00DD159D">
      <w:pPr>
        <w:tabs>
          <w:tab w:val="left" w:pos="4455"/>
        </w:tabs>
        <w:jc w:val="center"/>
        <w:rPr>
          <w:lang w:val="sr-Cyrl-CS"/>
        </w:rPr>
      </w:pPr>
      <w:r w:rsidRPr="008369A9">
        <w:rPr>
          <w:lang w:val="sr-Cyrl-CS"/>
        </w:rPr>
        <w:t>Члан 8.</w:t>
      </w:r>
    </w:p>
    <w:p w:rsidR="00DD159D" w:rsidRPr="008369A9" w:rsidRDefault="00DD159D" w:rsidP="00DD159D">
      <w:pPr>
        <w:tabs>
          <w:tab w:val="left" w:pos="4455"/>
        </w:tabs>
        <w:jc w:val="both"/>
        <w:rPr>
          <w:lang w:val="sr-Cyrl-CS"/>
        </w:rPr>
      </w:pPr>
      <w:r w:rsidRPr="008369A9">
        <w:rPr>
          <w:lang w:val="sr-Cyrl-CS"/>
        </w:rPr>
        <w:t>Испоручилац је дужан да испоручи</w:t>
      </w:r>
      <w:r w:rsidR="005D17DA">
        <w:rPr>
          <w:lang w:val="sr-Cyrl-CS"/>
        </w:rPr>
        <w:t xml:space="preserve"> и монтира</w:t>
      </w:r>
      <w:r w:rsidRPr="008369A9">
        <w:rPr>
          <w:lang w:val="sr-Cyrl-CS"/>
        </w:rPr>
        <w:t xml:space="preserve"> добра у рок</w:t>
      </w:r>
      <w:r w:rsidR="006570E6">
        <w:rPr>
          <w:lang w:val="sr-Cyrl-CS"/>
        </w:rPr>
        <w:t xml:space="preserve">у који ће бити ближе дефинисан </w:t>
      </w:r>
      <w:r w:rsidRPr="008369A9">
        <w:rPr>
          <w:lang w:val="sr-Cyrl-CS"/>
        </w:rPr>
        <w:t>у обострано потписаном уговору или наруџбеници о јавној набавци, у складу са овим оквирним споразумом.</w:t>
      </w:r>
    </w:p>
    <w:p w:rsidR="006570E6" w:rsidRPr="00DD4358" w:rsidRDefault="006570E6" w:rsidP="006570E6">
      <w:pPr>
        <w:widowControl w:val="0"/>
        <w:tabs>
          <w:tab w:val="left" w:pos="720"/>
        </w:tabs>
        <w:spacing w:before="120" w:after="120"/>
        <w:jc w:val="both"/>
        <w:outlineLvl w:val="1"/>
        <w:rPr>
          <w:bCs/>
          <w:iCs/>
          <w:lang w:val="sr-Cyrl-CS"/>
        </w:rPr>
      </w:pPr>
      <w:r w:rsidRPr="00DD4358">
        <w:rPr>
          <w:bCs/>
          <w:iCs/>
          <w:lang w:val="sr-Cyrl-CS"/>
        </w:rPr>
        <w:t>Рок за испоруку и монтажу износи 45 дана од дана закључења уговора.</w:t>
      </w:r>
    </w:p>
    <w:p w:rsidR="00DD159D" w:rsidRPr="008369A9" w:rsidRDefault="00DD159D" w:rsidP="006570E6">
      <w:pPr>
        <w:jc w:val="both"/>
        <w:rPr>
          <w:lang w:val="sr-Cyrl-CS"/>
        </w:rPr>
      </w:pPr>
      <w:r w:rsidRPr="00DD4358">
        <w:rPr>
          <w:lang w:val="sr-Cyrl-CS"/>
        </w:rPr>
        <w:t xml:space="preserve">Испоручилац се обавезује да </w:t>
      </w:r>
      <w:r w:rsidR="006570E6" w:rsidRPr="00DD4358">
        <w:rPr>
          <w:lang w:val="sr-Cyrl-CS"/>
        </w:rPr>
        <w:t>се одазове на позив наручиоца за отклањање недостатака у року од максимално 3 дана.</w:t>
      </w:r>
    </w:p>
    <w:p w:rsidR="006570E6" w:rsidRDefault="006570E6" w:rsidP="00DD159D">
      <w:pPr>
        <w:tabs>
          <w:tab w:val="left" w:pos="4455"/>
        </w:tabs>
        <w:jc w:val="both"/>
        <w:rPr>
          <w:lang w:val="sr-Cyrl-CS"/>
        </w:rPr>
      </w:pPr>
    </w:p>
    <w:p w:rsidR="006570E6" w:rsidRPr="006570E6" w:rsidRDefault="00DD159D" w:rsidP="00DD159D">
      <w:pPr>
        <w:tabs>
          <w:tab w:val="left" w:pos="4455"/>
        </w:tabs>
        <w:jc w:val="both"/>
        <w:rPr>
          <w:lang w:val="sr-Cyrl-CS"/>
        </w:rPr>
      </w:pPr>
      <w:r w:rsidRPr="008369A9">
        <w:rPr>
          <w:lang w:val="sr-Cyrl-CS"/>
        </w:rPr>
        <w:t xml:space="preserve">ОБАВЕЗЕ ИСПОРУЧИОЦА И ПРИЈЕМ ДОБАРА </w:t>
      </w:r>
    </w:p>
    <w:p w:rsidR="00DD159D" w:rsidRPr="008369A9" w:rsidRDefault="00DD159D" w:rsidP="00DD159D">
      <w:pPr>
        <w:tabs>
          <w:tab w:val="left" w:pos="4455"/>
        </w:tabs>
        <w:jc w:val="center"/>
        <w:rPr>
          <w:lang w:val="sr-Cyrl-CS"/>
        </w:rPr>
      </w:pPr>
      <w:r w:rsidRPr="008369A9">
        <w:rPr>
          <w:lang w:val="sr-Cyrl-CS"/>
        </w:rPr>
        <w:t>Члан 9.</w:t>
      </w:r>
    </w:p>
    <w:p w:rsidR="00DD159D" w:rsidRPr="008369A9" w:rsidRDefault="00DD159D" w:rsidP="00DD159D">
      <w:pPr>
        <w:tabs>
          <w:tab w:val="left" w:pos="4455"/>
        </w:tabs>
        <w:jc w:val="both"/>
        <w:rPr>
          <w:lang w:val="sr-Cyrl-CS"/>
        </w:rPr>
      </w:pPr>
      <w:r w:rsidRPr="008369A9">
        <w:rPr>
          <w:lang w:val="sr-Cyrl-CS"/>
        </w:rPr>
        <w:t>Испоручилац се обавезује да уговорена добра испоручи</w:t>
      </w:r>
      <w:r w:rsidR="005D17DA">
        <w:rPr>
          <w:lang w:val="sr-Cyrl-CS"/>
        </w:rPr>
        <w:t xml:space="preserve"> и монтира</w:t>
      </w:r>
      <w:r w:rsidRPr="008369A9">
        <w:rPr>
          <w:lang w:val="sr-Cyrl-CS"/>
        </w:rPr>
        <w:t xml:space="preserve"> у свему према техничкој документацији, прописима, стандардима, техничким нормативима и нормама квалитета који важе за уговорену врсту добара.</w:t>
      </w:r>
    </w:p>
    <w:p w:rsidR="00DD159D" w:rsidRPr="008369A9" w:rsidRDefault="00DD159D" w:rsidP="00DD159D">
      <w:pPr>
        <w:tabs>
          <w:tab w:val="left" w:pos="4455"/>
        </w:tabs>
        <w:jc w:val="both"/>
      </w:pPr>
    </w:p>
    <w:p w:rsidR="00DD159D" w:rsidRPr="008369A9" w:rsidRDefault="00DD159D" w:rsidP="00DD159D">
      <w:pPr>
        <w:tabs>
          <w:tab w:val="left" w:pos="4455"/>
        </w:tabs>
        <w:jc w:val="both"/>
        <w:rPr>
          <w:lang w:val="sr-Cyrl-CS"/>
        </w:rPr>
      </w:pPr>
      <w:r w:rsidRPr="008369A9">
        <w:rPr>
          <w:lang w:val="sr-Cyrl-CS"/>
        </w:rPr>
        <w:t>Испоручилац преузима потпуну одговорност за квалитет испоручених добара на основу обострано потписаног уговора или појединачне наруџбенице о јавној набавци, у складу са овим оквирним споразумом.</w:t>
      </w:r>
    </w:p>
    <w:p w:rsidR="00DD159D" w:rsidRPr="008369A9" w:rsidRDefault="00DD159D" w:rsidP="00DD159D">
      <w:pPr>
        <w:tabs>
          <w:tab w:val="left" w:pos="4455"/>
        </w:tabs>
        <w:jc w:val="both"/>
        <w:rPr>
          <w:lang w:val="sr-Cyrl-CS"/>
        </w:rPr>
      </w:pPr>
    </w:p>
    <w:p w:rsidR="00DD159D" w:rsidRPr="008369A9" w:rsidRDefault="00DD159D" w:rsidP="00DD159D">
      <w:pPr>
        <w:jc w:val="both"/>
        <w:rPr>
          <w:lang w:val="sr-Cyrl-CS"/>
        </w:rPr>
      </w:pPr>
      <w:r w:rsidRPr="008369A9">
        <w:rPr>
          <w:lang w:val="sr-Cyrl-CS"/>
        </w:rPr>
        <w:t>Примопредаја</w:t>
      </w:r>
      <w:r w:rsidRPr="008369A9">
        <w:rPr>
          <w:lang w:val="es-AR"/>
        </w:rPr>
        <w:t xml:space="preserve"> добара</w:t>
      </w:r>
      <w:r w:rsidRPr="008369A9">
        <w:rPr>
          <w:lang w:val="sr-Cyrl-CS"/>
        </w:rPr>
        <w:t xml:space="preserve"> </w:t>
      </w:r>
      <w:r w:rsidRPr="008369A9">
        <w:rPr>
          <w:lang w:val="es-AR"/>
        </w:rPr>
        <w:t xml:space="preserve">извршиће се на месту испоруке </w:t>
      </w:r>
      <w:r w:rsidRPr="008369A9">
        <w:rPr>
          <w:lang w:val="sr-Cyrl-CS"/>
        </w:rPr>
        <w:t>на основу отпремнице</w:t>
      </w:r>
      <w:r w:rsidRPr="008369A9">
        <w:rPr>
          <w:lang w:val="es-AR"/>
        </w:rPr>
        <w:t xml:space="preserve"> </w:t>
      </w:r>
      <w:r w:rsidRPr="008369A9">
        <w:rPr>
          <w:lang w:val="sr-Cyrl-CS"/>
        </w:rPr>
        <w:t xml:space="preserve">Испоручиоца, коју потписују овлашћена лица испред обе уговорне стране, а </w:t>
      </w:r>
      <w:r w:rsidRPr="008369A9">
        <w:rPr>
          <w:lang w:val="es-AR"/>
        </w:rPr>
        <w:t>кој</w:t>
      </w:r>
      <w:r w:rsidRPr="008369A9">
        <w:rPr>
          <w:lang w:val="sr-Cyrl-CS"/>
        </w:rPr>
        <w:t>а</w:t>
      </w:r>
      <w:r w:rsidRPr="008369A9">
        <w:rPr>
          <w:lang w:val="es-AR"/>
        </w:rPr>
        <w:t xml:space="preserve"> представља обавезан прилог уз фактуру Испоручиоца</w:t>
      </w:r>
      <w:r w:rsidRPr="008369A9">
        <w:rPr>
          <w:lang w:val="sr-Cyrl-CS"/>
        </w:rPr>
        <w:t>.</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DD159D" w:rsidRPr="008369A9" w:rsidRDefault="00DD159D" w:rsidP="00DD159D">
      <w:pPr>
        <w:tabs>
          <w:tab w:val="left" w:pos="4455"/>
        </w:tabs>
        <w:jc w:val="both"/>
        <w:rPr>
          <w:lang w:val="sr-Cyrl-CS"/>
        </w:rPr>
      </w:pPr>
    </w:p>
    <w:p w:rsidR="006570E6" w:rsidRDefault="006570E6"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lastRenderedPageBreak/>
        <w:t>ГАРАНТНИ РОК</w:t>
      </w:r>
    </w:p>
    <w:p w:rsidR="00DD159D" w:rsidRPr="008369A9" w:rsidRDefault="00DD159D" w:rsidP="00DD159D">
      <w:pPr>
        <w:tabs>
          <w:tab w:val="left" w:pos="4455"/>
        </w:tabs>
        <w:jc w:val="center"/>
        <w:rPr>
          <w:lang w:val="sr-Cyrl-CS"/>
        </w:rPr>
      </w:pPr>
      <w:r w:rsidRPr="008369A9">
        <w:rPr>
          <w:lang w:val="sr-Cyrl-CS"/>
        </w:rPr>
        <w:t>Члан 10.</w:t>
      </w:r>
    </w:p>
    <w:p w:rsidR="00DD159D" w:rsidRPr="008369A9" w:rsidRDefault="00DD159D" w:rsidP="00DD159D">
      <w:pPr>
        <w:tabs>
          <w:tab w:val="left" w:pos="4455"/>
        </w:tabs>
        <w:jc w:val="both"/>
        <w:rPr>
          <w:lang w:val="sr-Cyrl-CS"/>
        </w:rPr>
      </w:pPr>
      <w:r w:rsidRPr="008369A9">
        <w:rPr>
          <w:lang w:val="sr-Cyrl-CS"/>
        </w:rPr>
        <w:t xml:space="preserve">Испоручилац гарантује за квалитет испоручених </w:t>
      </w:r>
      <w:r w:rsidR="006570E6">
        <w:rPr>
          <w:lang w:val="sr-Cyrl-CS"/>
        </w:rPr>
        <w:t xml:space="preserve">и монтираних </w:t>
      </w:r>
      <w:r w:rsidRPr="008369A9">
        <w:rPr>
          <w:lang w:val="sr-Cyrl-CS"/>
        </w:rPr>
        <w:t xml:space="preserve">добара, у гарантним роком од __(_____________) месеци (минимум </w:t>
      </w:r>
      <w:r w:rsidR="00DD4358">
        <w:rPr>
          <w:lang w:val="sr-Cyrl-CS"/>
        </w:rPr>
        <w:t>24</w:t>
      </w:r>
      <w:r w:rsidRPr="008369A9">
        <w:rPr>
          <w:lang w:val="sr-Cyrl-CS"/>
        </w:rPr>
        <w:t xml:space="preserve"> месец</w:t>
      </w:r>
      <w:r w:rsidR="00DD4358">
        <w:rPr>
          <w:lang w:val="sr-Cyrl-CS"/>
        </w:rPr>
        <w:t>а</w:t>
      </w:r>
      <w:r w:rsidRPr="008369A9">
        <w:rPr>
          <w:lang w:val="sr-Cyrl-CS"/>
        </w:rPr>
        <w:t xml:space="preserve">), рачунајући од дана </w:t>
      </w:r>
      <w:r w:rsidR="006570E6">
        <w:rPr>
          <w:lang w:val="sr-Cyrl-CS"/>
        </w:rPr>
        <w:t>испоруке и монтаже</w:t>
      </w:r>
      <w:r w:rsidRPr="008369A9">
        <w:rPr>
          <w:lang w:val="sr-Cyrl-CS"/>
        </w:rPr>
        <w:t>.</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Испоручилац је дужан да у гарантном року на позив Наручиоца, о свом трошку, отклони све уочене  недостатке.</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УГОВОРНА КАЗНА</w:t>
      </w:r>
    </w:p>
    <w:p w:rsidR="00DD159D" w:rsidRPr="008369A9" w:rsidRDefault="00DD159D" w:rsidP="00DD159D">
      <w:pPr>
        <w:tabs>
          <w:tab w:val="left" w:pos="4455"/>
        </w:tabs>
        <w:jc w:val="center"/>
        <w:rPr>
          <w:lang w:val="sr-Cyrl-CS"/>
        </w:rPr>
      </w:pPr>
      <w:r w:rsidRPr="008369A9">
        <w:rPr>
          <w:lang w:val="sr-Cyrl-CS"/>
        </w:rPr>
        <w:t>Члан 11.</w:t>
      </w:r>
    </w:p>
    <w:p w:rsidR="00DD159D" w:rsidRPr="008369A9" w:rsidRDefault="00DD159D" w:rsidP="00DD159D">
      <w:pPr>
        <w:tabs>
          <w:tab w:val="left" w:pos="4455"/>
        </w:tabs>
        <w:jc w:val="both"/>
        <w:rPr>
          <w:lang w:val="sr-Cyrl-CS"/>
        </w:rPr>
      </w:pPr>
      <w:r w:rsidRPr="008369A9">
        <w:rPr>
          <w:lang w:val="sr-Cyrl-CS"/>
        </w:rPr>
        <w:t>Уколико Испоручилац, у складу са појединачним обострано потписаним уговором или са појединачном наруџбеницом о јавној набавци, не испоручи добра у уговореном року обавезан је да за сваки дан закашњења плати Наручиоцу износ од 0,</w:t>
      </w:r>
      <w:r w:rsidR="006570E6">
        <w:rPr>
          <w:lang w:val="sr-Cyrl-CS"/>
        </w:rPr>
        <w:t>1</w:t>
      </w:r>
      <w:r w:rsidRPr="008369A9">
        <w:rPr>
          <w:lang w:val="sr-Cyrl-CS"/>
        </w:rPr>
        <w:t xml:space="preserve">% укупне цене  из уговора, с тим да укупан износ уговорне казне не може прећи </w:t>
      </w:r>
      <w:r w:rsidR="006570E6">
        <w:rPr>
          <w:lang w:val="sr-Cyrl-CS"/>
        </w:rPr>
        <w:t>10</w:t>
      </w:r>
      <w:r w:rsidRPr="008369A9">
        <w:rPr>
          <w:lang w:val="sr-Cyrl-CS"/>
        </w:rPr>
        <w:t xml:space="preserve">% укупне  </w:t>
      </w:r>
      <w:r w:rsidR="006570E6">
        <w:rPr>
          <w:lang w:val="sr-Cyrl-CS"/>
        </w:rPr>
        <w:t>уговорене цене из овог уговора.</w:t>
      </w:r>
    </w:p>
    <w:p w:rsidR="00DD159D" w:rsidRPr="008369A9" w:rsidRDefault="00DD159D" w:rsidP="00DD159D">
      <w:pPr>
        <w:tabs>
          <w:tab w:val="left" w:pos="4455"/>
        </w:tabs>
        <w:jc w:val="both"/>
        <w:rPr>
          <w:lang w:val="sr-Cyrl-CS"/>
        </w:rPr>
      </w:pPr>
      <w:r w:rsidRPr="008369A9">
        <w:rPr>
          <w:lang w:val="sr-Cyrl-CS"/>
        </w:rPr>
        <w:t xml:space="preserve">Уколико Испоручилац не испоручи добра или добра испоручи делимично, обавезан је да плати Наручиоцу уговорну казну у висини од </w:t>
      </w:r>
      <w:r w:rsidR="006570E6">
        <w:rPr>
          <w:lang w:val="sr-Cyrl-CS"/>
        </w:rPr>
        <w:t>10</w:t>
      </w:r>
      <w:r w:rsidRPr="008369A9">
        <w:rPr>
          <w:lang w:val="sr-Cyrl-CS"/>
        </w:rPr>
        <w:t>% укупне цене уговорених добара.</w:t>
      </w:r>
    </w:p>
    <w:p w:rsidR="00DD159D" w:rsidRPr="008369A9" w:rsidRDefault="00DD159D" w:rsidP="00DD159D">
      <w:pPr>
        <w:tabs>
          <w:tab w:val="left" w:pos="4455"/>
        </w:tabs>
        <w:jc w:val="both"/>
      </w:pPr>
      <w:r w:rsidRPr="008369A9">
        <w:rPr>
          <w:lang w:val="sr-Cyrl-CS"/>
        </w:rPr>
        <w:t>Право Наручиоца на наплату уговорне казне не утиче на право Наручиоца да захтева накнаду штете.</w:t>
      </w:r>
    </w:p>
    <w:p w:rsidR="00DD159D" w:rsidRPr="008369A9" w:rsidRDefault="00DD159D" w:rsidP="00DD159D">
      <w:pPr>
        <w:tabs>
          <w:tab w:val="left" w:pos="4455"/>
        </w:tabs>
        <w:jc w:val="both"/>
      </w:pPr>
    </w:p>
    <w:p w:rsidR="00DD159D" w:rsidRPr="008369A9" w:rsidRDefault="00DD159D" w:rsidP="00DD159D">
      <w:pPr>
        <w:tabs>
          <w:tab w:val="left" w:pos="4455"/>
        </w:tabs>
        <w:jc w:val="both"/>
      </w:pPr>
      <w:r w:rsidRPr="008369A9">
        <w:rPr>
          <w:lang w:val="sr-Cyrl-CS"/>
        </w:rPr>
        <w:t>СРЕДСТВА ОБЕЗБЕЂЕЊА-ОКВИРНИ СПОРАЗУМ</w:t>
      </w:r>
    </w:p>
    <w:p w:rsidR="00DD159D" w:rsidRPr="008369A9" w:rsidRDefault="00DD159D" w:rsidP="00DD159D">
      <w:pPr>
        <w:tabs>
          <w:tab w:val="left" w:pos="4455"/>
        </w:tabs>
        <w:jc w:val="center"/>
        <w:rPr>
          <w:lang w:val="sr-Cyrl-CS"/>
        </w:rPr>
      </w:pPr>
      <w:r w:rsidRPr="008369A9">
        <w:rPr>
          <w:lang w:val="sr-Cyrl-CS"/>
        </w:rPr>
        <w:t>Члан 12.</w:t>
      </w:r>
    </w:p>
    <w:p w:rsidR="00DD159D" w:rsidRPr="008369A9" w:rsidRDefault="00DD159D" w:rsidP="00DD159D">
      <w:pPr>
        <w:tabs>
          <w:tab w:val="left" w:pos="4455"/>
        </w:tabs>
        <w:jc w:val="both"/>
        <w:rPr>
          <w:lang w:val="sr-Cyrl-CS"/>
        </w:rPr>
      </w:pPr>
      <w:r w:rsidRPr="008369A9">
        <w:rPr>
          <w:lang w:val="sr-Cyrl-CS"/>
        </w:rPr>
        <w:t>Испоручилац се обавезује да, у року од 7 дана од дана закључења овог оквирног споразума, преда Наручиоцу бланко сопствен</w:t>
      </w:r>
      <w:r w:rsidR="006570E6">
        <w:rPr>
          <w:lang w:val="sr-Cyrl-CS"/>
        </w:rPr>
        <w:t>у</w:t>
      </w:r>
      <w:r w:rsidRPr="008369A9">
        <w:rPr>
          <w:lang w:val="sr-Cyrl-CS"/>
        </w:rPr>
        <w:t xml:space="preserve"> мениц</w:t>
      </w:r>
      <w:r w:rsidR="006570E6">
        <w:rPr>
          <w:lang w:val="sr-Cyrl-CS"/>
        </w:rPr>
        <w:t>у</w:t>
      </w:r>
      <w:r w:rsidRPr="008369A9">
        <w:rPr>
          <w:lang w:val="sr-Cyrl-CS"/>
        </w:rPr>
        <w:t>, као обезбеђење за добро извршење посла, кој</w:t>
      </w:r>
      <w:r w:rsidR="006570E6">
        <w:rPr>
          <w:lang w:val="sr-Cyrl-CS"/>
        </w:rPr>
        <w:t>а</w:t>
      </w:r>
      <w:r w:rsidRPr="008369A9">
        <w:rPr>
          <w:lang w:val="sr-Cyrl-CS"/>
        </w:rPr>
        <w:t xml:space="preserve"> мора бити евидентиран</w:t>
      </w:r>
      <w:r w:rsidR="006570E6">
        <w:rPr>
          <w:lang w:val="sr-Cyrl-CS"/>
        </w:rPr>
        <w:t>а</w:t>
      </w:r>
      <w:r w:rsidRPr="008369A9">
        <w:rPr>
          <w:lang w:val="sr-Cyrl-CS"/>
        </w:rPr>
        <w:t xml:space="preserve"> у Регистру меница и овлашћења Народне банке Србије. </w:t>
      </w:r>
      <w:r w:rsidRPr="008369A9">
        <w:rPr>
          <w:lang w:val="sr-Cyrl-CS"/>
        </w:rPr>
        <w:cr/>
      </w:r>
    </w:p>
    <w:p w:rsidR="00DD159D" w:rsidRPr="008369A9" w:rsidRDefault="00DD159D" w:rsidP="00DD159D">
      <w:pPr>
        <w:tabs>
          <w:tab w:val="left" w:pos="4455"/>
        </w:tabs>
        <w:jc w:val="both"/>
        <w:rPr>
          <w:lang w:val="sr-Cyrl-CS"/>
        </w:rPr>
      </w:pPr>
      <w:r w:rsidRPr="008369A9">
        <w:rPr>
          <w:lang w:val="sr-Cyrl-CS"/>
        </w:rPr>
        <w:t>Мениц</w:t>
      </w:r>
      <w:r w:rsidR="006570E6">
        <w:rPr>
          <w:lang w:val="sr-Cyrl-CS"/>
        </w:rPr>
        <w:t>а</w:t>
      </w:r>
      <w:r w:rsidRPr="008369A9">
        <w:rPr>
          <w:lang w:val="sr-Cyrl-CS"/>
        </w:rPr>
        <w:t xml:space="preserve"> мора бити оверен</w:t>
      </w:r>
      <w:r w:rsidR="006570E6">
        <w:rPr>
          <w:lang w:val="sr-Cyrl-CS"/>
        </w:rPr>
        <w:t>а</w:t>
      </w:r>
      <w:r w:rsidRPr="008369A9">
        <w:rPr>
          <w:lang w:val="sr-Cyrl-CS"/>
        </w:rPr>
        <w:t xml:space="preserve"> печатом и потписан</w:t>
      </w:r>
      <w:r w:rsidR="006570E6">
        <w:rPr>
          <w:lang w:val="sr-Cyrl-CS"/>
        </w:rPr>
        <w:t>а</w:t>
      </w:r>
      <w:r w:rsidRPr="008369A9">
        <w:rPr>
          <w:lang w:val="sr-Cyrl-CS"/>
        </w:rPr>
        <w:t xml:space="preserve"> од стране лица овлашћеног за потписивање, а уз ист</w:t>
      </w:r>
      <w:r w:rsidR="006570E6">
        <w:rPr>
          <w:lang w:val="sr-Cyrl-CS"/>
        </w:rPr>
        <w:t>у</w:t>
      </w:r>
      <w:r w:rsidRPr="008369A9">
        <w:rPr>
          <w:lang w:val="sr-Cyrl-CS"/>
        </w:rPr>
        <w:t xml:space="preserve"> мора бити достављено попуњено и оверено менично овлашћење – писмо, са назначеним износом од 10% од укупне вредности оквирног споразума, без ПДВ-а.</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Уз мениц</w:t>
      </w:r>
      <w:r w:rsidR="006570E6">
        <w:rPr>
          <w:lang w:val="sr-Cyrl-CS"/>
        </w:rPr>
        <w:t>у</w:t>
      </w:r>
      <w:r w:rsidRPr="008369A9">
        <w:rPr>
          <w:lang w:val="sr-Cyrl-CS"/>
        </w:rPr>
        <w:t xml:space="preserve"> мора бити достављена копија картона депонованих потписа кој</w:t>
      </w:r>
      <w:r w:rsidR="006570E6">
        <w:rPr>
          <w:lang w:val="sr-Cyrl-CS"/>
        </w:rPr>
        <w:t>а</w:t>
      </w:r>
      <w:r w:rsidRPr="008369A9">
        <w:rPr>
          <w:lang w:val="sr-Cyrl-CS"/>
        </w:rPr>
        <w:t xml:space="preserve"> је издат</w:t>
      </w:r>
      <w:r w:rsidR="006570E6">
        <w:rPr>
          <w:lang w:val="sr-Cyrl-CS"/>
        </w:rPr>
        <w:t>а</w:t>
      </w:r>
      <w:r w:rsidRPr="008369A9">
        <w:rPr>
          <w:lang w:val="sr-Cyrl-CS"/>
        </w:rPr>
        <w:t xml:space="preserve"> од стране пословне банке коју Испоручилац наводи у меничном овлашћењу – писму. </w:t>
      </w:r>
    </w:p>
    <w:p w:rsidR="00DD159D" w:rsidRPr="008369A9" w:rsidRDefault="00DD159D" w:rsidP="00DD159D">
      <w:pPr>
        <w:tabs>
          <w:tab w:val="left" w:pos="4455"/>
        </w:tabs>
        <w:jc w:val="both"/>
        <w:rPr>
          <w:b/>
          <w:lang w:val="sr-Cyrl-CS"/>
        </w:rPr>
      </w:pPr>
    </w:p>
    <w:p w:rsidR="00DD159D" w:rsidRPr="008369A9" w:rsidRDefault="00DD159D" w:rsidP="00DD159D">
      <w:pPr>
        <w:tabs>
          <w:tab w:val="left" w:pos="4455"/>
        </w:tabs>
        <w:jc w:val="both"/>
      </w:pPr>
      <w:r w:rsidRPr="008369A9">
        <w:rPr>
          <w:lang w:val="sr-Cyrl-CS"/>
        </w:rPr>
        <w:t>Рок важења менице је 13(тринаест) месеци од обостраног потписивања овог оквирног споразума.</w:t>
      </w:r>
    </w:p>
    <w:p w:rsidR="00DD159D" w:rsidRPr="008369A9" w:rsidRDefault="00DD159D" w:rsidP="00DD159D">
      <w:pPr>
        <w:tabs>
          <w:tab w:val="left" w:pos="4455"/>
        </w:tabs>
        <w:jc w:val="both"/>
      </w:pPr>
    </w:p>
    <w:p w:rsidR="00DD159D" w:rsidRPr="008369A9" w:rsidRDefault="00DD159D" w:rsidP="00DD159D">
      <w:pPr>
        <w:tabs>
          <w:tab w:val="left" w:pos="0"/>
        </w:tabs>
        <w:jc w:val="both"/>
        <w:rPr>
          <w:rFonts w:eastAsia="TimesNewRomanPSMT"/>
          <w:bCs/>
          <w:iCs/>
          <w:lang w:val="sr-Cyrl-CS"/>
        </w:rPr>
      </w:pPr>
      <w:r w:rsidRPr="008369A9">
        <w:rPr>
          <w:rFonts w:eastAsia="TimesNewRomanPSMT"/>
          <w:bCs/>
          <w:iCs/>
        </w:rPr>
        <w:t xml:space="preserve">Наручилац ће уновчити дате </w:t>
      </w:r>
      <w:r w:rsidRPr="008369A9">
        <w:rPr>
          <w:rFonts w:eastAsia="TimesNewRomanPSMT"/>
          <w:bCs/>
          <w:iCs/>
          <w:lang w:val="sr-Cyrl-CS"/>
        </w:rPr>
        <w:t>мениц</w:t>
      </w:r>
      <w:r w:rsidR="00DD4358">
        <w:rPr>
          <w:rFonts w:eastAsia="TimesNewRomanPSMT"/>
          <w:bCs/>
          <w:iCs/>
          <w:lang w:val="sr-Cyrl-CS"/>
        </w:rPr>
        <w:t>у</w:t>
      </w:r>
      <w:r w:rsidRPr="008369A9">
        <w:rPr>
          <w:rFonts w:eastAsia="TimesNewRomanPSMT"/>
          <w:bCs/>
          <w:iCs/>
        </w:rPr>
        <w:t xml:space="preserve"> уколико</w:t>
      </w:r>
      <w:r w:rsidRPr="008369A9">
        <w:rPr>
          <w:rFonts w:eastAsia="TimesNewRomanPSMT"/>
          <w:bCs/>
          <w:iCs/>
          <w:lang w:val="sr-Cyrl-CS"/>
        </w:rPr>
        <w:t xml:space="preserve"> Испоручилац:</w:t>
      </w:r>
    </w:p>
    <w:p w:rsidR="00DD159D" w:rsidRPr="008369A9" w:rsidRDefault="00DD159D" w:rsidP="00DD159D">
      <w:pPr>
        <w:pStyle w:val="ListParagraph"/>
        <w:numPr>
          <w:ilvl w:val="0"/>
          <w:numId w:val="18"/>
        </w:numPr>
        <w:tabs>
          <w:tab w:val="left" w:pos="0"/>
        </w:tabs>
        <w:jc w:val="both"/>
        <w:rPr>
          <w:iCs/>
          <w:sz w:val="24"/>
          <w:szCs w:val="24"/>
        </w:rPr>
      </w:pPr>
      <w:r w:rsidRPr="008369A9">
        <w:rPr>
          <w:iCs/>
          <w:sz w:val="24"/>
          <w:szCs w:val="24"/>
        </w:rPr>
        <w:t>не буде извршавао своје обавезе у роковима и на начин предвиђен оквирним споразумом,</w:t>
      </w:r>
      <w:r w:rsidRPr="008369A9">
        <w:rPr>
          <w:sz w:val="24"/>
          <w:szCs w:val="24"/>
          <w:lang w:val="sr-Cyrl-CS"/>
        </w:rPr>
        <w:t xml:space="preserve"> </w:t>
      </w:r>
    </w:p>
    <w:p w:rsidR="00DD159D" w:rsidRPr="008369A9" w:rsidRDefault="00DD159D" w:rsidP="00DD159D">
      <w:pPr>
        <w:pStyle w:val="ListParagraph"/>
        <w:numPr>
          <w:ilvl w:val="0"/>
          <w:numId w:val="18"/>
        </w:numPr>
        <w:tabs>
          <w:tab w:val="left" w:pos="0"/>
        </w:tabs>
        <w:jc w:val="both"/>
        <w:rPr>
          <w:iCs/>
          <w:sz w:val="24"/>
          <w:szCs w:val="24"/>
        </w:rPr>
      </w:pPr>
      <w:r w:rsidRPr="008369A9">
        <w:rPr>
          <w:sz w:val="24"/>
          <w:szCs w:val="24"/>
          <w:lang w:val="sr-Cyrl-CS"/>
        </w:rPr>
        <w:t>не достави појединачну понуду,</w:t>
      </w:r>
      <w:r w:rsidRPr="008369A9">
        <w:rPr>
          <w:iCs/>
          <w:sz w:val="24"/>
          <w:szCs w:val="24"/>
        </w:rPr>
        <w:t xml:space="preserve"> </w:t>
      </w:r>
    </w:p>
    <w:p w:rsidR="00DD159D" w:rsidRPr="008369A9" w:rsidRDefault="00DD159D" w:rsidP="00DD159D">
      <w:pPr>
        <w:pStyle w:val="ListParagraph"/>
        <w:numPr>
          <w:ilvl w:val="0"/>
          <w:numId w:val="18"/>
        </w:numPr>
        <w:tabs>
          <w:tab w:val="left" w:pos="0"/>
        </w:tabs>
        <w:jc w:val="both"/>
        <w:rPr>
          <w:iCs/>
          <w:sz w:val="24"/>
          <w:szCs w:val="24"/>
        </w:rPr>
      </w:pPr>
      <w:r w:rsidRPr="008369A9">
        <w:rPr>
          <w:iCs/>
          <w:sz w:val="24"/>
          <w:szCs w:val="24"/>
        </w:rPr>
        <w:t xml:space="preserve">не закључи појединачни уговор у складу са овим оквирним споразумом или </w:t>
      </w:r>
    </w:p>
    <w:p w:rsidR="00DD159D" w:rsidRPr="008369A9" w:rsidRDefault="00DD159D" w:rsidP="00DD159D">
      <w:pPr>
        <w:pStyle w:val="ListParagraph"/>
        <w:numPr>
          <w:ilvl w:val="0"/>
          <w:numId w:val="18"/>
        </w:numPr>
        <w:tabs>
          <w:tab w:val="left" w:pos="0"/>
        </w:tabs>
        <w:jc w:val="both"/>
        <w:rPr>
          <w:iCs/>
          <w:sz w:val="24"/>
          <w:szCs w:val="24"/>
        </w:rPr>
      </w:pPr>
      <w:proofErr w:type="gramStart"/>
      <w:r w:rsidRPr="008369A9">
        <w:rPr>
          <w:iCs/>
          <w:sz w:val="24"/>
          <w:szCs w:val="24"/>
        </w:rPr>
        <w:t>не</w:t>
      </w:r>
      <w:proofErr w:type="gramEnd"/>
      <w:r w:rsidRPr="008369A9">
        <w:rPr>
          <w:iCs/>
          <w:sz w:val="24"/>
          <w:szCs w:val="24"/>
        </w:rPr>
        <w:t xml:space="preserve"> достави средство обезбеђења уз појединачни уговор који Наручилац и </w:t>
      </w:r>
      <w:r w:rsidRPr="008369A9">
        <w:rPr>
          <w:sz w:val="24"/>
          <w:szCs w:val="24"/>
          <w:lang w:val="sr-Cyrl-CS"/>
        </w:rPr>
        <w:t>Испоручилац</w:t>
      </w:r>
      <w:r w:rsidRPr="008369A9">
        <w:rPr>
          <w:iCs/>
          <w:sz w:val="24"/>
          <w:szCs w:val="24"/>
        </w:rPr>
        <w:t xml:space="preserve"> закључе по основу оквирног споразума.</w:t>
      </w:r>
    </w:p>
    <w:p w:rsidR="005D17DA" w:rsidRPr="008369A9" w:rsidRDefault="005D17DA" w:rsidP="00DD159D">
      <w:pPr>
        <w:tabs>
          <w:tab w:val="left" w:pos="0"/>
        </w:tabs>
        <w:jc w:val="both"/>
        <w:rPr>
          <w:rFonts w:eastAsia="TimesNewRomanPSMT"/>
          <w:bCs/>
          <w:iCs/>
          <w:lang w:val="sr-Cyrl-CS"/>
        </w:rPr>
      </w:pPr>
    </w:p>
    <w:p w:rsidR="00DD159D" w:rsidRPr="008369A9" w:rsidRDefault="00DD159D" w:rsidP="00DD159D">
      <w:pPr>
        <w:tabs>
          <w:tab w:val="left" w:pos="4455"/>
        </w:tabs>
      </w:pPr>
      <w:r w:rsidRPr="008369A9">
        <w:rPr>
          <w:lang w:val="sr-Cyrl-CS"/>
        </w:rPr>
        <w:t>СРЕДСТВА ОБЕЗБЕЂЕЊА-ПОЈЕДИНАЧНИ УГОВОРИ</w:t>
      </w:r>
    </w:p>
    <w:p w:rsidR="00DD159D" w:rsidRPr="008369A9" w:rsidRDefault="00DD159D" w:rsidP="00DD159D">
      <w:pPr>
        <w:tabs>
          <w:tab w:val="left" w:pos="4455"/>
        </w:tabs>
        <w:jc w:val="center"/>
        <w:rPr>
          <w:lang w:val="sr-Cyrl-CS"/>
        </w:rPr>
      </w:pPr>
      <w:r w:rsidRPr="008369A9">
        <w:rPr>
          <w:lang w:val="sr-Cyrl-CS"/>
        </w:rPr>
        <w:t>Члан 13.</w:t>
      </w:r>
    </w:p>
    <w:p w:rsidR="00DD159D" w:rsidRPr="008369A9" w:rsidRDefault="00DD159D" w:rsidP="00DD159D">
      <w:pPr>
        <w:jc w:val="both"/>
        <w:rPr>
          <w:u w:val="single"/>
        </w:rPr>
      </w:pPr>
      <w:r w:rsidRPr="008369A9">
        <w:rPr>
          <w:u w:val="single"/>
          <w:lang w:val="sr-Cyrl-CS"/>
        </w:rPr>
        <w:t>За добро извршење посла</w:t>
      </w:r>
    </w:p>
    <w:p w:rsidR="00DD159D" w:rsidRPr="008369A9" w:rsidRDefault="00DD159D" w:rsidP="00DD159D">
      <w:pPr>
        <w:jc w:val="both"/>
        <w:rPr>
          <w:rFonts w:eastAsia="TimesNewRomanPSMT"/>
          <w:bCs/>
          <w:iCs/>
          <w:lang w:val="sr-Cyrl-CS"/>
        </w:rPr>
      </w:pPr>
      <w:r w:rsidRPr="008369A9">
        <w:rPr>
          <w:rFonts w:eastAsia="TimesNewRomanPSMT"/>
          <w:bCs/>
          <w:iCs/>
          <w:lang w:val="sr-Cyrl-CS"/>
        </w:rPr>
        <w:t>Испоручилац</w:t>
      </w:r>
      <w:r w:rsidRPr="008369A9">
        <w:rPr>
          <w:rFonts w:eastAsia="TimesNewRomanPSMT"/>
          <w:bCs/>
          <w:iCs/>
        </w:rPr>
        <w:t xml:space="preserve"> се обавезује да у року од 7 дана од дана закључења појединачног уговора на основу оквирног споразума</w:t>
      </w:r>
      <w:r w:rsidRPr="008369A9">
        <w:rPr>
          <w:rFonts w:eastAsia="TimesNewRomanPSMT"/>
          <w:bCs/>
          <w:i/>
          <w:iCs/>
          <w:lang w:val="ru-RU"/>
        </w:rPr>
        <w:t>,</w:t>
      </w:r>
      <w:r w:rsidRPr="008369A9">
        <w:rPr>
          <w:rFonts w:eastAsia="TimesNewRomanPSMT"/>
          <w:bCs/>
          <w:iCs/>
        </w:rPr>
        <w:t xml:space="preserve"> преда Наручиоцу </w:t>
      </w:r>
      <w:r w:rsidRPr="008369A9">
        <w:rPr>
          <w:rFonts w:eastAsia="TimesNewRomanPSMT"/>
          <w:bCs/>
          <w:iCs/>
          <w:lang w:val="sr-Cyrl-CS"/>
        </w:rPr>
        <w:t>бланко сопствен</w:t>
      </w:r>
      <w:r w:rsidR="006570E6">
        <w:rPr>
          <w:rFonts w:eastAsia="TimesNewRomanPSMT"/>
          <w:bCs/>
          <w:iCs/>
          <w:lang w:val="sr-Cyrl-CS"/>
        </w:rPr>
        <w:t>у</w:t>
      </w:r>
      <w:r w:rsidRPr="008369A9">
        <w:rPr>
          <w:rFonts w:eastAsia="TimesNewRomanPSMT"/>
          <w:bCs/>
          <w:iCs/>
          <w:lang w:val="sr-Cyrl-CS"/>
        </w:rPr>
        <w:t xml:space="preserve"> мениц</w:t>
      </w:r>
      <w:r w:rsidR="006570E6">
        <w:rPr>
          <w:rFonts w:eastAsia="TimesNewRomanPSMT"/>
          <w:bCs/>
          <w:iCs/>
          <w:lang w:val="sr-Cyrl-CS"/>
        </w:rPr>
        <w:t>у</w:t>
      </w:r>
      <w:r w:rsidRPr="008369A9">
        <w:rPr>
          <w:rFonts w:eastAsia="TimesNewRomanPSMT"/>
          <w:bCs/>
          <w:iCs/>
        </w:rPr>
        <w:t xml:space="preserve"> </w:t>
      </w:r>
      <w:r w:rsidRPr="008369A9">
        <w:rPr>
          <w:rFonts w:eastAsia="TimesNewRomanPSMT"/>
          <w:bCs/>
          <w:iCs/>
          <w:lang w:val="sr-Cyrl-CS"/>
        </w:rPr>
        <w:t xml:space="preserve">као обезбеђење </w:t>
      </w:r>
      <w:r w:rsidRPr="008369A9">
        <w:rPr>
          <w:rFonts w:eastAsia="TimesNewRomanPSMT"/>
          <w:bCs/>
          <w:iCs/>
        </w:rPr>
        <w:t xml:space="preserve">за добро извршење посла. </w:t>
      </w:r>
    </w:p>
    <w:p w:rsidR="00DD159D" w:rsidRPr="008369A9" w:rsidRDefault="00DD159D" w:rsidP="00DD159D">
      <w:pPr>
        <w:tabs>
          <w:tab w:val="left" w:pos="0"/>
        </w:tabs>
        <w:jc w:val="both"/>
        <w:rPr>
          <w:rFonts w:eastAsia="TimesNewRomanPSMT"/>
          <w:bCs/>
          <w:iCs/>
          <w:lang w:val="sr-Cyrl-CS"/>
        </w:rPr>
      </w:pPr>
      <w:r w:rsidRPr="008369A9">
        <w:rPr>
          <w:rFonts w:eastAsia="TimesNewRomanPSMT"/>
          <w:bCs/>
          <w:iCs/>
          <w:lang w:val="sr-Cyrl-CS"/>
        </w:rPr>
        <w:t>Мениц</w:t>
      </w:r>
      <w:r w:rsidR="006570E6">
        <w:rPr>
          <w:rFonts w:eastAsia="TimesNewRomanPSMT"/>
          <w:bCs/>
          <w:iCs/>
          <w:lang w:val="sr-Cyrl-CS"/>
        </w:rPr>
        <w:t>а</w:t>
      </w:r>
      <w:r w:rsidRPr="008369A9">
        <w:rPr>
          <w:rFonts w:eastAsia="TimesNewRomanPSMT"/>
          <w:bCs/>
          <w:iCs/>
          <w:lang w:val="sr-Cyrl-CS"/>
        </w:rPr>
        <w:t xml:space="preserve"> мора бити оверене печатом и потписана од стране лица овлашћеног за потписивање, а уз ист</w:t>
      </w:r>
      <w:r w:rsidR="006570E6">
        <w:rPr>
          <w:rFonts w:eastAsia="TimesNewRomanPSMT"/>
          <w:bCs/>
          <w:iCs/>
          <w:lang w:val="sr-Cyrl-CS"/>
        </w:rPr>
        <w:t>у</w:t>
      </w:r>
      <w:r w:rsidRPr="008369A9">
        <w:rPr>
          <w:rFonts w:eastAsia="TimesNewRomanPSMT"/>
          <w:bCs/>
          <w:iCs/>
          <w:lang w:val="sr-Cyrl-CS"/>
        </w:rPr>
        <w:t xml:space="preserve"> мора бити достављено попуњено и оверено менично овлашћење,са назначеним износом од </w:t>
      </w:r>
      <w:r w:rsidRPr="008369A9">
        <w:rPr>
          <w:rFonts w:eastAsia="TimesNewRomanPSMT"/>
          <w:bCs/>
          <w:iCs/>
          <w:lang w:val="sr-Cyrl-CS"/>
        </w:rPr>
        <w:lastRenderedPageBreak/>
        <w:t>10% од укупне уговорене вредности појединачног уго</w:t>
      </w:r>
      <w:r w:rsidR="006570E6">
        <w:rPr>
          <w:rFonts w:eastAsia="TimesNewRomanPSMT"/>
          <w:bCs/>
          <w:iCs/>
          <w:lang w:val="sr-Cyrl-CS"/>
        </w:rPr>
        <w:t>вора или наруџбенице, без ПДВ-а</w:t>
      </w:r>
      <w:r w:rsidRPr="008369A9">
        <w:rPr>
          <w:rFonts w:eastAsia="TimesNewRomanPSMT"/>
          <w:bCs/>
          <w:iCs/>
          <w:lang w:val="sr-Cyrl-CS"/>
        </w:rPr>
        <w:t>,</w:t>
      </w:r>
      <w:r w:rsidR="006570E6">
        <w:rPr>
          <w:rFonts w:eastAsia="TimesNewRomanPSMT"/>
          <w:bCs/>
          <w:iCs/>
          <w:lang w:val="sr-Cyrl-RS"/>
        </w:rPr>
        <w:t xml:space="preserve"> </w:t>
      </w:r>
      <w:r w:rsidRPr="008369A9">
        <w:rPr>
          <w:rFonts w:eastAsia="TimesNewRomanPSMT"/>
          <w:bCs/>
          <w:iCs/>
        </w:rPr>
        <w:t>са роком важности који је 30 (тридесет) дана дужи од истека важења појединачног уговора</w:t>
      </w:r>
      <w:r w:rsidRPr="008369A9">
        <w:rPr>
          <w:rFonts w:eastAsia="TimesNewRomanPSMT"/>
          <w:bCs/>
          <w:iCs/>
          <w:lang w:val="sr-Cyrl-CS"/>
        </w:rPr>
        <w:t>.</w:t>
      </w:r>
    </w:p>
    <w:p w:rsidR="00DD159D" w:rsidRPr="008369A9" w:rsidRDefault="00DD159D" w:rsidP="00DD159D">
      <w:pPr>
        <w:pStyle w:val="ListParagraph"/>
        <w:tabs>
          <w:tab w:val="left" w:pos="0"/>
        </w:tabs>
        <w:ind w:left="0"/>
        <w:jc w:val="both"/>
        <w:rPr>
          <w:iCs/>
          <w:sz w:val="24"/>
          <w:szCs w:val="24"/>
          <w:lang w:val="sr-Cyrl-CS"/>
        </w:rPr>
      </w:pPr>
      <w:proofErr w:type="gramStart"/>
      <w:r w:rsidRPr="008369A9">
        <w:rPr>
          <w:iCs/>
          <w:sz w:val="24"/>
          <w:szCs w:val="24"/>
        </w:rPr>
        <w:t>Наручилац ће уновчити дат</w:t>
      </w:r>
      <w:r w:rsidR="00DD4358">
        <w:rPr>
          <w:iCs/>
          <w:sz w:val="24"/>
          <w:szCs w:val="24"/>
          <w:lang w:val="sr-Cyrl-RS"/>
        </w:rPr>
        <w:t>у</w:t>
      </w:r>
      <w:r w:rsidRPr="008369A9">
        <w:rPr>
          <w:iCs/>
          <w:sz w:val="24"/>
          <w:szCs w:val="24"/>
        </w:rPr>
        <w:t xml:space="preserve"> мениц</w:t>
      </w:r>
      <w:r w:rsidR="006570E6">
        <w:rPr>
          <w:iCs/>
          <w:sz w:val="24"/>
          <w:szCs w:val="24"/>
          <w:lang w:val="sr-Cyrl-RS"/>
        </w:rPr>
        <w:t>у</w:t>
      </w:r>
      <w:r w:rsidRPr="008369A9">
        <w:rPr>
          <w:iCs/>
          <w:sz w:val="24"/>
          <w:szCs w:val="24"/>
        </w:rPr>
        <w:t xml:space="preserve"> у случају да </w:t>
      </w:r>
      <w:r w:rsidRPr="008369A9">
        <w:rPr>
          <w:rFonts w:eastAsia="TimesNewRomanPSMT"/>
          <w:bCs/>
          <w:iCs/>
          <w:sz w:val="24"/>
          <w:szCs w:val="24"/>
          <w:lang w:val="sr-Cyrl-CS"/>
        </w:rPr>
        <w:t>Испоручилац</w:t>
      </w:r>
      <w:r w:rsidRPr="008369A9">
        <w:rPr>
          <w:iCs/>
          <w:sz w:val="24"/>
          <w:szCs w:val="24"/>
        </w:rPr>
        <w:t xml:space="preserve"> не извршава све своје</w:t>
      </w:r>
      <w:r w:rsidRPr="008369A9">
        <w:rPr>
          <w:iCs/>
          <w:sz w:val="24"/>
          <w:szCs w:val="24"/>
          <w:lang w:val="sr-Cyrl-CS"/>
        </w:rPr>
        <w:t xml:space="preserve"> </w:t>
      </w:r>
      <w:r w:rsidRPr="008369A9">
        <w:rPr>
          <w:iCs/>
          <w:sz w:val="24"/>
          <w:szCs w:val="24"/>
        </w:rPr>
        <w:t>обавезе у роковима и на начин предвиђен појединачним уговором</w:t>
      </w:r>
      <w:r w:rsidRPr="008369A9">
        <w:rPr>
          <w:iCs/>
          <w:sz w:val="24"/>
          <w:szCs w:val="24"/>
          <w:lang w:val="sr-Cyrl-CS"/>
        </w:rPr>
        <w:t>.</w:t>
      </w:r>
      <w:proofErr w:type="gramEnd"/>
    </w:p>
    <w:p w:rsidR="00DD159D" w:rsidRPr="008369A9" w:rsidRDefault="00DD159D" w:rsidP="00DD159D">
      <w:pPr>
        <w:jc w:val="both"/>
        <w:rPr>
          <w:rFonts w:eastAsia="TimesNewRomanPSMT"/>
          <w:bCs/>
          <w:iCs/>
          <w:lang w:val="sr-Cyrl-CS"/>
        </w:rPr>
      </w:pPr>
      <w:r w:rsidRPr="008369A9">
        <w:rPr>
          <w:rFonts w:eastAsia="TimesNewRomanPSMT"/>
          <w:bCs/>
          <w:iCs/>
          <w:lang w:val="sr-Cyrl-CS"/>
        </w:rPr>
        <w:t>Уз мениц</w:t>
      </w:r>
      <w:r w:rsidR="006570E6">
        <w:rPr>
          <w:rFonts w:eastAsia="TimesNewRomanPSMT"/>
          <w:bCs/>
          <w:iCs/>
          <w:lang w:val="sr-Cyrl-CS"/>
        </w:rPr>
        <w:t>у</w:t>
      </w:r>
      <w:r w:rsidRPr="008369A9">
        <w:rPr>
          <w:rFonts w:eastAsia="TimesNewRomanPSMT"/>
          <w:bCs/>
          <w:iCs/>
          <w:lang w:val="sr-Cyrl-CS"/>
        </w:rPr>
        <w:t xml:space="preserve"> мора бити достављена копија картона депонованих потписа кој</w:t>
      </w:r>
      <w:r w:rsidR="006570E6">
        <w:rPr>
          <w:rFonts w:eastAsia="TimesNewRomanPSMT"/>
          <w:bCs/>
          <w:iCs/>
          <w:lang w:val="sr-Cyrl-CS"/>
        </w:rPr>
        <w:t>а</w:t>
      </w:r>
      <w:r w:rsidRPr="008369A9">
        <w:rPr>
          <w:rFonts w:eastAsia="TimesNewRomanPSMT"/>
          <w:bCs/>
          <w:iCs/>
          <w:lang w:val="sr-Cyrl-CS"/>
        </w:rPr>
        <w:t xml:space="preserve"> је издат</w:t>
      </w:r>
      <w:r w:rsidR="006570E6">
        <w:rPr>
          <w:rFonts w:eastAsia="TimesNewRomanPSMT"/>
          <w:bCs/>
          <w:iCs/>
          <w:lang w:val="sr-Cyrl-CS"/>
        </w:rPr>
        <w:t>а</w:t>
      </w:r>
      <w:r w:rsidRPr="008369A9">
        <w:rPr>
          <w:rFonts w:eastAsia="TimesNewRomanPSMT"/>
          <w:bCs/>
          <w:iCs/>
          <w:lang w:val="sr-Cyrl-CS"/>
        </w:rPr>
        <w:t xml:space="preserve"> од пословне банке коју </w:t>
      </w:r>
      <w:r w:rsidRPr="008369A9">
        <w:rPr>
          <w:lang w:val="sr-Cyrl-CS"/>
        </w:rPr>
        <w:t>изабрани понуђач</w:t>
      </w:r>
      <w:r w:rsidRPr="008369A9">
        <w:rPr>
          <w:rFonts w:eastAsia="TimesNewRomanPSMT"/>
          <w:bCs/>
          <w:iCs/>
          <w:lang w:val="sr-Cyrl-CS"/>
        </w:rPr>
        <w:t xml:space="preserve"> наводи у меничном овлашћењу – писму</w:t>
      </w:r>
      <w:r w:rsidRPr="008369A9">
        <w:rPr>
          <w:lang w:val="ru-RU"/>
        </w:rPr>
        <w:t>.</w:t>
      </w:r>
    </w:p>
    <w:p w:rsidR="00DD159D" w:rsidRPr="008369A9" w:rsidRDefault="00DD159D" w:rsidP="00DD159D">
      <w:pPr>
        <w:jc w:val="both"/>
        <w:rPr>
          <w:u w:val="single"/>
        </w:rPr>
      </w:pPr>
    </w:p>
    <w:p w:rsidR="00DD159D" w:rsidRPr="008369A9" w:rsidRDefault="00DD159D" w:rsidP="00DD159D">
      <w:pPr>
        <w:jc w:val="both"/>
        <w:rPr>
          <w:u w:val="single"/>
          <w:lang w:val="sr-Cyrl-CS"/>
        </w:rPr>
      </w:pPr>
      <w:r w:rsidRPr="008369A9">
        <w:rPr>
          <w:u w:val="single"/>
          <w:lang w:val="sr-Cyrl-CS"/>
        </w:rPr>
        <w:t xml:space="preserve">За отклањање грешака у гарантном року </w:t>
      </w:r>
    </w:p>
    <w:p w:rsidR="00DD159D" w:rsidRPr="008369A9" w:rsidRDefault="00DD159D" w:rsidP="00DD159D">
      <w:pPr>
        <w:jc w:val="both"/>
        <w:rPr>
          <w:lang w:val="ru-RU"/>
        </w:rPr>
      </w:pPr>
      <w:r w:rsidRPr="008369A9">
        <w:rPr>
          <w:lang w:val="sr-Cyrl-CS"/>
        </w:rPr>
        <w:t xml:space="preserve">Испоручилац се обавезује да у тренутку </w:t>
      </w:r>
      <w:r w:rsidR="006570E6">
        <w:rPr>
          <w:lang w:val="sr-Cyrl-CS"/>
        </w:rPr>
        <w:t>испоруке и монтаже</w:t>
      </w:r>
      <w:r w:rsidRPr="006570E6">
        <w:rPr>
          <w:lang w:val="ru-RU"/>
        </w:rPr>
        <w:t>,</w:t>
      </w:r>
      <w:r w:rsidRPr="008369A9">
        <w:rPr>
          <w:b/>
          <w:lang w:val="ru-RU"/>
        </w:rPr>
        <w:t xml:space="preserve"> </w:t>
      </w:r>
      <w:r w:rsidRPr="008369A9">
        <w:rPr>
          <w:rFonts w:eastAsia="TimesNewRomanPSMT"/>
          <w:bCs/>
          <w:iCs/>
        </w:rPr>
        <w:t xml:space="preserve">преда Наручиоцу </w:t>
      </w:r>
      <w:r w:rsidRPr="008369A9">
        <w:rPr>
          <w:rFonts w:eastAsia="TimesNewRomanPSMT"/>
          <w:bCs/>
          <w:iCs/>
          <w:lang w:val="sr-Cyrl-CS"/>
        </w:rPr>
        <w:t>бланко сопствен</w:t>
      </w:r>
      <w:r w:rsidR="006570E6">
        <w:rPr>
          <w:rFonts w:eastAsia="TimesNewRomanPSMT"/>
          <w:bCs/>
          <w:iCs/>
          <w:lang w:val="sr-Cyrl-CS"/>
        </w:rPr>
        <w:t>у</w:t>
      </w:r>
      <w:r w:rsidRPr="008369A9">
        <w:rPr>
          <w:rFonts w:eastAsia="TimesNewRomanPSMT"/>
          <w:bCs/>
          <w:iCs/>
          <w:lang w:val="sr-Cyrl-CS"/>
        </w:rPr>
        <w:t xml:space="preserve"> мениц</w:t>
      </w:r>
      <w:r w:rsidR="006570E6">
        <w:rPr>
          <w:rFonts w:eastAsia="TimesNewRomanPSMT"/>
          <w:bCs/>
          <w:iCs/>
          <w:lang w:val="sr-Cyrl-CS"/>
        </w:rPr>
        <w:t>у</w:t>
      </w:r>
      <w:r w:rsidRPr="008369A9">
        <w:rPr>
          <w:rFonts w:eastAsia="TimesNewRomanPSMT"/>
          <w:bCs/>
          <w:iCs/>
          <w:lang w:val="sr-Cyrl-CS"/>
        </w:rPr>
        <w:t xml:space="preserve">, </w:t>
      </w:r>
      <w:r w:rsidRPr="008369A9">
        <w:rPr>
          <w:lang w:val="ru-RU"/>
        </w:rPr>
        <w:t>као обезбеђење за отклањање уочених недостатака у</w:t>
      </w:r>
      <w:r w:rsidRPr="008369A9">
        <w:rPr>
          <w:rFonts w:eastAsia="TimesNewRomanPSMT"/>
          <w:bCs/>
          <w:iCs/>
        </w:rPr>
        <w:t xml:space="preserve"> </w:t>
      </w:r>
      <w:r w:rsidRPr="008369A9">
        <w:rPr>
          <w:lang w:val="ru-RU"/>
        </w:rPr>
        <w:t>гарантном року,</w:t>
      </w:r>
      <w:r w:rsidRPr="008369A9">
        <w:rPr>
          <w:lang w:val="sr-Cyrl-CS"/>
        </w:rPr>
        <w:t xml:space="preserve"> </w:t>
      </w:r>
      <w:r w:rsidRPr="008369A9">
        <w:rPr>
          <w:rFonts w:eastAsia="TimesNewRomanPSMT"/>
          <w:bCs/>
          <w:iCs/>
          <w:lang w:val="sr-Cyrl-CS"/>
        </w:rPr>
        <w:t>кој</w:t>
      </w:r>
      <w:r w:rsidR="00DD4358">
        <w:rPr>
          <w:rFonts w:eastAsia="TimesNewRomanPSMT"/>
          <w:bCs/>
          <w:iCs/>
          <w:lang w:val="sr-Cyrl-CS"/>
        </w:rPr>
        <w:t>а</w:t>
      </w:r>
      <w:r w:rsidRPr="008369A9">
        <w:rPr>
          <w:rFonts w:eastAsia="TimesNewRomanPSMT"/>
          <w:bCs/>
          <w:iCs/>
          <w:lang w:val="sr-Cyrl-CS"/>
        </w:rPr>
        <w:t xml:space="preserve"> мора бити евидентиране у Регистру меница и овлашћења Народне банке Србије</w:t>
      </w:r>
      <w:r w:rsidRPr="008369A9">
        <w:rPr>
          <w:lang w:val="ru-RU"/>
        </w:rPr>
        <w:t>.</w:t>
      </w:r>
    </w:p>
    <w:p w:rsidR="00DD159D" w:rsidRPr="008369A9" w:rsidRDefault="00DD159D" w:rsidP="00DD159D">
      <w:pPr>
        <w:jc w:val="both"/>
        <w:rPr>
          <w:rFonts w:eastAsia="TimesNewRomanPSMT"/>
          <w:bCs/>
          <w:iCs/>
          <w:lang w:val="sr-Cyrl-CS"/>
        </w:rPr>
      </w:pPr>
      <w:r w:rsidRPr="008369A9">
        <w:rPr>
          <w:rFonts w:eastAsia="TimesNewRomanPSMT"/>
          <w:bCs/>
          <w:iCs/>
          <w:lang w:val="sr-Cyrl-CS"/>
        </w:rPr>
        <w:t>Мениц</w:t>
      </w:r>
      <w:r w:rsidR="00C22997">
        <w:rPr>
          <w:rFonts w:eastAsia="TimesNewRomanPSMT"/>
          <w:bCs/>
          <w:iCs/>
          <w:lang w:val="sr-Cyrl-CS"/>
        </w:rPr>
        <w:t>а</w:t>
      </w:r>
      <w:r w:rsidRPr="008369A9">
        <w:rPr>
          <w:rFonts w:eastAsia="TimesNewRomanPSMT"/>
          <w:bCs/>
          <w:iCs/>
          <w:lang w:val="sr-Cyrl-CS"/>
        </w:rPr>
        <w:t xml:space="preserve"> мора бити оверен</w:t>
      </w:r>
      <w:r w:rsidR="00C22997">
        <w:rPr>
          <w:rFonts w:eastAsia="TimesNewRomanPSMT"/>
          <w:bCs/>
          <w:iCs/>
          <w:lang w:val="sr-Cyrl-CS"/>
        </w:rPr>
        <w:t>а</w:t>
      </w:r>
      <w:r w:rsidRPr="008369A9">
        <w:rPr>
          <w:rFonts w:eastAsia="TimesNewRomanPSMT"/>
          <w:bCs/>
          <w:iCs/>
          <w:lang w:val="sr-Cyrl-CS"/>
        </w:rPr>
        <w:t xml:space="preserve"> печатом и потписана од стране лица овлашћеног за потписивање, а уз ист</w:t>
      </w:r>
      <w:r w:rsidR="00C22997">
        <w:rPr>
          <w:rFonts w:eastAsia="TimesNewRomanPSMT"/>
          <w:bCs/>
          <w:iCs/>
          <w:lang w:val="sr-Cyrl-CS"/>
        </w:rPr>
        <w:t>у</w:t>
      </w:r>
      <w:r w:rsidRPr="008369A9">
        <w:rPr>
          <w:rFonts w:eastAsia="TimesNewRomanPSMT"/>
          <w:bCs/>
          <w:iCs/>
          <w:lang w:val="sr-Cyrl-CS"/>
        </w:rPr>
        <w:t xml:space="preserve"> мора бити достављено попуњено и оверено менично овлашћење –</w:t>
      </w:r>
      <w:r w:rsidR="00C22997">
        <w:rPr>
          <w:rFonts w:eastAsia="TimesNewRomanPSMT"/>
          <w:bCs/>
          <w:iCs/>
          <w:lang w:val="sr-Cyrl-CS"/>
        </w:rPr>
        <w:t xml:space="preserve"> </w:t>
      </w:r>
      <w:r w:rsidRPr="008369A9">
        <w:rPr>
          <w:rFonts w:eastAsia="TimesNewRomanPSMT"/>
          <w:bCs/>
          <w:iCs/>
          <w:lang w:val="sr-Cyrl-CS"/>
        </w:rPr>
        <w:t xml:space="preserve">писмо, са назначеним износом од 5% од укупне уговорене вредности добара из појединачног уговора који закључе Наручилац и </w:t>
      </w:r>
      <w:r w:rsidRPr="008369A9">
        <w:rPr>
          <w:lang w:val="sr-Cyrl-CS"/>
        </w:rPr>
        <w:t>Испоручилац.</w:t>
      </w:r>
    </w:p>
    <w:p w:rsidR="00DD159D" w:rsidRPr="008369A9" w:rsidRDefault="00DD159D" w:rsidP="00DD159D">
      <w:pPr>
        <w:jc w:val="both"/>
        <w:rPr>
          <w:lang w:val="sr-Cyrl-CS"/>
        </w:rPr>
      </w:pPr>
      <w:r w:rsidRPr="008369A9">
        <w:rPr>
          <w:lang w:val="ru-RU"/>
        </w:rPr>
        <w:t>Рок важења мениц</w:t>
      </w:r>
      <w:r w:rsidR="00C22997">
        <w:rPr>
          <w:lang w:val="ru-RU"/>
        </w:rPr>
        <w:t>е</w:t>
      </w:r>
      <w:r w:rsidRPr="008369A9">
        <w:rPr>
          <w:lang w:val="ru-RU"/>
        </w:rPr>
        <w:t xml:space="preserve"> тече од дана извршене </w:t>
      </w:r>
      <w:r w:rsidR="00C22997">
        <w:rPr>
          <w:lang w:val="ru-RU"/>
        </w:rPr>
        <w:t>успоруке и монтаже</w:t>
      </w:r>
      <w:r w:rsidRPr="008369A9">
        <w:rPr>
          <w:lang w:val="ru-RU"/>
        </w:rPr>
        <w:t>, и траје 5 (пет) дана дуже од истека гарантног рока</w:t>
      </w:r>
      <w:r w:rsidRPr="008369A9">
        <w:rPr>
          <w:lang w:val="sr-Latn-CS"/>
        </w:rPr>
        <w:t>.</w:t>
      </w:r>
    </w:p>
    <w:p w:rsidR="00DD159D" w:rsidRPr="008369A9" w:rsidRDefault="00DD159D" w:rsidP="00DD159D">
      <w:pPr>
        <w:jc w:val="both"/>
        <w:rPr>
          <w:lang w:val="ru-RU"/>
        </w:rPr>
      </w:pPr>
      <w:proofErr w:type="gramStart"/>
      <w:r w:rsidRPr="008369A9">
        <w:rPr>
          <w:rFonts w:eastAsia="TimesNewRomanPSMT"/>
          <w:bCs/>
          <w:iCs/>
        </w:rPr>
        <w:t>Наручилац ће уновчити дат</w:t>
      </w:r>
      <w:r w:rsidR="00DD4358">
        <w:rPr>
          <w:rFonts w:eastAsia="TimesNewRomanPSMT"/>
          <w:bCs/>
          <w:iCs/>
          <w:lang w:val="sr-Cyrl-RS"/>
        </w:rPr>
        <w:t>у</w:t>
      </w:r>
      <w:r w:rsidRPr="008369A9">
        <w:rPr>
          <w:rFonts w:eastAsia="TimesNewRomanPSMT"/>
          <w:bCs/>
          <w:iCs/>
        </w:rPr>
        <w:t xml:space="preserve"> </w:t>
      </w:r>
      <w:r w:rsidRPr="008369A9">
        <w:rPr>
          <w:rFonts w:eastAsia="TimesNewRomanPSMT"/>
          <w:bCs/>
          <w:iCs/>
          <w:lang w:val="sr-Cyrl-CS"/>
        </w:rPr>
        <w:t>мениц</w:t>
      </w:r>
      <w:r w:rsidR="00C22997">
        <w:rPr>
          <w:rFonts w:eastAsia="TimesNewRomanPSMT"/>
          <w:bCs/>
          <w:iCs/>
          <w:lang w:val="sr-Cyrl-CS"/>
        </w:rPr>
        <w:t>у</w:t>
      </w:r>
      <w:r w:rsidRPr="008369A9">
        <w:rPr>
          <w:rFonts w:eastAsia="TimesNewRomanPSMT"/>
          <w:bCs/>
          <w:iCs/>
        </w:rPr>
        <w:t xml:space="preserve"> уколико</w:t>
      </w:r>
      <w:r w:rsidRPr="008369A9">
        <w:rPr>
          <w:lang w:val="ru-RU"/>
        </w:rPr>
        <w:t xml:space="preserve"> </w:t>
      </w:r>
      <w:r w:rsidRPr="008369A9">
        <w:rPr>
          <w:lang w:val="sr-Cyrl-CS"/>
        </w:rPr>
        <w:t>Испоручилац</w:t>
      </w:r>
      <w:r w:rsidRPr="008369A9">
        <w:rPr>
          <w:lang w:val="ru-RU"/>
        </w:rPr>
        <w:t xml:space="preserve"> у току трајања гарантног рока не отклони недостатке.</w:t>
      </w:r>
      <w:proofErr w:type="gramEnd"/>
    </w:p>
    <w:p w:rsidR="00DD159D" w:rsidRPr="008369A9" w:rsidRDefault="00DD159D" w:rsidP="00DD159D">
      <w:pPr>
        <w:jc w:val="both"/>
        <w:rPr>
          <w:rFonts w:eastAsia="TimesNewRomanPSMT"/>
          <w:bCs/>
          <w:iCs/>
          <w:lang w:val="sr-Cyrl-CS"/>
        </w:rPr>
      </w:pPr>
      <w:r w:rsidRPr="008369A9">
        <w:rPr>
          <w:rFonts w:eastAsia="TimesNewRomanPSMT"/>
          <w:bCs/>
          <w:iCs/>
          <w:lang w:val="sr-Cyrl-CS"/>
        </w:rPr>
        <w:t>Уз мениц</w:t>
      </w:r>
      <w:r w:rsidR="00C22997">
        <w:rPr>
          <w:rFonts w:eastAsia="TimesNewRomanPSMT"/>
          <w:bCs/>
          <w:iCs/>
          <w:lang w:val="sr-Cyrl-CS"/>
        </w:rPr>
        <w:t>у</w:t>
      </w:r>
      <w:r w:rsidRPr="008369A9">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8369A9">
        <w:rPr>
          <w:lang w:val="sr-Cyrl-CS"/>
        </w:rPr>
        <w:t>Испоручилац</w:t>
      </w:r>
      <w:r w:rsidRPr="008369A9">
        <w:rPr>
          <w:rFonts w:eastAsia="TimesNewRomanPSMT"/>
          <w:bCs/>
          <w:iCs/>
          <w:lang w:val="sr-Cyrl-CS"/>
        </w:rPr>
        <w:t xml:space="preserve"> наводи у меничном овлашћењу – писму</w:t>
      </w:r>
      <w:r w:rsidRPr="008369A9">
        <w:rPr>
          <w:lang w:val="ru-RU"/>
        </w:rPr>
        <w:t>.</w:t>
      </w:r>
    </w:p>
    <w:p w:rsidR="00DD159D" w:rsidRPr="00C22997" w:rsidRDefault="00DD159D" w:rsidP="00DD159D">
      <w:pPr>
        <w:tabs>
          <w:tab w:val="left" w:pos="4455"/>
        </w:tabs>
        <w:jc w:val="both"/>
        <w:rPr>
          <w:lang w:val="sr-Cyrl-RS"/>
        </w:rPr>
      </w:pPr>
    </w:p>
    <w:p w:rsidR="00DD159D" w:rsidRPr="008369A9" w:rsidRDefault="00DD159D" w:rsidP="00DD159D">
      <w:pPr>
        <w:tabs>
          <w:tab w:val="left" w:pos="4455"/>
        </w:tabs>
        <w:jc w:val="both"/>
        <w:rPr>
          <w:lang w:val="sr-Cyrl-CS"/>
        </w:rPr>
      </w:pPr>
      <w:r w:rsidRPr="008369A9">
        <w:rPr>
          <w:lang w:val="sr-Cyrl-CS"/>
        </w:rPr>
        <w:t xml:space="preserve">ВИША СИЛА </w:t>
      </w:r>
    </w:p>
    <w:p w:rsidR="00DD159D" w:rsidRPr="008369A9" w:rsidRDefault="00DD159D" w:rsidP="00DD159D">
      <w:pPr>
        <w:tabs>
          <w:tab w:val="left" w:pos="4455"/>
        </w:tabs>
        <w:jc w:val="center"/>
        <w:rPr>
          <w:lang w:val="sr-Cyrl-CS"/>
        </w:rPr>
      </w:pPr>
      <w:r w:rsidRPr="008369A9">
        <w:rPr>
          <w:lang w:val="sr-Cyrl-CS"/>
        </w:rPr>
        <w:t>Члан 14.</w:t>
      </w:r>
    </w:p>
    <w:p w:rsidR="00DD159D" w:rsidRPr="008369A9" w:rsidRDefault="00DD159D" w:rsidP="00DD159D">
      <w:pPr>
        <w:tabs>
          <w:tab w:val="left" w:pos="4455"/>
        </w:tabs>
        <w:jc w:val="both"/>
        <w:rPr>
          <w:lang w:val="sr-Cyrl-CS"/>
        </w:rPr>
      </w:pPr>
      <w:r w:rsidRPr="008369A9">
        <w:rPr>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DD159D" w:rsidRPr="008369A9" w:rsidRDefault="00DD159D" w:rsidP="00DD159D">
      <w:pPr>
        <w:tabs>
          <w:tab w:val="left" w:pos="4455"/>
        </w:tabs>
        <w:jc w:val="both"/>
        <w:rPr>
          <w:lang w:val="sr-Cyrl-CS"/>
        </w:rPr>
      </w:pPr>
      <w:r w:rsidRPr="008369A9">
        <w:rPr>
          <w:lang w:val="sr-Cyrl-CS"/>
        </w:rPr>
        <w:t xml:space="preserve"> </w:t>
      </w:r>
    </w:p>
    <w:p w:rsidR="00DD159D" w:rsidRPr="008369A9" w:rsidRDefault="00DD159D" w:rsidP="00DD159D">
      <w:pPr>
        <w:tabs>
          <w:tab w:val="left" w:pos="4455"/>
        </w:tabs>
        <w:jc w:val="both"/>
        <w:rPr>
          <w:lang w:val="sr-Cyrl-CS"/>
        </w:rPr>
      </w:pPr>
      <w:r w:rsidRPr="008369A9">
        <w:rPr>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w:t>
      </w:r>
      <w:r w:rsidR="005D17DA">
        <w:rPr>
          <w:lang w:val="sr-Cyrl-CS"/>
        </w:rPr>
        <w:t>мета увоза и извоза) и слично.</w:t>
      </w:r>
      <w:r w:rsidR="005D17DA">
        <w:rPr>
          <w:lang w:val="sr-Cyrl-CS"/>
        </w:rPr>
        <w:tab/>
      </w:r>
    </w:p>
    <w:p w:rsidR="00DD159D" w:rsidRPr="008369A9" w:rsidRDefault="00DD159D" w:rsidP="00DD159D">
      <w:pPr>
        <w:tabs>
          <w:tab w:val="left" w:pos="4455"/>
        </w:tabs>
        <w:jc w:val="both"/>
        <w:rPr>
          <w:lang w:val="sr-Cyrl-CS"/>
        </w:rPr>
      </w:pPr>
      <w:r w:rsidRPr="008369A9">
        <w:rPr>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DD159D" w:rsidRDefault="00DD159D" w:rsidP="00DD159D">
      <w:pPr>
        <w:tabs>
          <w:tab w:val="left" w:pos="4455"/>
        </w:tabs>
        <w:jc w:val="both"/>
        <w:rPr>
          <w:lang w:val="sr-Cyrl-CS"/>
        </w:rPr>
      </w:pPr>
    </w:p>
    <w:p w:rsidR="005D17DA" w:rsidRPr="008369A9" w:rsidRDefault="005D17DA"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ПОСЕБНЕ И ЗАВРШНЕ ОДРЕДБЕ</w:t>
      </w:r>
    </w:p>
    <w:p w:rsidR="00DD159D" w:rsidRPr="008369A9" w:rsidRDefault="00DD159D" w:rsidP="00DD159D">
      <w:pPr>
        <w:tabs>
          <w:tab w:val="left" w:pos="4455"/>
        </w:tabs>
        <w:jc w:val="center"/>
        <w:rPr>
          <w:lang w:val="sr-Cyrl-CS"/>
        </w:rPr>
      </w:pPr>
      <w:r w:rsidRPr="008369A9">
        <w:rPr>
          <w:lang w:val="sr-Cyrl-CS"/>
        </w:rPr>
        <w:t>Члан 15.</w:t>
      </w:r>
    </w:p>
    <w:p w:rsidR="00DD159D" w:rsidRPr="008369A9" w:rsidRDefault="00DD159D" w:rsidP="00DD159D">
      <w:pPr>
        <w:tabs>
          <w:tab w:val="left" w:pos="4455"/>
        </w:tabs>
        <w:jc w:val="both"/>
        <w:rPr>
          <w:lang w:val="sr-Cyrl-CS"/>
        </w:rPr>
      </w:pPr>
      <w:r w:rsidRPr="008369A9">
        <w:rPr>
          <w:lang w:val="sr-Cyrl-CS"/>
        </w:rPr>
        <w:t xml:space="preserve">За све што није регулисано овим оквирним споразумом примењиваће се одредбе Закона </w:t>
      </w:r>
      <w:r w:rsidR="00585594" w:rsidRPr="008369A9">
        <w:rPr>
          <w:lang w:val="sr-Cyrl-CS"/>
        </w:rPr>
        <w:t>о облигационим односима</w:t>
      </w:r>
      <w:r w:rsidRPr="008369A9">
        <w:rPr>
          <w:lang w:val="sr-Cyrl-CS"/>
        </w:rPr>
        <w:t>, као и други прописи који регулишу ову материју.</w:t>
      </w:r>
    </w:p>
    <w:p w:rsidR="00DD159D" w:rsidRPr="008369A9" w:rsidRDefault="00DD159D" w:rsidP="00DD159D">
      <w:pPr>
        <w:tabs>
          <w:tab w:val="left" w:pos="4455"/>
        </w:tabs>
        <w:jc w:val="both"/>
        <w:rPr>
          <w:lang w:val="sr-Cyrl-CS"/>
        </w:rPr>
      </w:pPr>
      <w:r w:rsidRPr="008369A9">
        <w:rPr>
          <w:lang w:val="sr-Cyrl-CS"/>
        </w:rPr>
        <w:t xml:space="preserve"> </w:t>
      </w:r>
    </w:p>
    <w:p w:rsidR="00DD159D" w:rsidRPr="008369A9" w:rsidRDefault="00DD159D" w:rsidP="00DD159D">
      <w:pPr>
        <w:tabs>
          <w:tab w:val="left" w:pos="4455"/>
        </w:tabs>
        <w:jc w:val="center"/>
        <w:rPr>
          <w:lang w:val="sr-Cyrl-CS"/>
        </w:rPr>
      </w:pPr>
      <w:r w:rsidRPr="008369A9">
        <w:rPr>
          <w:lang w:val="sr-Cyrl-CS"/>
        </w:rPr>
        <w:t>Члан 16.</w:t>
      </w:r>
    </w:p>
    <w:p w:rsidR="00DD159D" w:rsidRPr="008369A9" w:rsidRDefault="00DD159D" w:rsidP="00DD159D">
      <w:pPr>
        <w:tabs>
          <w:tab w:val="left" w:pos="4455"/>
        </w:tabs>
        <w:jc w:val="both"/>
        <w:rPr>
          <w:lang w:val="sr-Cyrl-CS"/>
        </w:rPr>
      </w:pPr>
      <w:r w:rsidRPr="008369A9">
        <w:rPr>
          <w:lang w:val="sr-Cyrl-CS"/>
        </w:rPr>
        <w:t xml:space="preserve">Све спорове који проистекну у реализацији овог оквирног споразума стране ће решавати споразумно. </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Cyrl-CS"/>
        </w:rPr>
      </w:pPr>
      <w:r w:rsidRPr="008369A9">
        <w:rPr>
          <w:lang w:val="sr-Cyrl-CS"/>
        </w:rPr>
        <w:t>У случају да споразум није могућ мирним путем, решаваће га Привредни суд у Београду.</w:t>
      </w:r>
    </w:p>
    <w:p w:rsidR="00DD159D" w:rsidRDefault="00DD159D" w:rsidP="00DD159D">
      <w:pPr>
        <w:tabs>
          <w:tab w:val="left" w:pos="4455"/>
        </w:tabs>
        <w:jc w:val="both"/>
        <w:rPr>
          <w:lang w:val="sr-Cyrl-CS"/>
        </w:rPr>
      </w:pPr>
      <w:r w:rsidRPr="008369A9">
        <w:rPr>
          <w:lang w:val="sr-Cyrl-CS"/>
        </w:rPr>
        <w:t xml:space="preserve"> </w:t>
      </w:r>
    </w:p>
    <w:p w:rsidR="00C22997" w:rsidRPr="008369A9" w:rsidRDefault="00C22997" w:rsidP="00DD159D">
      <w:pPr>
        <w:tabs>
          <w:tab w:val="left" w:pos="4455"/>
        </w:tabs>
        <w:jc w:val="both"/>
        <w:rPr>
          <w:lang w:val="sr-Cyrl-CS"/>
        </w:rPr>
      </w:pPr>
    </w:p>
    <w:p w:rsidR="00DD159D" w:rsidRPr="008369A9" w:rsidRDefault="00DD159D" w:rsidP="00DD159D">
      <w:pPr>
        <w:tabs>
          <w:tab w:val="left" w:pos="4455"/>
        </w:tabs>
        <w:jc w:val="center"/>
        <w:rPr>
          <w:lang w:val="sr-Cyrl-CS"/>
        </w:rPr>
      </w:pPr>
      <w:r w:rsidRPr="008369A9">
        <w:rPr>
          <w:lang w:val="sr-Cyrl-CS"/>
        </w:rPr>
        <w:lastRenderedPageBreak/>
        <w:t>Члан 17.</w:t>
      </w:r>
    </w:p>
    <w:p w:rsidR="00DD159D" w:rsidRPr="008369A9" w:rsidRDefault="00C22997" w:rsidP="00DD159D">
      <w:pPr>
        <w:tabs>
          <w:tab w:val="left" w:pos="4455"/>
        </w:tabs>
        <w:jc w:val="both"/>
        <w:rPr>
          <w:lang w:val="sr-Cyrl-CS"/>
        </w:rPr>
      </w:pPr>
      <w:r>
        <w:rPr>
          <w:lang w:val="sr-Cyrl-CS"/>
        </w:rPr>
        <w:t xml:space="preserve">Овај Оквирни споразум важи </w:t>
      </w:r>
      <w:r w:rsidR="00DD159D" w:rsidRPr="008369A9">
        <w:rPr>
          <w:lang w:val="sr-Cyrl-CS"/>
        </w:rPr>
        <w:t>и производи правно дејство 12</w:t>
      </w:r>
      <w:r w:rsidR="00585594" w:rsidRPr="008369A9">
        <w:rPr>
          <w:lang w:val="sr-Cyrl-CS"/>
        </w:rPr>
        <w:t xml:space="preserve"> </w:t>
      </w:r>
      <w:r w:rsidR="00DD159D" w:rsidRPr="008369A9">
        <w:rPr>
          <w:lang w:val="sr-Cyrl-CS"/>
        </w:rPr>
        <w:t>(дванаест) месеци од дана обостраног потписивања.</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center"/>
        <w:rPr>
          <w:lang w:val="sr-Cyrl-CS"/>
        </w:rPr>
      </w:pPr>
      <w:r w:rsidRPr="008369A9">
        <w:rPr>
          <w:lang w:val="sr-Cyrl-CS"/>
        </w:rPr>
        <w:t>Члан 18</w:t>
      </w:r>
    </w:p>
    <w:p w:rsidR="00DD159D" w:rsidRPr="008369A9" w:rsidRDefault="00DD159D" w:rsidP="00DD159D">
      <w:pPr>
        <w:tabs>
          <w:tab w:val="left" w:pos="4455"/>
        </w:tabs>
        <w:jc w:val="both"/>
        <w:rPr>
          <w:lang w:val="sr-Cyrl-CS"/>
        </w:rPr>
      </w:pPr>
      <w:r w:rsidRPr="008369A9">
        <w:rPr>
          <w:lang w:val="sr-Cyrl-CS"/>
        </w:rPr>
        <w:t>Овај Оквирни споразум је закључен у 6 (шест) истоветних примерака, од којих Наручиоцу припада 4 (четири), а Испоручиоцу 2 (два) примерка оквирног споразума.</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Latn-CS"/>
        </w:rPr>
      </w:pPr>
    </w:p>
    <w:p w:rsidR="00DD159D" w:rsidRPr="008369A9" w:rsidRDefault="00DD159D" w:rsidP="00DD159D">
      <w:pPr>
        <w:tabs>
          <w:tab w:val="left" w:pos="4455"/>
        </w:tabs>
        <w:jc w:val="both"/>
        <w:rPr>
          <w:lang w:val="sr-Cyrl-CS"/>
        </w:rPr>
      </w:pPr>
      <w:r w:rsidRPr="008369A9">
        <w:rPr>
          <w:lang w:val="sr-Cyrl-CS"/>
        </w:rPr>
        <w:t xml:space="preserve">                  ИСПОРУЧИЛАЦ                                                                  </w:t>
      </w:r>
      <w:r w:rsidRPr="008369A9">
        <w:rPr>
          <w:lang w:val="sr-Cyrl-CS"/>
        </w:rPr>
        <w:tab/>
      </w:r>
      <w:r w:rsidRPr="008369A9">
        <w:rPr>
          <w:lang w:val="sr-Cyrl-CS"/>
        </w:rPr>
        <w:tab/>
        <w:t>НАРУЧИЛАЦ</w:t>
      </w:r>
      <w:r w:rsidRPr="008369A9">
        <w:rPr>
          <w:lang w:val="sr-Cyrl-CS"/>
        </w:rPr>
        <w:tab/>
      </w:r>
    </w:p>
    <w:p w:rsidR="00034108" w:rsidRPr="008369A9" w:rsidRDefault="00034108" w:rsidP="00656045">
      <w:pPr>
        <w:tabs>
          <w:tab w:val="left" w:pos="4455"/>
        </w:tabs>
        <w:jc w:val="both"/>
        <w:rPr>
          <w:lang w:val="sr-Cyrl-CS"/>
        </w:rPr>
      </w:pPr>
    </w:p>
    <w:p w:rsidR="007C338D" w:rsidRPr="008369A9" w:rsidRDefault="007C338D" w:rsidP="00656045">
      <w:pPr>
        <w:tabs>
          <w:tab w:val="left" w:pos="4455"/>
        </w:tabs>
        <w:jc w:val="both"/>
        <w:rPr>
          <w:lang w:val="sr-Cyrl-CS"/>
        </w:rPr>
      </w:pPr>
    </w:p>
    <w:p w:rsidR="007C338D" w:rsidRPr="008369A9" w:rsidRDefault="007C338D" w:rsidP="00656045">
      <w:pPr>
        <w:tabs>
          <w:tab w:val="left" w:pos="4455"/>
        </w:tabs>
        <w:jc w:val="both"/>
        <w:rPr>
          <w:lang w:val="sr-Cyrl-CS"/>
        </w:rPr>
      </w:pPr>
    </w:p>
    <w:p w:rsidR="007C338D" w:rsidRPr="008369A9" w:rsidRDefault="007C338D" w:rsidP="00656045">
      <w:pPr>
        <w:tabs>
          <w:tab w:val="left" w:pos="4455"/>
        </w:tabs>
        <w:jc w:val="both"/>
        <w:rPr>
          <w:lang w:val="sr-Cyrl-CS"/>
        </w:rPr>
      </w:pPr>
    </w:p>
    <w:p w:rsidR="00B45A16" w:rsidRPr="008369A9" w:rsidRDefault="00B45A16" w:rsidP="00656045">
      <w:pPr>
        <w:tabs>
          <w:tab w:val="left" w:pos="4455"/>
        </w:tabs>
        <w:jc w:val="both"/>
        <w:rPr>
          <w:lang w:val="sr-Cyrl-CS"/>
        </w:rPr>
      </w:pPr>
    </w:p>
    <w:p w:rsidR="00B45A16" w:rsidRPr="008369A9" w:rsidRDefault="00B45A16" w:rsidP="00656045">
      <w:pPr>
        <w:tabs>
          <w:tab w:val="left" w:pos="4455"/>
        </w:tabs>
        <w:jc w:val="both"/>
        <w:rPr>
          <w:lang w:val="sr-Cyrl-CS"/>
        </w:rPr>
      </w:pPr>
    </w:p>
    <w:p w:rsidR="00C26C8D" w:rsidRPr="008369A9" w:rsidRDefault="00C26C8D" w:rsidP="006C40DC">
      <w:pPr>
        <w:tabs>
          <w:tab w:val="left" w:pos="4455"/>
        </w:tabs>
        <w:jc w:val="both"/>
        <w:rPr>
          <w:b/>
          <w:lang w:val="sr-Cyrl-RS"/>
        </w:rPr>
      </w:pPr>
    </w:p>
    <w:p w:rsidR="00FB2B63" w:rsidRPr="008369A9" w:rsidRDefault="00FF79A5" w:rsidP="006C40DC">
      <w:pPr>
        <w:tabs>
          <w:tab w:val="left" w:pos="4455"/>
        </w:tabs>
        <w:jc w:val="both"/>
        <w:rPr>
          <w:lang w:val="sr-Cyrl-CS"/>
        </w:rPr>
      </w:pPr>
      <w:r w:rsidRPr="008369A9">
        <w:rPr>
          <w:b/>
          <w:lang w:val="sr-Cyrl-CS"/>
        </w:rPr>
        <w:t>Напомена:</w:t>
      </w:r>
      <w:r w:rsidRPr="008369A9">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w:t>
      </w:r>
      <w:r w:rsidR="00C22997">
        <w:rPr>
          <w:lang w:val="sr-Cyrl-CS"/>
        </w:rPr>
        <w:t xml:space="preserve">ше, чиме потврђује да прихвата </w:t>
      </w:r>
      <w:r w:rsidRPr="008369A9">
        <w:rPr>
          <w:lang w:val="sr-Cyrl-CS"/>
        </w:rPr>
        <w:t>елементе модела оквирног споразума.</w:t>
      </w:r>
    </w:p>
    <w:p w:rsidR="00FF79A5" w:rsidRPr="008369A9" w:rsidRDefault="00B45A16" w:rsidP="006C40DC">
      <w:pPr>
        <w:tabs>
          <w:tab w:val="left" w:pos="4455"/>
        </w:tabs>
        <w:jc w:val="both"/>
        <w:rPr>
          <w:lang w:val="sr-Cyrl-CS"/>
        </w:rPr>
      </w:pPr>
      <w:r w:rsidRPr="008369A9">
        <w:rPr>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r w:rsidR="00FF79A5" w:rsidRPr="008369A9">
        <w:rPr>
          <w:lang w:val="sr-Cyrl-CS"/>
        </w:rPr>
        <w:tab/>
      </w:r>
      <w:r w:rsidR="00FF79A5" w:rsidRPr="008369A9">
        <w:rPr>
          <w:lang w:val="sr-Cyrl-CS"/>
        </w:rPr>
        <w:tab/>
      </w:r>
    </w:p>
    <w:p w:rsidR="00FF79A5" w:rsidRPr="008369A9" w:rsidRDefault="00FF79A5" w:rsidP="006C40DC">
      <w:pPr>
        <w:tabs>
          <w:tab w:val="left" w:pos="4455"/>
        </w:tabs>
        <w:jc w:val="right"/>
        <w:rPr>
          <w:b/>
          <w:i/>
          <w:u w:val="single"/>
          <w:lang w:val="sr-Cyrl-CS"/>
        </w:rPr>
      </w:pPr>
    </w:p>
    <w:p w:rsidR="00034108" w:rsidRPr="008369A9" w:rsidRDefault="00034108" w:rsidP="006C40DC">
      <w:pPr>
        <w:tabs>
          <w:tab w:val="left" w:pos="4455"/>
        </w:tabs>
        <w:jc w:val="right"/>
        <w:rPr>
          <w:b/>
          <w:i/>
          <w:u w:val="single"/>
          <w:lang w:val="sr-Cyrl-CS"/>
        </w:rPr>
      </w:pPr>
    </w:p>
    <w:p w:rsidR="00034108" w:rsidRDefault="00034108" w:rsidP="006C40DC">
      <w:pPr>
        <w:tabs>
          <w:tab w:val="left" w:pos="4455"/>
        </w:tabs>
        <w:jc w:val="right"/>
        <w:rPr>
          <w:b/>
          <w:i/>
          <w:sz w:val="20"/>
          <w:szCs w:val="20"/>
          <w:u w:val="single"/>
          <w:lang w:val="sr-Cyrl-CS"/>
        </w:rPr>
      </w:pPr>
    </w:p>
    <w:p w:rsidR="00B45A16" w:rsidRDefault="00B45A16" w:rsidP="006C40DC">
      <w:pPr>
        <w:tabs>
          <w:tab w:val="left" w:pos="4455"/>
        </w:tabs>
        <w:jc w:val="right"/>
        <w:rPr>
          <w:b/>
          <w:i/>
          <w:sz w:val="20"/>
          <w:szCs w:val="20"/>
          <w:u w:val="single"/>
          <w:lang w:val="sr-Cyrl-CS"/>
        </w:rPr>
      </w:pPr>
    </w:p>
    <w:p w:rsidR="00B45A16" w:rsidRDefault="00B45A16" w:rsidP="006C40DC">
      <w:pPr>
        <w:tabs>
          <w:tab w:val="left" w:pos="4455"/>
        </w:tabs>
        <w:jc w:val="right"/>
        <w:rPr>
          <w:b/>
          <w:i/>
          <w:sz w:val="20"/>
          <w:szCs w:val="20"/>
          <w:u w:val="single"/>
          <w:lang w:val="sr-Cyrl-CS"/>
        </w:rPr>
        <w:sectPr w:rsidR="00B45A16" w:rsidSect="00633BA3">
          <w:pgSz w:w="11907" w:h="16840" w:code="9"/>
          <w:pgMar w:top="1134" w:right="737" w:bottom="851" w:left="1134" w:header="425" w:footer="417" w:gutter="0"/>
          <w:cols w:space="708"/>
          <w:docGrid w:linePitch="360"/>
        </w:sectPr>
      </w:pPr>
    </w:p>
    <w:p w:rsidR="00A4199C" w:rsidRPr="00F07EC4" w:rsidRDefault="00A4199C" w:rsidP="006C40DC">
      <w:pPr>
        <w:tabs>
          <w:tab w:val="left" w:pos="4455"/>
        </w:tabs>
        <w:jc w:val="right"/>
        <w:rPr>
          <w:b/>
          <w:i/>
          <w:sz w:val="20"/>
          <w:szCs w:val="20"/>
          <w:u w:val="single"/>
        </w:rPr>
      </w:pPr>
      <w:r w:rsidRPr="00F214C6">
        <w:rPr>
          <w:b/>
          <w:i/>
          <w:sz w:val="20"/>
          <w:szCs w:val="20"/>
          <w:u w:val="single"/>
          <w:lang w:val="sr-Cyrl-CS"/>
        </w:rPr>
        <w:lastRenderedPageBreak/>
        <w:t xml:space="preserve">ОБРАЗАЦ </w:t>
      </w:r>
      <w:r w:rsidR="00FE5E2C">
        <w:rPr>
          <w:b/>
          <w:i/>
          <w:sz w:val="20"/>
          <w:szCs w:val="20"/>
          <w:u w:val="single"/>
          <w:lang w:val="sr-Cyrl-CS"/>
        </w:rPr>
        <w:t>4</w:t>
      </w:r>
    </w:p>
    <w:p w:rsidR="00F214C6" w:rsidRDefault="00F214C6" w:rsidP="006C40DC">
      <w:pPr>
        <w:tabs>
          <w:tab w:val="left" w:pos="4455"/>
        </w:tabs>
        <w:jc w:val="right"/>
        <w:rPr>
          <w:b/>
          <w:sz w:val="20"/>
          <w:szCs w:val="20"/>
          <w:lang w:val="sr-Cyrl-CS"/>
        </w:rPr>
      </w:pPr>
    </w:p>
    <w:p w:rsidR="00BD4E66" w:rsidRDefault="00BD4E66" w:rsidP="006C40DC">
      <w:pPr>
        <w:jc w:val="center"/>
        <w:rPr>
          <w:b/>
          <w:lang w:val="sr-Cyrl-RS"/>
        </w:rPr>
      </w:pPr>
    </w:p>
    <w:p w:rsidR="00152B5B" w:rsidRPr="00BD4E66" w:rsidRDefault="00152B5B" w:rsidP="006C40DC">
      <w:pPr>
        <w:jc w:val="center"/>
        <w:rPr>
          <w:b/>
          <w:lang w:val="sr-Cyrl-CS"/>
        </w:rPr>
      </w:pPr>
      <w:r w:rsidRPr="00BD4E66">
        <w:rPr>
          <w:b/>
          <w:lang w:val="sr-Latn-CS"/>
        </w:rPr>
        <w:t>ОБРАЗАЦ СТРУКТУРЕ ЦЕН</w:t>
      </w:r>
      <w:r w:rsidR="008C0F25" w:rsidRPr="00BD4E66">
        <w:rPr>
          <w:b/>
          <w:lang w:val="sr-Cyrl-CS"/>
        </w:rPr>
        <w:t>Е</w:t>
      </w:r>
      <w:r w:rsidR="00D64E2E" w:rsidRPr="00BD4E66">
        <w:rPr>
          <w:b/>
          <w:lang w:val="sr-Cyrl-CS"/>
        </w:rPr>
        <w:t xml:space="preserve"> СА УПУТСТВОМ КАКО ДА СЕ ПОПУНИ</w:t>
      </w:r>
    </w:p>
    <w:p w:rsidR="00C22997" w:rsidRPr="00BD4E66" w:rsidRDefault="00C22997" w:rsidP="006C40DC">
      <w:pPr>
        <w:jc w:val="center"/>
        <w:rPr>
          <w:b/>
          <w:lang w:val="sr-Cyrl-CS"/>
        </w:rPr>
      </w:pPr>
    </w:p>
    <w:tbl>
      <w:tblPr>
        <w:tblStyle w:val="TableGrid2"/>
        <w:tblW w:w="14992" w:type="dxa"/>
        <w:tblLook w:val="04A0" w:firstRow="1" w:lastRow="0" w:firstColumn="1" w:lastColumn="0" w:noHBand="0" w:noVBand="1"/>
      </w:tblPr>
      <w:tblGrid>
        <w:gridCol w:w="868"/>
        <w:gridCol w:w="10155"/>
        <w:gridCol w:w="1276"/>
        <w:gridCol w:w="1276"/>
        <w:gridCol w:w="1417"/>
      </w:tblGrid>
      <w:tr w:rsidR="00C22997" w:rsidRPr="00BD4E66" w:rsidTr="00C22997">
        <w:tc>
          <w:tcPr>
            <w:tcW w:w="868" w:type="dxa"/>
            <w:vAlign w:val="center"/>
          </w:tcPr>
          <w:p w:rsidR="00C22997" w:rsidRPr="00BD4E66" w:rsidRDefault="00C22997" w:rsidP="002244D5">
            <w:pPr>
              <w:jc w:val="center"/>
              <w:rPr>
                <w:b/>
                <w:noProof/>
                <w:sz w:val="20"/>
              </w:rPr>
            </w:pPr>
            <w:r w:rsidRPr="00BD4E66">
              <w:rPr>
                <w:b/>
                <w:noProof/>
                <w:sz w:val="20"/>
                <w:lang w:val="sr-Cyrl-RS"/>
              </w:rPr>
              <w:t>Редни број</w:t>
            </w:r>
          </w:p>
        </w:tc>
        <w:tc>
          <w:tcPr>
            <w:tcW w:w="10155" w:type="dxa"/>
            <w:vAlign w:val="center"/>
          </w:tcPr>
          <w:p w:rsidR="00C22997" w:rsidRPr="00BD4E66" w:rsidRDefault="00C22997" w:rsidP="002244D5">
            <w:pPr>
              <w:jc w:val="center"/>
              <w:rPr>
                <w:b/>
                <w:noProof/>
                <w:sz w:val="20"/>
              </w:rPr>
            </w:pPr>
            <w:r w:rsidRPr="00BD4E66">
              <w:rPr>
                <w:b/>
                <w:noProof/>
                <w:sz w:val="20"/>
                <w:lang w:val="sr-Cyrl-RS"/>
              </w:rPr>
              <w:t>Опис</w:t>
            </w:r>
          </w:p>
        </w:tc>
        <w:tc>
          <w:tcPr>
            <w:tcW w:w="1276" w:type="dxa"/>
            <w:vAlign w:val="center"/>
          </w:tcPr>
          <w:p w:rsidR="00C22997" w:rsidRPr="00BD4E66" w:rsidRDefault="00C22997" w:rsidP="002244D5">
            <w:pPr>
              <w:jc w:val="center"/>
              <w:rPr>
                <w:b/>
                <w:noProof/>
                <w:sz w:val="20"/>
              </w:rPr>
            </w:pPr>
            <w:r w:rsidRPr="00BD4E66">
              <w:rPr>
                <w:b/>
                <w:noProof/>
                <w:sz w:val="20"/>
                <w:lang w:val="sr-Cyrl-RS"/>
              </w:rPr>
              <w:t>Оквирна количина</w:t>
            </w:r>
          </w:p>
        </w:tc>
        <w:tc>
          <w:tcPr>
            <w:tcW w:w="1276" w:type="dxa"/>
            <w:vAlign w:val="center"/>
          </w:tcPr>
          <w:p w:rsidR="00C22997" w:rsidRPr="00BD4E66" w:rsidRDefault="00C22997" w:rsidP="002244D5">
            <w:pPr>
              <w:jc w:val="center"/>
              <w:rPr>
                <w:b/>
                <w:noProof/>
                <w:sz w:val="20"/>
              </w:rPr>
            </w:pPr>
            <w:r w:rsidRPr="00BD4E66">
              <w:rPr>
                <w:b/>
                <w:noProof/>
                <w:sz w:val="20"/>
                <w:lang w:val="sr-Cyrl-RS"/>
              </w:rPr>
              <w:t>Јединична цена без ПДВ-а</w:t>
            </w:r>
          </w:p>
        </w:tc>
        <w:tc>
          <w:tcPr>
            <w:tcW w:w="1417" w:type="dxa"/>
          </w:tcPr>
          <w:p w:rsidR="00C22997" w:rsidRPr="00BD4E66" w:rsidRDefault="00C22997" w:rsidP="00C22997">
            <w:pPr>
              <w:jc w:val="center"/>
              <w:rPr>
                <w:b/>
                <w:noProof/>
                <w:sz w:val="20"/>
                <w:lang w:val="sr-Cyrl-RS"/>
              </w:rPr>
            </w:pPr>
            <w:r w:rsidRPr="00BD4E66">
              <w:rPr>
                <w:b/>
                <w:noProof/>
                <w:sz w:val="20"/>
                <w:lang w:val="sr-Cyrl-RS"/>
              </w:rPr>
              <w:t>Јединична цена са ПДВ-ом</w:t>
            </w:r>
          </w:p>
        </w:tc>
      </w:tr>
      <w:tr w:rsidR="00C22997" w:rsidRPr="00BD4E66" w:rsidTr="00C22997">
        <w:tc>
          <w:tcPr>
            <w:tcW w:w="868" w:type="dxa"/>
            <w:vAlign w:val="center"/>
          </w:tcPr>
          <w:p w:rsidR="00C22997" w:rsidRPr="00BD4E66" w:rsidRDefault="00C22997" w:rsidP="000A34A3">
            <w:pPr>
              <w:jc w:val="center"/>
              <w:rPr>
                <w:noProof/>
                <w:sz w:val="20"/>
                <w:lang w:val="sr-Cyrl-RS"/>
              </w:rPr>
            </w:pPr>
            <w:r w:rsidRPr="00BD4E66">
              <w:rPr>
                <w:noProof/>
                <w:sz w:val="20"/>
                <w:lang w:val="sr-Cyrl-RS"/>
              </w:rPr>
              <w:t>1.</w:t>
            </w:r>
          </w:p>
        </w:tc>
        <w:tc>
          <w:tcPr>
            <w:tcW w:w="10155" w:type="dxa"/>
            <w:vAlign w:val="center"/>
          </w:tcPr>
          <w:p w:rsidR="00C22997" w:rsidRPr="00BD4E66" w:rsidRDefault="00C22997" w:rsidP="002244D5">
            <w:pPr>
              <w:rPr>
                <w:b/>
                <w:noProof/>
                <w:sz w:val="20"/>
                <w:lang w:val="sr-Cyrl-RS"/>
              </w:rPr>
            </w:pPr>
            <w:r w:rsidRPr="00BD4E66">
              <w:rPr>
                <w:b/>
                <w:noProof/>
                <w:sz w:val="20"/>
                <w:lang w:val="sr-Cyrl-RS"/>
              </w:rPr>
              <w:t>ПИСАЋИ(РАДНИ) СТО</w:t>
            </w:r>
            <w:r w:rsidRPr="00BD4E66">
              <w:rPr>
                <w:b/>
                <w:noProof/>
                <w:color w:val="00B0F0"/>
                <w:sz w:val="20"/>
                <w:lang w:val="sr-Cyrl-RS"/>
              </w:rPr>
              <w:t xml:space="preserve"> </w:t>
            </w:r>
          </w:p>
        </w:tc>
        <w:tc>
          <w:tcPr>
            <w:tcW w:w="1276" w:type="dxa"/>
            <w:vAlign w:val="center"/>
          </w:tcPr>
          <w:p w:rsidR="00C22997" w:rsidRPr="00BD4E66" w:rsidRDefault="00BD4E66" w:rsidP="002244D5">
            <w:pPr>
              <w:jc w:val="center"/>
              <w:rPr>
                <w:b/>
                <w:noProof/>
                <w:sz w:val="20"/>
                <w:lang w:val="sr-Cyrl-RS"/>
              </w:rPr>
            </w:pPr>
            <w:r w:rsidRPr="00BD4E66">
              <w:rPr>
                <w:b/>
                <w:noProof/>
                <w:sz w:val="20"/>
                <w:lang w:val="sr-Cyrl-RS"/>
              </w:rPr>
              <w:t>10</w:t>
            </w:r>
          </w:p>
        </w:tc>
        <w:tc>
          <w:tcPr>
            <w:tcW w:w="1276" w:type="dxa"/>
            <w:vAlign w:val="center"/>
          </w:tcPr>
          <w:p w:rsidR="00C22997" w:rsidRPr="00BD4E66" w:rsidRDefault="00C22997" w:rsidP="002244D5">
            <w:pPr>
              <w:jc w:val="center"/>
              <w:rPr>
                <w:b/>
                <w:noProof/>
                <w:sz w:val="20"/>
              </w:rPr>
            </w:pPr>
          </w:p>
        </w:tc>
        <w:tc>
          <w:tcPr>
            <w:tcW w:w="1417" w:type="dxa"/>
          </w:tcPr>
          <w:p w:rsidR="00C22997" w:rsidRPr="00BD4E66" w:rsidRDefault="00C22997" w:rsidP="002244D5">
            <w:pPr>
              <w:jc w:val="center"/>
              <w:rPr>
                <w:b/>
                <w:noProof/>
                <w:sz w:val="20"/>
              </w:rPr>
            </w:pPr>
          </w:p>
        </w:tc>
      </w:tr>
      <w:tr w:rsidR="00C22997" w:rsidRPr="00BD4E66" w:rsidTr="00C22997">
        <w:tc>
          <w:tcPr>
            <w:tcW w:w="868" w:type="dxa"/>
            <w:vAlign w:val="center"/>
          </w:tcPr>
          <w:p w:rsidR="00C22997" w:rsidRPr="00BD4E66" w:rsidRDefault="00C22997" w:rsidP="000A34A3">
            <w:pPr>
              <w:jc w:val="center"/>
              <w:rPr>
                <w:noProof/>
                <w:sz w:val="20"/>
                <w:lang w:val="sr-Cyrl-RS"/>
              </w:rPr>
            </w:pPr>
            <w:r w:rsidRPr="00BD4E66">
              <w:rPr>
                <w:noProof/>
                <w:sz w:val="20"/>
                <w:lang w:val="sr-Cyrl-RS"/>
              </w:rPr>
              <w:t>2.</w:t>
            </w:r>
          </w:p>
        </w:tc>
        <w:tc>
          <w:tcPr>
            <w:tcW w:w="10155" w:type="dxa"/>
            <w:vAlign w:val="center"/>
          </w:tcPr>
          <w:p w:rsidR="00C22997" w:rsidRPr="00BD4E66" w:rsidRDefault="00C22997" w:rsidP="002244D5">
            <w:pPr>
              <w:rPr>
                <w:b/>
                <w:noProof/>
                <w:sz w:val="20"/>
                <w:lang w:val="sr-Cyrl-RS"/>
              </w:rPr>
            </w:pPr>
            <w:r w:rsidRPr="00BD4E66">
              <w:rPr>
                <w:b/>
                <w:noProof/>
                <w:sz w:val="20"/>
                <w:lang w:val="sr-Cyrl-RS"/>
              </w:rPr>
              <w:t>ПОКРЕТНА КАСЕТА (ПОЛИЦА) СА ФИЈОКАМА</w:t>
            </w:r>
            <w:r w:rsidRPr="00BD4E66">
              <w:rPr>
                <w:b/>
                <w:noProof/>
                <w:color w:val="00B0F0"/>
                <w:sz w:val="20"/>
                <w:lang w:val="sr-Cyrl-RS"/>
              </w:rPr>
              <w:t xml:space="preserve"> </w:t>
            </w:r>
          </w:p>
        </w:tc>
        <w:tc>
          <w:tcPr>
            <w:tcW w:w="1276" w:type="dxa"/>
            <w:vAlign w:val="center"/>
          </w:tcPr>
          <w:p w:rsidR="00C22997" w:rsidRPr="00BD4E66" w:rsidRDefault="00BD4E66" w:rsidP="002244D5">
            <w:pPr>
              <w:jc w:val="center"/>
              <w:rPr>
                <w:b/>
                <w:noProof/>
                <w:sz w:val="20"/>
                <w:lang w:val="sr-Cyrl-RS"/>
              </w:rPr>
            </w:pPr>
            <w:r w:rsidRPr="00BD4E66">
              <w:rPr>
                <w:b/>
                <w:noProof/>
                <w:sz w:val="20"/>
                <w:lang w:val="sr-Cyrl-RS"/>
              </w:rPr>
              <w:t>10</w:t>
            </w:r>
          </w:p>
        </w:tc>
        <w:tc>
          <w:tcPr>
            <w:tcW w:w="1276" w:type="dxa"/>
            <w:vAlign w:val="center"/>
          </w:tcPr>
          <w:p w:rsidR="00C22997" w:rsidRPr="00BD4E66" w:rsidRDefault="00C22997" w:rsidP="002244D5">
            <w:pPr>
              <w:jc w:val="center"/>
              <w:rPr>
                <w:b/>
                <w:noProof/>
                <w:sz w:val="20"/>
              </w:rPr>
            </w:pPr>
          </w:p>
        </w:tc>
        <w:tc>
          <w:tcPr>
            <w:tcW w:w="1417" w:type="dxa"/>
          </w:tcPr>
          <w:p w:rsidR="00C22997" w:rsidRPr="00BD4E66" w:rsidRDefault="00C22997" w:rsidP="002244D5">
            <w:pPr>
              <w:jc w:val="center"/>
              <w:rPr>
                <w:b/>
                <w:noProof/>
                <w:sz w:val="20"/>
              </w:rPr>
            </w:pPr>
          </w:p>
        </w:tc>
      </w:tr>
      <w:tr w:rsidR="00C22997" w:rsidRPr="00BD4E66" w:rsidTr="000A34A3">
        <w:trPr>
          <w:trHeight w:val="309"/>
        </w:trPr>
        <w:tc>
          <w:tcPr>
            <w:tcW w:w="868" w:type="dxa"/>
            <w:vAlign w:val="center"/>
          </w:tcPr>
          <w:p w:rsidR="00C22997" w:rsidRPr="00BD4E66" w:rsidRDefault="000A34A3" w:rsidP="000A34A3">
            <w:pPr>
              <w:jc w:val="center"/>
              <w:rPr>
                <w:noProof/>
                <w:sz w:val="20"/>
                <w:lang w:val="sr-Cyrl-RS"/>
              </w:rPr>
            </w:pPr>
            <w:r w:rsidRPr="00BD4E66">
              <w:rPr>
                <w:noProof/>
                <w:sz w:val="20"/>
                <w:lang w:val="sr-Cyrl-RS"/>
              </w:rPr>
              <w:t>3.</w:t>
            </w:r>
          </w:p>
        </w:tc>
        <w:tc>
          <w:tcPr>
            <w:tcW w:w="10155" w:type="dxa"/>
            <w:vAlign w:val="center"/>
          </w:tcPr>
          <w:p w:rsidR="00C22997" w:rsidRPr="00BD4E66" w:rsidRDefault="00BD4E66" w:rsidP="002244D5">
            <w:pPr>
              <w:rPr>
                <w:noProof/>
                <w:color w:val="00B0F0"/>
                <w:sz w:val="20"/>
                <w:lang w:val="sr-Cyrl-RS"/>
              </w:rPr>
            </w:pPr>
            <w:r w:rsidRPr="00BD4E66">
              <w:rPr>
                <w:b/>
                <w:noProof/>
                <w:sz w:val="20"/>
                <w:lang w:val="sr-Cyrl-RS"/>
              </w:rPr>
              <w:t>МЕТАЛНА АРХИВСКА ПОЛИЦА</w:t>
            </w:r>
          </w:p>
        </w:tc>
        <w:tc>
          <w:tcPr>
            <w:tcW w:w="1276" w:type="dxa"/>
            <w:vAlign w:val="center"/>
          </w:tcPr>
          <w:p w:rsidR="00C22997" w:rsidRPr="00BD4E66" w:rsidRDefault="00BD4E66" w:rsidP="002244D5">
            <w:pPr>
              <w:jc w:val="center"/>
              <w:rPr>
                <w:b/>
                <w:noProof/>
                <w:sz w:val="20"/>
                <w:lang w:val="sr-Cyrl-RS"/>
              </w:rPr>
            </w:pPr>
            <w:r w:rsidRPr="00BD4E66">
              <w:rPr>
                <w:b/>
                <w:noProof/>
                <w:sz w:val="20"/>
                <w:lang w:val="sr-Cyrl-RS"/>
              </w:rPr>
              <w:t>75</w:t>
            </w:r>
          </w:p>
        </w:tc>
        <w:tc>
          <w:tcPr>
            <w:tcW w:w="1276" w:type="dxa"/>
            <w:vAlign w:val="center"/>
          </w:tcPr>
          <w:p w:rsidR="00C22997" w:rsidRPr="00BD4E66" w:rsidRDefault="00C22997" w:rsidP="002244D5">
            <w:pPr>
              <w:jc w:val="center"/>
              <w:rPr>
                <w:b/>
                <w:noProof/>
                <w:sz w:val="20"/>
              </w:rPr>
            </w:pPr>
          </w:p>
        </w:tc>
        <w:tc>
          <w:tcPr>
            <w:tcW w:w="1417" w:type="dxa"/>
          </w:tcPr>
          <w:p w:rsidR="00C22997" w:rsidRPr="00BD4E66" w:rsidRDefault="00C22997" w:rsidP="002244D5">
            <w:pPr>
              <w:jc w:val="center"/>
              <w:rPr>
                <w:b/>
                <w:noProof/>
                <w:sz w:val="20"/>
              </w:rPr>
            </w:pPr>
          </w:p>
        </w:tc>
      </w:tr>
      <w:tr w:rsidR="00C22997" w:rsidRPr="00BD4E66" w:rsidTr="00C22997">
        <w:trPr>
          <w:trHeight w:val="224"/>
        </w:trPr>
        <w:tc>
          <w:tcPr>
            <w:tcW w:w="868" w:type="dxa"/>
            <w:vAlign w:val="center"/>
          </w:tcPr>
          <w:p w:rsidR="00C22997" w:rsidRPr="00BD4E66" w:rsidRDefault="00C22997" w:rsidP="000A34A3">
            <w:pPr>
              <w:jc w:val="center"/>
              <w:rPr>
                <w:noProof/>
                <w:sz w:val="20"/>
              </w:rPr>
            </w:pPr>
            <w:r w:rsidRPr="00BD4E66">
              <w:rPr>
                <w:noProof/>
                <w:sz w:val="20"/>
                <w:lang w:val="sr-Cyrl-RS"/>
              </w:rPr>
              <w:t>4.</w:t>
            </w:r>
          </w:p>
        </w:tc>
        <w:tc>
          <w:tcPr>
            <w:tcW w:w="10155" w:type="dxa"/>
            <w:vAlign w:val="center"/>
          </w:tcPr>
          <w:p w:rsidR="00C22997" w:rsidRPr="00BD4E66" w:rsidRDefault="00C22997" w:rsidP="00C22997">
            <w:pPr>
              <w:rPr>
                <w:noProof/>
                <w:sz w:val="20"/>
                <w:lang w:val="sr-Cyrl-RS"/>
              </w:rPr>
            </w:pPr>
            <w:r w:rsidRPr="00BD4E66">
              <w:rPr>
                <w:b/>
                <w:noProof/>
                <w:sz w:val="20"/>
                <w:lang w:val="sr-Cyrl-RS"/>
              </w:rPr>
              <w:t xml:space="preserve">КАНЦЕЛАРИЈСКА СТОЛИЦА </w:t>
            </w:r>
          </w:p>
        </w:tc>
        <w:tc>
          <w:tcPr>
            <w:tcW w:w="1276" w:type="dxa"/>
            <w:vAlign w:val="center"/>
          </w:tcPr>
          <w:p w:rsidR="00C22997" w:rsidRPr="00BD4E66" w:rsidRDefault="00BD4E66" w:rsidP="002244D5">
            <w:pPr>
              <w:jc w:val="center"/>
              <w:rPr>
                <w:b/>
                <w:noProof/>
                <w:sz w:val="20"/>
                <w:lang w:val="sr-Cyrl-RS"/>
              </w:rPr>
            </w:pPr>
            <w:r w:rsidRPr="00BD4E66">
              <w:rPr>
                <w:b/>
                <w:noProof/>
                <w:sz w:val="20"/>
                <w:lang w:val="sr-Cyrl-RS"/>
              </w:rPr>
              <w:t>10</w:t>
            </w:r>
          </w:p>
        </w:tc>
        <w:tc>
          <w:tcPr>
            <w:tcW w:w="1276" w:type="dxa"/>
            <w:vAlign w:val="center"/>
          </w:tcPr>
          <w:p w:rsidR="00C22997" w:rsidRPr="00BD4E66" w:rsidRDefault="00C22997" w:rsidP="002244D5">
            <w:pPr>
              <w:jc w:val="center"/>
              <w:rPr>
                <w:b/>
                <w:noProof/>
                <w:sz w:val="20"/>
              </w:rPr>
            </w:pPr>
          </w:p>
        </w:tc>
        <w:tc>
          <w:tcPr>
            <w:tcW w:w="1417" w:type="dxa"/>
          </w:tcPr>
          <w:p w:rsidR="00C22997" w:rsidRPr="00BD4E66" w:rsidRDefault="00C22997" w:rsidP="002244D5">
            <w:pPr>
              <w:jc w:val="center"/>
              <w:rPr>
                <w:b/>
                <w:noProof/>
                <w:sz w:val="20"/>
              </w:rPr>
            </w:pPr>
          </w:p>
        </w:tc>
      </w:tr>
      <w:tr w:rsidR="00C22997" w:rsidRPr="00783738" w:rsidTr="002244D5">
        <w:trPr>
          <w:trHeight w:val="305"/>
        </w:trPr>
        <w:tc>
          <w:tcPr>
            <w:tcW w:w="12299" w:type="dxa"/>
            <w:gridSpan w:val="3"/>
            <w:vAlign w:val="center"/>
          </w:tcPr>
          <w:p w:rsidR="00C22997" w:rsidRPr="00C22997" w:rsidRDefault="00C22997" w:rsidP="002244D5">
            <w:pPr>
              <w:jc w:val="center"/>
              <w:rPr>
                <w:b/>
                <w:noProof/>
                <w:sz w:val="20"/>
                <w:lang w:val="sr-Cyrl-RS"/>
              </w:rPr>
            </w:pPr>
            <w:r w:rsidRPr="00BD4E66">
              <w:rPr>
                <w:b/>
                <w:noProof/>
                <w:sz w:val="20"/>
                <w:lang w:val="sr-Cyrl-RS"/>
              </w:rPr>
              <w:t xml:space="preserve">                                                                                                                                                                                                                          УКУПНО</w:t>
            </w:r>
          </w:p>
        </w:tc>
        <w:tc>
          <w:tcPr>
            <w:tcW w:w="1276" w:type="dxa"/>
            <w:vAlign w:val="center"/>
          </w:tcPr>
          <w:p w:rsidR="00C22997" w:rsidRPr="00783738" w:rsidRDefault="00C22997" w:rsidP="002244D5">
            <w:pPr>
              <w:jc w:val="center"/>
              <w:rPr>
                <w:b/>
                <w:noProof/>
                <w:sz w:val="20"/>
              </w:rPr>
            </w:pPr>
          </w:p>
        </w:tc>
        <w:tc>
          <w:tcPr>
            <w:tcW w:w="1417" w:type="dxa"/>
          </w:tcPr>
          <w:p w:rsidR="00C22997" w:rsidRPr="00783738" w:rsidRDefault="00C22997" w:rsidP="002244D5">
            <w:pPr>
              <w:jc w:val="center"/>
              <w:rPr>
                <w:b/>
                <w:noProof/>
                <w:sz w:val="20"/>
              </w:rPr>
            </w:pPr>
          </w:p>
        </w:tc>
      </w:tr>
    </w:tbl>
    <w:p w:rsidR="00C22997" w:rsidRDefault="00C22997" w:rsidP="006C40DC">
      <w:pPr>
        <w:jc w:val="center"/>
        <w:rPr>
          <w:b/>
          <w:highlight w:val="yellow"/>
          <w:lang w:val="sr-Cyrl-CS"/>
        </w:rPr>
      </w:pPr>
    </w:p>
    <w:p w:rsidR="00C22997" w:rsidRPr="005D17DA" w:rsidRDefault="00C22997" w:rsidP="006C40DC">
      <w:pPr>
        <w:jc w:val="center"/>
        <w:rPr>
          <w:b/>
          <w:highlight w:val="yellow"/>
          <w:lang w:val="sr-Cyrl-CS"/>
        </w:rPr>
      </w:pPr>
    </w:p>
    <w:p w:rsidR="00C22997" w:rsidRDefault="00C22997" w:rsidP="00B83B32">
      <w:pPr>
        <w:rPr>
          <w:b/>
          <w:sz w:val="22"/>
          <w:szCs w:val="22"/>
          <w:lang w:val="sr-Cyrl-CS"/>
        </w:rPr>
      </w:pPr>
    </w:p>
    <w:p w:rsidR="00B83B32" w:rsidRPr="00524398" w:rsidRDefault="005066D8" w:rsidP="00B83B32">
      <w:pPr>
        <w:rPr>
          <w:sz w:val="22"/>
          <w:szCs w:val="22"/>
          <w:lang w:val="sr-Cyrl-CS"/>
        </w:rPr>
      </w:pPr>
      <w:r w:rsidRPr="00524398">
        <w:rPr>
          <w:b/>
          <w:sz w:val="22"/>
          <w:szCs w:val="22"/>
          <w:lang w:val="sr-Cyrl-CS"/>
        </w:rPr>
        <w:tab/>
      </w:r>
      <w:r w:rsidRPr="00524398">
        <w:rPr>
          <w:b/>
          <w:sz w:val="22"/>
          <w:szCs w:val="22"/>
          <w:lang w:val="sr-Cyrl-CS"/>
        </w:rPr>
        <w:tab/>
      </w:r>
      <w:r w:rsidR="00B83B32" w:rsidRPr="00524398">
        <w:rPr>
          <w:b/>
          <w:sz w:val="22"/>
          <w:szCs w:val="22"/>
          <w:u w:val="single"/>
          <w:lang w:val="sr-Cyrl-CS"/>
        </w:rPr>
        <w:t>Упутство за попуњавање обрасца структуре цене:</w:t>
      </w:r>
    </w:p>
    <w:p w:rsidR="00B83B32" w:rsidRPr="00524398" w:rsidRDefault="00B83B32" w:rsidP="00B83B32">
      <w:pPr>
        <w:rPr>
          <w:sz w:val="22"/>
          <w:szCs w:val="22"/>
          <w:lang w:val="sr-Cyrl-CS"/>
        </w:rPr>
      </w:pPr>
    </w:p>
    <w:p w:rsidR="00524398" w:rsidRPr="00524398" w:rsidRDefault="00524398" w:rsidP="00524398">
      <w:pPr>
        <w:ind w:left="720" w:firstLine="720"/>
        <w:jc w:val="both"/>
        <w:rPr>
          <w:sz w:val="22"/>
          <w:szCs w:val="22"/>
          <w:lang w:val="sr-Cyrl-CS"/>
        </w:rPr>
      </w:pPr>
      <w:r w:rsidRPr="00524398">
        <w:rPr>
          <w:sz w:val="22"/>
          <w:szCs w:val="22"/>
          <w:lang w:val="sr-Cyrl-CS"/>
        </w:rPr>
        <w:t>Понуђач треба да попуни образац структуре цене на следећи начин:</w:t>
      </w:r>
    </w:p>
    <w:p w:rsidR="00524398" w:rsidRPr="00524398" w:rsidRDefault="00524398" w:rsidP="00524398">
      <w:pPr>
        <w:pStyle w:val="ListParagraph"/>
        <w:numPr>
          <w:ilvl w:val="0"/>
          <w:numId w:val="28"/>
        </w:numPr>
        <w:jc w:val="both"/>
        <w:rPr>
          <w:b w:val="0"/>
          <w:lang w:val="sr-Cyrl-CS"/>
        </w:rPr>
      </w:pPr>
      <w:r w:rsidRPr="00524398">
        <w:rPr>
          <w:b w:val="0"/>
          <w:lang w:val="sr-Cyrl-CS"/>
        </w:rPr>
        <w:t xml:space="preserve">У колони </w:t>
      </w:r>
      <w:r w:rsidR="00C22997">
        <w:rPr>
          <w:b w:val="0"/>
          <w:lang w:val="sr-Cyrl-RS"/>
        </w:rPr>
        <w:t>4</w:t>
      </w:r>
      <w:r w:rsidRPr="00524398">
        <w:rPr>
          <w:b w:val="0"/>
          <w:lang w:val="sr-Cyrl-CS"/>
        </w:rPr>
        <w:t>. уписати колико износи јединична цена без ПДВ-а, за сваки тражени предмет јавне набавке;</w:t>
      </w:r>
    </w:p>
    <w:p w:rsidR="00524398" w:rsidRPr="00524398" w:rsidRDefault="00524398" w:rsidP="00524398">
      <w:pPr>
        <w:pStyle w:val="ListParagraph"/>
        <w:numPr>
          <w:ilvl w:val="0"/>
          <w:numId w:val="28"/>
        </w:numPr>
        <w:jc w:val="both"/>
        <w:rPr>
          <w:b w:val="0"/>
          <w:lang w:val="sr-Cyrl-CS"/>
        </w:rPr>
      </w:pPr>
      <w:r w:rsidRPr="00524398">
        <w:rPr>
          <w:b w:val="0"/>
          <w:lang w:val="sr-Cyrl-CS"/>
        </w:rPr>
        <w:t xml:space="preserve">У колони </w:t>
      </w:r>
      <w:r w:rsidR="00C22997">
        <w:rPr>
          <w:b w:val="0"/>
          <w:lang w:val="sr-Cyrl-RS"/>
        </w:rPr>
        <w:t>5</w:t>
      </w:r>
      <w:r w:rsidRPr="00524398">
        <w:rPr>
          <w:b w:val="0"/>
          <w:lang w:val="sr-Cyrl-CS"/>
        </w:rPr>
        <w:t>. уписати колико износи јединична цена са ПДВ-ом, за сваки тражени предмет јавне набавке</w:t>
      </w:r>
      <w:r w:rsidR="00161415">
        <w:rPr>
          <w:b w:val="0"/>
        </w:rPr>
        <w:t>.</w:t>
      </w:r>
    </w:p>
    <w:p w:rsidR="00B83B32" w:rsidRDefault="00B83B32" w:rsidP="00161415">
      <w:pPr>
        <w:pStyle w:val="ListParagraph"/>
        <w:ind w:left="1800"/>
        <w:jc w:val="both"/>
        <w:rPr>
          <w:b w:val="0"/>
        </w:rPr>
      </w:pPr>
    </w:p>
    <w:p w:rsidR="00161415" w:rsidRDefault="00161415" w:rsidP="00161415">
      <w:pPr>
        <w:pStyle w:val="ListParagraph"/>
        <w:ind w:left="1800"/>
        <w:jc w:val="both"/>
        <w:rPr>
          <w:b w:val="0"/>
        </w:rPr>
      </w:pPr>
    </w:p>
    <w:p w:rsidR="00161415" w:rsidRPr="00161415" w:rsidRDefault="00161415" w:rsidP="00161415">
      <w:pPr>
        <w:pStyle w:val="ListParagraph"/>
        <w:ind w:left="1800"/>
        <w:jc w:val="both"/>
        <w:rPr>
          <w:b w:val="0"/>
        </w:rPr>
      </w:pPr>
    </w:p>
    <w:p w:rsidR="00B83B32" w:rsidRPr="000E5699" w:rsidRDefault="00B83B32" w:rsidP="00B83B32">
      <w:pPr>
        <w:ind w:left="4320"/>
        <w:rPr>
          <w:sz w:val="20"/>
          <w:szCs w:val="20"/>
        </w:rPr>
      </w:pPr>
    </w:p>
    <w:tbl>
      <w:tblPr>
        <w:tblpPr w:leftFromText="180" w:rightFromText="180" w:vertAnchor="text" w:horzAnchor="page" w:tblpX="2247" w:tblpY="11"/>
        <w:tblW w:w="12440" w:type="dxa"/>
        <w:tblLook w:val="01E0" w:firstRow="1" w:lastRow="1" w:firstColumn="1" w:lastColumn="1" w:noHBand="0" w:noVBand="0"/>
      </w:tblPr>
      <w:tblGrid>
        <w:gridCol w:w="4688"/>
        <w:gridCol w:w="3064"/>
        <w:gridCol w:w="4688"/>
      </w:tblGrid>
      <w:tr w:rsidR="005066D8" w:rsidRPr="000E5699" w:rsidTr="006D7A37">
        <w:trPr>
          <w:cantSplit/>
          <w:trHeight w:val="255"/>
        </w:trPr>
        <w:tc>
          <w:tcPr>
            <w:tcW w:w="4688" w:type="dxa"/>
          </w:tcPr>
          <w:p w:rsidR="005066D8" w:rsidRPr="000E5699" w:rsidRDefault="005066D8" w:rsidP="005066D8">
            <w:pPr>
              <w:jc w:val="center"/>
              <w:rPr>
                <w:b/>
                <w:sz w:val="22"/>
                <w:szCs w:val="22"/>
              </w:rPr>
            </w:pPr>
            <w:r w:rsidRPr="000E5699">
              <w:rPr>
                <w:b/>
                <w:sz w:val="22"/>
                <w:szCs w:val="22"/>
                <w:lang w:val="sr-Latn-CS"/>
              </w:rPr>
              <w:t>Фактурисао:</w:t>
            </w:r>
          </w:p>
        </w:tc>
        <w:tc>
          <w:tcPr>
            <w:tcW w:w="3064" w:type="dxa"/>
            <w:vMerge w:val="restart"/>
            <w:vAlign w:val="center"/>
          </w:tcPr>
          <w:p w:rsidR="005066D8" w:rsidRPr="000E5699" w:rsidRDefault="005066D8" w:rsidP="005066D8">
            <w:pPr>
              <w:jc w:val="center"/>
              <w:rPr>
                <w:b/>
                <w:sz w:val="22"/>
                <w:szCs w:val="22"/>
              </w:rPr>
            </w:pPr>
            <w:r w:rsidRPr="000E5699">
              <w:rPr>
                <w:b/>
                <w:sz w:val="22"/>
                <w:szCs w:val="22"/>
                <w:lang w:val="sr-Latn-CS"/>
              </w:rPr>
              <w:t>МП</w:t>
            </w:r>
          </w:p>
        </w:tc>
        <w:tc>
          <w:tcPr>
            <w:tcW w:w="4688" w:type="dxa"/>
          </w:tcPr>
          <w:p w:rsidR="005066D8" w:rsidRPr="000E5699" w:rsidRDefault="005066D8" w:rsidP="005066D8">
            <w:pPr>
              <w:jc w:val="center"/>
              <w:rPr>
                <w:b/>
                <w:sz w:val="22"/>
                <w:szCs w:val="22"/>
              </w:rPr>
            </w:pPr>
            <w:r w:rsidRPr="000E5699">
              <w:rPr>
                <w:b/>
                <w:sz w:val="22"/>
                <w:szCs w:val="22"/>
                <w:lang w:val="sr-Latn-CS"/>
              </w:rPr>
              <w:t>Одговорно лице:</w:t>
            </w:r>
          </w:p>
        </w:tc>
      </w:tr>
      <w:tr w:rsidR="005066D8" w:rsidRPr="000E5699" w:rsidTr="006D7A37">
        <w:trPr>
          <w:cantSplit/>
          <w:trHeight w:val="255"/>
        </w:trPr>
        <w:tc>
          <w:tcPr>
            <w:tcW w:w="4688" w:type="dxa"/>
          </w:tcPr>
          <w:p w:rsidR="005066D8" w:rsidRPr="000E5699" w:rsidRDefault="005066D8" w:rsidP="005066D8">
            <w:pPr>
              <w:jc w:val="both"/>
              <w:rPr>
                <w:sz w:val="22"/>
                <w:szCs w:val="22"/>
              </w:rPr>
            </w:pPr>
          </w:p>
        </w:tc>
        <w:tc>
          <w:tcPr>
            <w:tcW w:w="3064" w:type="dxa"/>
            <w:vMerge/>
          </w:tcPr>
          <w:p w:rsidR="005066D8" w:rsidRPr="000E5699" w:rsidRDefault="005066D8" w:rsidP="005066D8">
            <w:pPr>
              <w:jc w:val="center"/>
              <w:rPr>
                <w:sz w:val="22"/>
                <w:szCs w:val="22"/>
              </w:rPr>
            </w:pPr>
          </w:p>
        </w:tc>
        <w:tc>
          <w:tcPr>
            <w:tcW w:w="4688" w:type="dxa"/>
          </w:tcPr>
          <w:p w:rsidR="005066D8" w:rsidRPr="000E5699" w:rsidRDefault="005066D8" w:rsidP="005066D8">
            <w:pPr>
              <w:jc w:val="both"/>
              <w:rPr>
                <w:sz w:val="22"/>
                <w:szCs w:val="22"/>
              </w:rPr>
            </w:pPr>
          </w:p>
        </w:tc>
      </w:tr>
      <w:tr w:rsidR="005066D8" w:rsidRPr="000E5699" w:rsidTr="006D7A37">
        <w:trPr>
          <w:cantSplit/>
          <w:trHeight w:val="283"/>
        </w:trPr>
        <w:tc>
          <w:tcPr>
            <w:tcW w:w="4688" w:type="dxa"/>
            <w:tcBorders>
              <w:bottom w:val="single" w:sz="4" w:space="0" w:color="999999"/>
            </w:tcBorders>
          </w:tcPr>
          <w:p w:rsidR="005066D8" w:rsidRPr="000E5699" w:rsidRDefault="005066D8" w:rsidP="005066D8">
            <w:pPr>
              <w:jc w:val="both"/>
              <w:rPr>
                <w:sz w:val="22"/>
                <w:szCs w:val="22"/>
              </w:rPr>
            </w:pPr>
          </w:p>
        </w:tc>
        <w:tc>
          <w:tcPr>
            <w:tcW w:w="3064" w:type="dxa"/>
            <w:vMerge/>
          </w:tcPr>
          <w:p w:rsidR="005066D8" w:rsidRPr="000E5699" w:rsidRDefault="005066D8" w:rsidP="005066D8">
            <w:pPr>
              <w:jc w:val="both"/>
              <w:rPr>
                <w:sz w:val="22"/>
                <w:szCs w:val="22"/>
              </w:rPr>
            </w:pPr>
          </w:p>
        </w:tc>
        <w:tc>
          <w:tcPr>
            <w:tcW w:w="4688" w:type="dxa"/>
            <w:tcBorders>
              <w:bottom w:val="single" w:sz="4" w:space="0" w:color="999999"/>
            </w:tcBorders>
          </w:tcPr>
          <w:p w:rsidR="005066D8" w:rsidRPr="000E5699" w:rsidRDefault="005066D8" w:rsidP="005066D8">
            <w:pPr>
              <w:jc w:val="both"/>
              <w:rPr>
                <w:sz w:val="22"/>
                <w:szCs w:val="22"/>
              </w:rPr>
            </w:pPr>
          </w:p>
        </w:tc>
      </w:tr>
    </w:tbl>
    <w:p w:rsidR="006D7A37" w:rsidRDefault="006D7A37" w:rsidP="006D7A37">
      <w:pPr>
        <w:jc w:val="both"/>
        <w:rPr>
          <w:b/>
          <w:color w:val="FF0000"/>
          <w:sz w:val="20"/>
          <w:szCs w:val="20"/>
          <w:lang w:val="sr-Cyrl-CS"/>
        </w:rPr>
      </w:pPr>
    </w:p>
    <w:p w:rsidR="006D7A37" w:rsidRDefault="006D7A37" w:rsidP="006D7A37">
      <w:pPr>
        <w:jc w:val="both"/>
        <w:rPr>
          <w:b/>
          <w:color w:val="FF0000"/>
          <w:sz w:val="20"/>
          <w:szCs w:val="20"/>
          <w:lang w:val="sr-Cyrl-CS"/>
        </w:rPr>
      </w:pPr>
    </w:p>
    <w:p w:rsidR="006D7A37" w:rsidRDefault="006D7A37" w:rsidP="006D7A37">
      <w:pPr>
        <w:jc w:val="both"/>
        <w:rPr>
          <w:b/>
          <w:color w:val="FF0000"/>
          <w:sz w:val="20"/>
          <w:szCs w:val="20"/>
          <w:lang w:val="sr-Cyrl-CS"/>
        </w:rPr>
      </w:pPr>
    </w:p>
    <w:p w:rsidR="006D7A37" w:rsidRDefault="006D7A37" w:rsidP="006D7A37">
      <w:pPr>
        <w:jc w:val="both"/>
        <w:rPr>
          <w:b/>
          <w:color w:val="FF0000"/>
          <w:sz w:val="20"/>
          <w:szCs w:val="20"/>
          <w:lang w:val="sr-Cyrl-CS"/>
        </w:rPr>
      </w:pPr>
    </w:p>
    <w:p w:rsidR="00161415" w:rsidRPr="00BD4E66" w:rsidRDefault="00161415" w:rsidP="006D7A37">
      <w:pPr>
        <w:jc w:val="both"/>
        <w:rPr>
          <w:b/>
          <w:sz w:val="20"/>
          <w:szCs w:val="20"/>
          <w:lang w:val="sr-Cyrl-RS"/>
        </w:rPr>
      </w:pPr>
    </w:p>
    <w:p w:rsidR="00161415" w:rsidRPr="00161415" w:rsidRDefault="00161415" w:rsidP="006D7A37">
      <w:pPr>
        <w:jc w:val="both"/>
        <w:rPr>
          <w:b/>
          <w:sz w:val="20"/>
          <w:szCs w:val="20"/>
        </w:rPr>
      </w:pPr>
    </w:p>
    <w:p w:rsidR="00B83B32" w:rsidRPr="006D7A37" w:rsidRDefault="006D7A37" w:rsidP="006D7A37">
      <w:pPr>
        <w:jc w:val="both"/>
        <w:rPr>
          <w:sz w:val="20"/>
          <w:szCs w:val="20"/>
          <w:lang w:val="sr-Cyrl-CS"/>
        </w:rPr>
      </w:pPr>
      <w:r w:rsidRPr="006D7A37">
        <w:rPr>
          <w:b/>
          <w:sz w:val="20"/>
          <w:szCs w:val="20"/>
          <w:lang w:val="sr-Cyrl-CS"/>
        </w:rPr>
        <w:t>Напомена:</w:t>
      </w:r>
      <w:r w:rsidRPr="006D7A37">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sz w:val="20"/>
          <w:szCs w:val="20"/>
          <w:lang w:val="sr-Cyrl-CS"/>
        </w:rPr>
        <w:t>.</w:t>
      </w:r>
    </w:p>
    <w:p w:rsidR="000E5699" w:rsidRDefault="000E5699"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0A34A3">
      <w:pPr>
        <w:jc w:val="both"/>
        <w:rPr>
          <w:lang w:val="sr-Cyrl-CS"/>
        </w:rPr>
        <w:sectPr w:rsidR="002442B2" w:rsidSect="00B45A16">
          <w:pgSz w:w="16840" w:h="11907" w:orient="landscape" w:code="9"/>
          <w:pgMar w:top="1134" w:right="1134" w:bottom="737" w:left="851" w:header="425" w:footer="417" w:gutter="0"/>
          <w:cols w:space="708"/>
          <w:docGrid w:linePitch="360"/>
        </w:sectPr>
      </w:pPr>
    </w:p>
    <w:p w:rsidR="006D7A37" w:rsidRDefault="006D7A37" w:rsidP="006C40DC">
      <w:pPr>
        <w:jc w:val="both"/>
        <w:rPr>
          <w:sz w:val="20"/>
          <w:szCs w:val="20"/>
          <w:lang w:val="sr-Cyrl-CS"/>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 xml:space="preserve">ОБРАЗАЦ </w:t>
      </w:r>
      <w:r w:rsidR="00FE5E2C">
        <w:rPr>
          <w:rFonts w:ascii="Times New Roman" w:hAnsi="Times New Roman" w:cs="Times New Roman"/>
          <w:b/>
          <w:i/>
          <w:sz w:val="20"/>
          <w:szCs w:val="20"/>
          <w:u w:val="single"/>
          <w:lang w:val="sr-Cyrl-CS"/>
        </w:rPr>
        <w:t>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6D7A37">
      <w:pPr>
        <w:pStyle w:val="Header"/>
        <w:rPr>
          <w:rFonts w:ascii="Calibri" w:hAnsi="Calibri"/>
        </w:rPr>
      </w:pPr>
    </w:p>
    <w:p w:rsidR="00A52381" w:rsidRDefault="00A52381" w:rsidP="006D7A37">
      <w:pPr>
        <w:pStyle w:val="Header"/>
        <w:rPr>
          <w:rFonts w:ascii="Calibri" w:hAnsi="Calibri"/>
        </w:rPr>
      </w:pPr>
    </w:p>
    <w:p w:rsidR="00A52381" w:rsidRDefault="00A52381" w:rsidP="006D7A37">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6D7A37">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C47962" w:rsidRPr="00C47962" w:rsidRDefault="00C47962" w:rsidP="006D7A37">
      <w:pPr>
        <w:pStyle w:val="Header"/>
        <w:jc w:val="both"/>
        <w:rPr>
          <w:rFonts w:ascii="Times New Roman" w:hAnsi="Times New Roman" w:cs="Times New Roman"/>
          <w:lang w:val="sr-Cyrl-CS"/>
        </w:rPr>
      </w:pPr>
      <w:r w:rsidRPr="00C47962">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6D7A37">
      <w:pPr>
        <w:pStyle w:val="Header"/>
        <w:rPr>
          <w:rFonts w:ascii="Times New Roman" w:hAnsi="Times New Roman" w:cs="Times New Roman"/>
          <w:lang w:val="sr-Cyrl-CS"/>
        </w:rPr>
      </w:pPr>
    </w:p>
    <w:p w:rsidR="00A52381" w:rsidRDefault="00A52381" w:rsidP="006D7A37">
      <w:pPr>
        <w:pStyle w:val="Header"/>
        <w:rPr>
          <w:rFonts w:ascii="Times New Roman" w:hAnsi="Times New Roman" w:cs="Times New Roman"/>
          <w:lang w:val="sr-Cyrl-CS"/>
        </w:rPr>
      </w:pPr>
    </w:p>
    <w:p w:rsidR="00A52381" w:rsidRDefault="00A52381" w:rsidP="006D7A37">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6D7A37">
      <w:pPr>
        <w:pStyle w:val="Header"/>
        <w:rPr>
          <w:rFonts w:ascii="Times New Roman" w:hAnsi="Times New Roman" w:cs="Times New Roman"/>
          <w:lang w:val="sr-Cyrl-CS"/>
        </w:rPr>
      </w:pPr>
    </w:p>
    <w:p w:rsidR="00A52381" w:rsidRDefault="00A52381" w:rsidP="006D7A37">
      <w:pPr>
        <w:pStyle w:val="Header"/>
        <w:rPr>
          <w:rFonts w:ascii="Times New Roman" w:hAnsi="Times New Roman" w:cs="Times New Roman"/>
          <w:lang w:val="sr-Cyrl-CS"/>
        </w:rPr>
      </w:pPr>
    </w:p>
    <w:p w:rsidR="00B83B32" w:rsidRDefault="00B83B32" w:rsidP="006D7A37">
      <w:pPr>
        <w:pStyle w:val="Header"/>
        <w:rPr>
          <w:rFonts w:ascii="Times New Roman" w:hAnsi="Times New Roman" w:cs="Times New Roman"/>
          <w:lang w:val="sr-Cyrl-CS"/>
        </w:rPr>
      </w:pPr>
    </w:p>
    <w:p w:rsidR="00A52381" w:rsidRDefault="00A52381" w:rsidP="006D7A37">
      <w:pPr>
        <w:pStyle w:val="Header"/>
        <w:rPr>
          <w:rFonts w:ascii="Times New Roman" w:hAnsi="Times New Roman" w:cs="Times New Roman"/>
          <w:lang w:val="sr-Cyrl-CS"/>
        </w:rPr>
      </w:pPr>
    </w:p>
    <w:p w:rsidR="00A52381" w:rsidRPr="00A52381" w:rsidRDefault="00A52381"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6D7A37">
      <w:pPr>
        <w:pStyle w:val="Header"/>
        <w:rPr>
          <w:rFonts w:ascii="Calibri" w:hAnsi="Calibri"/>
          <w:lang w:val="sr-Cyrl-CS"/>
        </w:rPr>
      </w:pPr>
    </w:p>
    <w:p w:rsidR="00A52381" w:rsidRDefault="00A52381" w:rsidP="006D7A37">
      <w:pPr>
        <w:pStyle w:val="Header"/>
        <w:rPr>
          <w:rFonts w:ascii="Calibri" w:hAnsi="Calibri"/>
          <w:lang w:val="sr-Cyrl-CS"/>
        </w:rPr>
      </w:pPr>
    </w:p>
    <w:p w:rsidR="00A52381" w:rsidRPr="00A52381" w:rsidRDefault="00A52381"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6D7A37">
      <w:pPr>
        <w:pStyle w:val="Header"/>
        <w:rPr>
          <w:rFonts w:ascii="Calibri" w:hAnsi="Calibri"/>
        </w:rPr>
      </w:pPr>
    </w:p>
    <w:p w:rsidR="00A52381" w:rsidRDefault="00A52381" w:rsidP="006D7A37">
      <w:pPr>
        <w:pStyle w:val="Header"/>
        <w:rPr>
          <w:rFonts w:ascii="Calibri" w:hAnsi="Calibri"/>
        </w:rPr>
      </w:pPr>
    </w:p>
    <w:p w:rsidR="00A52381" w:rsidRDefault="00A52381" w:rsidP="006D7A37">
      <w:pPr>
        <w:pStyle w:val="Header"/>
        <w:rPr>
          <w:rFonts w:ascii="Calibri" w:hAnsi="Calibri"/>
        </w:rPr>
      </w:pPr>
    </w:p>
    <w:p w:rsidR="00A52381" w:rsidRDefault="00A52381" w:rsidP="006D7A37">
      <w:pPr>
        <w:pStyle w:val="Header"/>
        <w:rPr>
          <w:rFonts w:ascii="Calibri" w:hAnsi="Calibri"/>
        </w:rPr>
      </w:pPr>
    </w:p>
    <w:p w:rsidR="00A52381" w:rsidRDefault="00A52381" w:rsidP="006D7A37">
      <w:pPr>
        <w:pStyle w:val="Header"/>
        <w:rPr>
          <w:rFonts w:ascii="Calibri" w:hAnsi="Calibri"/>
        </w:rPr>
      </w:pPr>
    </w:p>
    <w:p w:rsidR="00A52381" w:rsidRDefault="00A52381" w:rsidP="006D7A37">
      <w:pPr>
        <w:pStyle w:val="Header"/>
        <w:rPr>
          <w:rFonts w:ascii="Calibri" w:hAnsi="Calibri"/>
          <w:lang w:val="sr-Cyrl-RS"/>
        </w:rPr>
      </w:pPr>
    </w:p>
    <w:p w:rsidR="002442B2" w:rsidRPr="003162C2" w:rsidRDefault="002442B2" w:rsidP="006D7A37">
      <w:pPr>
        <w:pStyle w:val="Header"/>
        <w:rPr>
          <w:rFonts w:ascii="Calibri" w:hAnsi="Calibri"/>
          <w:lang w:val="sr-Cyrl-RS"/>
        </w:rPr>
      </w:pPr>
    </w:p>
    <w:p w:rsidR="00A52381" w:rsidRPr="0078751D" w:rsidRDefault="00A4199C" w:rsidP="006D7A37">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 xml:space="preserve">ОБРАЗАЦ </w:t>
      </w:r>
      <w:r w:rsidR="00FE5E2C">
        <w:rPr>
          <w:rFonts w:ascii="Times New Roman" w:hAnsi="Times New Roman" w:cs="Times New Roman"/>
          <w:b/>
          <w:i/>
          <w:sz w:val="20"/>
          <w:szCs w:val="20"/>
          <w:u w:val="single"/>
          <w:lang w:val="sr-Cyrl-CS"/>
        </w:rPr>
        <w:t>6</w:t>
      </w:r>
    </w:p>
    <w:p w:rsidR="00A52381" w:rsidRDefault="00A52381" w:rsidP="006D7A37">
      <w:pPr>
        <w:pStyle w:val="Header"/>
        <w:rPr>
          <w:rFonts w:ascii="Calibri" w:hAnsi="Calibri"/>
          <w:lang w:val="sr-Cyrl-CS"/>
        </w:rPr>
      </w:pPr>
    </w:p>
    <w:p w:rsidR="00B83B32" w:rsidRDefault="00B83B32" w:rsidP="006D7A37">
      <w:pPr>
        <w:pStyle w:val="Header"/>
        <w:rPr>
          <w:rFonts w:ascii="Calibri" w:hAnsi="Calibri"/>
          <w:lang w:val="sr-Cyrl-CS"/>
        </w:rPr>
      </w:pPr>
    </w:p>
    <w:p w:rsidR="00A52381" w:rsidRDefault="00F572DE" w:rsidP="006D7A37">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6D7A37">
      <w:pPr>
        <w:pStyle w:val="Header"/>
        <w:rPr>
          <w:rFonts w:ascii="Times New Roman" w:hAnsi="Times New Roman" w:cs="Times New Roman"/>
          <w:lang w:val="sr-Cyrl-CS"/>
        </w:rPr>
      </w:pPr>
    </w:p>
    <w:p w:rsidR="00F572DE" w:rsidRDefault="00F572DE" w:rsidP="006D7A37">
      <w:pPr>
        <w:pStyle w:val="Header"/>
        <w:rPr>
          <w:rFonts w:ascii="Times New Roman" w:hAnsi="Times New Roman" w:cs="Times New Roman"/>
          <w:lang w:val="sr-Cyrl-CS"/>
        </w:rPr>
      </w:pPr>
    </w:p>
    <w:p w:rsidR="00F572DE" w:rsidRDefault="00F572DE" w:rsidP="006D7A37">
      <w:pPr>
        <w:pStyle w:val="Header"/>
        <w:rPr>
          <w:rFonts w:ascii="Times New Roman" w:hAnsi="Times New Roman" w:cs="Times New Roman"/>
          <w:lang w:val="sr-Cyrl-CS"/>
        </w:rPr>
      </w:pPr>
    </w:p>
    <w:p w:rsidR="00F572DE" w:rsidRPr="00F572DE" w:rsidRDefault="000556AD" w:rsidP="000556AD">
      <w:pPr>
        <w:pStyle w:val="Header"/>
        <w:jc w:val="center"/>
        <w:rPr>
          <w:rFonts w:ascii="Times New Roman" w:hAnsi="Times New Roman" w:cs="Times New Roman"/>
          <w:b/>
          <w:lang w:val="sr-Cyrl-CS"/>
        </w:rPr>
      </w:pPr>
      <w:r>
        <w:rPr>
          <w:rFonts w:ascii="Times New Roman" w:hAnsi="Times New Roman" w:cs="Times New Roman"/>
          <w:b/>
          <w:lang w:val="sr-Cyrl-CS"/>
        </w:rPr>
        <w:t>ИЗЈАВУ</w:t>
      </w:r>
    </w:p>
    <w:p w:rsidR="00F572DE" w:rsidRDefault="00F572DE" w:rsidP="006D7A37">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6D7A37">
      <w:pPr>
        <w:pStyle w:val="Header"/>
        <w:jc w:val="center"/>
        <w:rPr>
          <w:rFonts w:ascii="Times New Roman" w:hAnsi="Times New Roman" w:cs="Times New Roman"/>
          <w:b/>
          <w:lang w:val="sr-Cyrl-CS"/>
        </w:rPr>
      </w:pPr>
    </w:p>
    <w:p w:rsidR="00F572DE" w:rsidRDefault="00F572DE" w:rsidP="006D7A37">
      <w:pPr>
        <w:pStyle w:val="Header"/>
        <w:jc w:val="center"/>
        <w:rPr>
          <w:rFonts w:ascii="Times New Roman" w:hAnsi="Times New Roman" w:cs="Times New Roman"/>
          <w:b/>
          <w:lang w:val="sr-Cyrl-CS"/>
        </w:rPr>
      </w:pPr>
    </w:p>
    <w:p w:rsidR="00F572DE" w:rsidRDefault="00F572DE" w:rsidP="006D7A37">
      <w:pPr>
        <w:pStyle w:val="Header"/>
        <w:jc w:val="both"/>
        <w:rPr>
          <w:rFonts w:ascii="Times New Roman" w:hAnsi="Times New Roman" w:cs="Times New Roman"/>
          <w:lang w:val="sr-Cyrl-CS"/>
        </w:rPr>
      </w:pPr>
      <w:r w:rsidRPr="00BD4E66">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 –</w:t>
      </w:r>
      <w:r w:rsidR="00B83B32" w:rsidRPr="00BD4E66">
        <w:rPr>
          <w:rFonts w:ascii="Times New Roman" w:hAnsi="Times New Roman" w:cs="Times New Roman"/>
          <w:lang w:val="sr-Cyrl-CS"/>
        </w:rPr>
        <w:t xml:space="preserve"> </w:t>
      </w:r>
      <w:r w:rsidR="005D17DA" w:rsidRPr="00BD4E66">
        <w:rPr>
          <w:rFonts w:ascii="Times New Roman" w:hAnsi="Times New Roman" w:cs="Times New Roman"/>
          <w:b/>
          <w:lang w:val="sr-Cyrl-CS"/>
        </w:rPr>
        <w:t>НАБАВКА НАМЕШТАЈА</w:t>
      </w:r>
      <w:r w:rsidR="00E263DD" w:rsidRPr="00BD4E66">
        <w:rPr>
          <w:rFonts w:ascii="Times New Roman" w:hAnsi="Times New Roman" w:cs="Times New Roman"/>
          <w:lang w:val="sr-Cyrl-CS"/>
        </w:rPr>
        <w:t xml:space="preserve"> - </w:t>
      </w:r>
      <w:r w:rsidRPr="00BD4E66">
        <w:rPr>
          <w:rFonts w:ascii="Times New Roman" w:hAnsi="Times New Roman" w:cs="Times New Roman"/>
          <w:lang w:val="sr-Cyrl-CS"/>
        </w:rPr>
        <w:t xml:space="preserve">број </w:t>
      </w:r>
      <w:r w:rsidR="003162C2" w:rsidRPr="00BD4E66">
        <w:rPr>
          <w:rFonts w:ascii="Times New Roman" w:hAnsi="Times New Roman" w:cs="Times New Roman"/>
          <w:b/>
          <w:lang w:val="sr-Cyrl-CS"/>
        </w:rPr>
        <w:t>О</w:t>
      </w:r>
      <w:r w:rsidR="000A34A3" w:rsidRPr="00BD4E66">
        <w:rPr>
          <w:rFonts w:ascii="Times New Roman" w:hAnsi="Times New Roman" w:cs="Times New Roman"/>
          <w:b/>
          <w:lang w:val="sr-Cyrl-CS"/>
        </w:rPr>
        <w:t>С</w:t>
      </w:r>
      <w:r w:rsidR="003162C2" w:rsidRPr="00BD4E66">
        <w:rPr>
          <w:rFonts w:ascii="Times New Roman" w:hAnsi="Times New Roman" w:cs="Times New Roman"/>
          <w:b/>
          <w:lang w:val="sr-Cyrl-CS"/>
        </w:rPr>
        <w:t>/</w:t>
      </w:r>
      <w:r w:rsidR="000A34A3" w:rsidRPr="00BD4E66">
        <w:rPr>
          <w:rFonts w:ascii="Times New Roman" w:hAnsi="Times New Roman" w:cs="Times New Roman"/>
          <w:b/>
          <w:lang w:val="sr-Cyrl-CS"/>
        </w:rPr>
        <w:t>4</w:t>
      </w:r>
      <w:r w:rsidR="003162C2" w:rsidRPr="00BD4E66">
        <w:rPr>
          <w:rFonts w:ascii="Times New Roman" w:hAnsi="Times New Roman" w:cs="Times New Roman"/>
          <w:b/>
          <w:lang w:val="sr-Cyrl-CS"/>
        </w:rPr>
        <w:t>-2015/Д</w:t>
      </w:r>
      <w:r w:rsidRPr="00BD4E66">
        <w:rPr>
          <w:rFonts w:ascii="Times New Roman" w:hAnsi="Times New Roman" w:cs="Times New Roman"/>
          <w:lang w:val="sr-Cyrl-CS"/>
        </w:rPr>
        <w:t>, поднео независно, без договора са другим понуђачима или заинтересованим лицима.</w:t>
      </w:r>
    </w:p>
    <w:p w:rsidR="00F572DE" w:rsidRDefault="00F572DE" w:rsidP="006D7A37">
      <w:pPr>
        <w:pStyle w:val="Header"/>
        <w:jc w:val="both"/>
        <w:rPr>
          <w:rFonts w:ascii="Times New Roman" w:hAnsi="Times New Roman" w:cs="Times New Roman"/>
          <w:lang w:val="sr-Cyrl-CS"/>
        </w:rPr>
      </w:pPr>
    </w:p>
    <w:p w:rsidR="00F572DE" w:rsidRDefault="00F572DE" w:rsidP="006D7A37">
      <w:pPr>
        <w:pStyle w:val="Header"/>
        <w:jc w:val="both"/>
        <w:rPr>
          <w:rFonts w:ascii="Times New Roman" w:hAnsi="Times New Roman" w:cs="Times New Roman"/>
          <w:lang w:val="sr-Cyrl-CS"/>
        </w:rPr>
      </w:pPr>
    </w:p>
    <w:p w:rsidR="00F572DE" w:rsidRDefault="00F572DE" w:rsidP="006D7A37">
      <w:pPr>
        <w:pStyle w:val="Header"/>
        <w:rPr>
          <w:rFonts w:ascii="Times New Roman" w:hAnsi="Times New Roman" w:cs="Times New Roman"/>
          <w:lang w:val="sr-Cyrl-CS"/>
        </w:rPr>
      </w:pPr>
    </w:p>
    <w:p w:rsidR="00F572DE" w:rsidRPr="00A52381" w:rsidRDefault="00F572DE"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6D7A37">
      <w:pPr>
        <w:pStyle w:val="Header"/>
        <w:rPr>
          <w:rFonts w:ascii="Calibri" w:hAnsi="Calibri"/>
          <w:lang w:val="sr-Cyrl-CS"/>
        </w:rPr>
      </w:pPr>
    </w:p>
    <w:p w:rsidR="00F572DE" w:rsidRDefault="00F572DE" w:rsidP="006D7A37">
      <w:pPr>
        <w:pStyle w:val="Header"/>
        <w:rPr>
          <w:rFonts w:ascii="Calibri" w:hAnsi="Calibri"/>
          <w:lang w:val="sr-Cyrl-CS"/>
        </w:rPr>
      </w:pPr>
    </w:p>
    <w:p w:rsidR="00F572DE" w:rsidRPr="00A52381" w:rsidRDefault="00F572DE"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6D7A37">
      <w:pPr>
        <w:pStyle w:val="Header"/>
        <w:jc w:val="both"/>
        <w:rPr>
          <w:rFonts w:ascii="Times New Roman" w:hAnsi="Times New Roman" w:cs="Times New Roman"/>
          <w:lang w:val="sr-Cyrl-CS"/>
        </w:rPr>
      </w:pPr>
    </w:p>
    <w:p w:rsidR="0078751D" w:rsidRDefault="0078751D" w:rsidP="006D7A37">
      <w:pPr>
        <w:pStyle w:val="Header"/>
        <w:jc w:val="both"/>
        <w:rPr>
          <w:rFonts w:ascii="Times New Roman" w:hAnsi="Times New Roman" w:cs="Times New Roman"/>
          <w:lang w:val="sr-Cyrl-CS"/>
        </w:rPr>
      </w:pPr>
    </w:p>
    <w:p w:rsidR="0078751D" w:rsidRDefault="0078751D" w:rsidP="006D7A37">
      <w:pPr>
        <w:pStyle w:val="Header"/>
        <w:jc w:val="both"/>
        <w:rPr>
          <w:rFonts w:ascii="Times New Roman" w:hAnsi="Times New Roman" w:cs="Times New Roman"/>
          <w:lang w:val="sr-Cyrl-CS"/>
        </w:rPr>
      </w:pPr>
    </w:p>
    <w:p w:rsidR="0078751D" w:rsidRDefault="0078751D" w:rsidP="006D7A37">
      <w:pPr>
        <w:pStyle w:val="Header"/>
        <w:jc w:val="both"/>
        <w:rPr>
          <w:rFonts w:ascii="Times New Roman" w:hAnsi="Times New Roman" w:cs="Times New Roman"/>
          <w:lang w:val="sr-Cyrl-CS"/>
        </w:rPr>
      </w:pPr>
    </w:p>
    <w:p w:rsidR="00F572DE" w:rsidRDefault="00F572DE" w:rsidP="006D7A37">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6D7A37">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6D7A37">
      <w:pPr>
        <w:pStyle w:val="Header"/>
        <w:rPr>
          <w:rFonts w:ascii="Calibri" w:hAnsi="Calibri"/>
          <w:lang w:val="sr-Cyrl-CS"/>
        </w:rPr>
      </w:pPr>
    </w:p>
    <w:p w:rsidR="00D64E2E" w:rsidRDefault="00D64E2E" w:rsidP="006D7A37">
      <w:pPr>
        <w:pStyle w:val="Header"/>
        <w:rPr>
          <w:rFonts w:ascii="Calibri" w:hAnsi="Calibri"/>
          <w:lang w:val="sr-Cyrl-CS"/>
        </w:rPr>
      </w:pPr>
    </w:p>
    <w:p w:rsidR="00D64E2E" w:rsidRDefault="00D64E2E" w:rsidP="006D7A37">
      <w:pPr>
        <w:pStyle w:val="Header"/>
        <w:rPr>
          <w:rFonts w:ascii="Calibri" w:hAnsi="Calibri"/>
          <w:lang w:val="sr-Cyrl-CS"/>
        </w:rPr>
      </w:pPr>
    </w:p>
    <w:p w:rsidR="001A6AD6" w:rsidRDefault="001A6AD6" w:rsidP="006D7A37">
      <w:pPr>
        <w:pStyle w:val="Header"/>
        <w:rPr>
          <w:rFonts w:ascii="Calibri" w:hAnsi="Calibri"/>
          <w:lang w:val="sr-Cyrl-CS"/>
        </w:rPr>
      </w:pPr>
    </w:p>
    <w:p w:rsidR="001A6AD6" w:rsidRDefault="001A6AD6" w:rsidP="006D7A37">
      <w:pPr>
        <w:pStyle w:val="Header"/>
        <w:rPr>
          <w:rFonts w:ascii="Calibri" w:hAnsi="Calibri"/>
          <w:lang w:val="sr-Cyrl-CS"/>
        </w:rPr>
      </w:pPr>
    </w:p>
    <w:p w:rsidR="001A6AD6" w:rsidRDefault="001A6AD6" w:rsidP="006D7A37">
      <w:pPr>
        <w:pStyle w:val="Header"/>
        <w:rPr>
          <w:rFonts w:ascii="Calibri" w:hAnsi="Calibri"/>
          <w:lang w:val="sr-Cyrl-CS"/>
        </w:rPr>
      </w:pPr>
    </w:p>
    <w:p w:rsidR="001A6AD6" w:rsidRDefault="001A6AD6" w:rsidP="006D7A37">
      <w:pPr>
        <w:pStyle w:val="Header"/>
        <w:rPr>
          <w:rFonts w:ascii="Calibri" w:hAnsi="Calibri"/>
          <w:lang w:val="sr-Cyrl-CS"/>
        </w:rPr>
      </w:pPr>
    </w:p>
    <w:p w:rsidR="001A6AD6" w:rsidRDefault="001A6AD6" w:rsidP="006D7A37">
      <w:pPr>
        <w:pStyle w:val="Header"/>
        <w:rPr>
          <w:rFonts w:ascii="Calibri" w:hAnsi="Calibri"/>
          <w:lang w:val="sr-Cyrl-CS"/>
        </w:rPr>
      </w:pPr>
    </w:p>
    <w:p w:rsidR="00F07EC4" w:rsidRPr="00F07EC4" w:rsidRDefault="00F07EC4" w:rsidP="006D7A37">
      <w:pPr>
        <w:pStyle w:val="Header"/>
        <w:rPr>
          <w:rFonts w:ascii="Calibri" w:hAnsi="Calibri"/>
        </w:rPr>
      </w:pPr>
    </w:p>
    <w:p w:rsidR="00790C83" w:rsidRDefault="00790C83" w:rsidP="006D7A37">
      <w:pPr>
        <w:pStyle w:val="Header"/>
        <w:jc w:val="right"/>
        <w:rPr>
          <w:rFonts w:ascii="Times New Roman" w:hAnsi="Times New Roman" w:cs="Times New Roman"/>
          <w:b/>
          <w:i/>
          <w:sz w:val="20"/>
          <w:szCs w:val="20"/>
          <w:u w:val="single"/>
        </w:rPr>
      </w:pPr>
    </w:p>
    <w:p w:rsidR="00743A9A" w:rsidRDefault="00743A9A" w:rsidP="006D7A37">
      <w:pPr>
        <w:pStyle w:val="Header"/>
        <w:jc w:val="right"/>
        <w:rPr>
          <w:rFonts w:ascii="Times New Roman" w:hAnsi="Times New Roman" w:cs="Times New Roman"/>
          <w:b/>
          <w:i/>
          <w:sz w:val="20"/>
          <w:szCs w:val="20"/>
          <w:u w:val="single"/>
          <w:lang w:val="sr-Cyrl-CS"/>
        </w:rPr>
      </w:pPr>
    </w:p>
    <w:p w:rsidR="00743A9A" w:rsidRDefault="00743A9A" w:rsidP="006D7A37">
      <w:pPr>
        <w:pStyle w:val="Header"/>
        <w:jc w:val="right"/>
        <w:rPr>
          <w:rFonts w:ascii="Times New Roman" w:hAnsi="Times New Roman" w:cs="Times New Roman"/>
          <w:b/>
          <w:i/>
          <w:sz w:val="20"/>
          <w:szCs w:val="20"/>
          <w:u w:val="single"/>
          <w:lang w:val="sr-Cyrl-CS"/>
        </w:rPr>
      </w:pPr>
    </w:p>
    <w:p w:rsidR="00743A9A" w:rsidRDefault="00743A9A" w:rsidP="006D7A37">
      <w:pPr>
        <w:pStyle w:val="Header"/>
        <w:jc w:val="right"/>
        <w:rPr>
          <w:rFonts w:ascii="Times New Roman" w:hAnsi="Times New Roman" w:cs="Times New Roman"/>
          <w:b/>
          <w:i/>
          <w:sz w:val="20"/>
          <w:szCs w:val="20"/>
          <w:u w:val="single"/>
          <w:lang w:val="sr-Cyrl-CS"/>
        </w:rPr>
      </w:pPr>
    </w:p>
    <w:p w:rsidR="00743A9A" w:rsidRDefault="00743A9A" w:rsidP="006D7A37">
      <w:pPr>
        <w:pStyle w:val="Header"/>
        <w:jc w:val="right"/>
        <w:rPr>
          <w:rFonts w:ascii="Times New Roman" w:hAnsi="Times New Roman" w:cs="Times New Roman"/>
          <w:b/>
          <w:i/>
          <w:sz w:val="20"/>
          <w:szCs w:val="20"/>
          <w:u w:val="single"/>
          <w:lang w:val="sr-Cyrl-CS"/>
        </w:rPr>
      </w:pPr>
    </w:p>
    <w:p w:rsidR="001D2F74" w:rsidRDefault="001D2F74" w:rsidP="006D7A37">
      <w:pPr>
        <w:pStyle w:val="Header"/>
        <w:jc w:val="right"/>
        <w:rPr>
          <w:rFonts w:ascii="Times New Roman" w:hAnsi="Times New Roman" w:cs="Times New Roman"/>
          <w:b/>
          <w:i/>
          <w:sz w:val="20"/>
          <w:szCs w:val="20"/>
          <w:u w:val="single"/>
          <w:lang w:val="sr-Cyrl-CS"/>
        </w:rPr>
      </w:pPr>
    </w:p>
    <w:p w:rsidR="001D2F74" w:rsidRDefault="001D2F74" w:rsidP="006D7A37">
      <w:pPr>
        <w:pStyle w:val="Header"/>
        <w:jc w:val="right"/>
        <w:rPr>
          <w:rFonts w:ascii="Times New Roman" w:hAnsi="Times New Roman" w:cs="Times New Roman"/>
          <w:b/>
          <w:i/>
          <w:sz w:val="20"/>
          <w:szCs w:val="20"/>
          <w:u w:val="single"/>
          <w:lang w:val="sr-Cyrl-CS"/>
        </w:rPr>
      </w:pPr>
    </w:p>
    <w:p w:rsidR="001D2F74" w:rsidRDefault="001D2F74" w:rsidP="006D7A37">
      <w:pPr>
        <w:pStyle w:val="Header"/>
        <w:jc w:val="right"/>
        <w:rPr>
          <w:rFonts w:ascii="Times New Roman" w:hAnsi="Times New Roman" w:cs="Times New Roman"/>
          <w:b/>
          <w:i/>
          <w:sz w:val="20"/>
          <w:szCs w:val="20"/>
          <w:u w:val="single"/>
          <w:lang w:val="sr-Cyrl-CS"/>
        </w:rPr>
      </w:pPr>
    </w:p>
    <w:p w:rsidR="007803AD" w:rsidRPr="0078751D" w:rsidRDefault="00A4199C" w:rsidP="006D7A37">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 xml:space="preserve">ОБРАЗАЦ </w:t>
      </w:r>
      <w:r w:rsidR="00FE5E2C">
        <w:rPr>
          <w:rFonts w:ascii="Times New Roman" w:hAnsi="Times New Roman" w:cs="Times New Roman"/>
          <w:b/>
          <w:i/>
          <w:sz w:val="20"/>
          <w:szCs w:val="20"/>
          <w:u w:val="single"/>
          <w:lang w:val="sr-Cyrl-CS"/>
        </w:rPr>
        <w:t>7</w:t>
      </w:r>
    </w:p>
    <w:p w:rsidR="007803AD" w:rsidRDefault="007803AD" w:rsidP="006D7A37">
      <w:pPr>
        <w:pStyle w:val="Header"/>
        <w:rPr>
          <w:rFonts w:ascii="Calibri" w:hAnsi="Calibri"/>
          <w:b/>
          <w:lang w:val="sr-Cyrl-CS"/>
        </w:rPr>
      </w:pPr>
    </w:p>
    <w:p w:rsidR="00B83B32" w:rsidRPr="007803AD" w:rsidRDefault="00B83B32" w:rsidP="006D7A37">
      <w:pPr>
        <w:pStyle w:val="Header"/>
        <w:rPr>
          <w:rFonts w:ascii="Calibri" w:hAnsi="Calibri"/>
          <w:b/>
          <w:lang w:val="sr-Cyrl-CS"/>
        </w:rPr>
      </w:pPr>
    </w:p>
    <w:p w:rsidR="007803AD" w:rsidRDefault="007803AD" w:rsidP="006D7A37">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6D7A37">
      <w:pPr>
        <w:pStyle w:val="Header"/>
        <w:jc w:val="center"/>
        <w:rPr>
          <w:rFonts w:ascii="Times New Roman" w:hAnsi="Times New Roman" w:cs="Times New Roman"/>
          <w:b/>
          <w:lang w:val="sr-Cyrl-CS"/>
        </w:rPr>
      </w:pPr>
    </w:p>
    <w:p w:rsidR="007803AD" w:rsidRDefault="007803AD" w:rsidP="006D7A37">
      <w:pPr>
        <w:pStyle w:val="Header"/>
        <w:jc w:val="center"/>
        <w:rPr>
          <w:rFonts w:ascii="Times New Roman" w:hAnsi="Times New Roman" w:cs="Times New Roman"/>
          <w:b/>
          <w:lang w:val="sr-Cyrl-CS"/>
        </w:rPr>
      </w:pPr>
    </w:p>
    <w:p w:rsidR="007803AD" w:rsidRDefault="007803AD" w:rsidP="006D7A37">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6D7A37">
      <w:pPr>
        <w:pStyle w:val="Header"/>
        <w:jc w:val="both"/>
        <w:rPr>
          <w:rFonts w:ascii="Times New Roman" w:hAnsi="Times New Roman" w:cs="Times New Roman"/>
          <w:lang w:val="sr-Cyrl-CS"/>
        </w:rPr>
      </w:pPr>
    </w:p>
    <w:p w:rsidR="007803AD" w:rsidRDefault="007803AD" w:rsidP="006D7A37">
      <w:pPr>
        <w:pStyle w:val="Header"/>
        <w:jc w:val="both"/>
        <w:rPr>
          <w:rFonts w:ascii="Times New Roman" w:hAnsi="Times New Roman" w:cs="Times New Roman"/>
          <w:lang w:val="sr-Cyrl-CS"/>
        </w:rPr>
      </w:pPr>
    </w:p>
    <w:p w:rsidR="007803AD" w:rsidRPr="0078751D" w:rsidRDefault="007803AD" w:rsidP="006D7A37">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6D7A37">
      <w:pPr>
        <w:pStyle w:val="Header"/>
        <w:jc w:val="center"/>
        <w:rPr>
          <w:rFonts w:ascii="Times New Roman" w:hAnsi="Times New Roman" w:cs="Times New Roman"/>
          <w:lang w:val="sr-Cyrl-CS"/>
        </w:rPr>
      </w:pPr>
    </w:p>
    <w:p w:rsidR="007803AD" w:rsidRDefault="007803AD" w:rsidP="006D7A37">
      <w:pPr>
        <w:pStyle w:val="Header"/>
        <w:jc w:val="center"/>
        <w:rPr>
          <w:rFonts w:ascii="Times New Roman" w:hAnsi="Times New Roman" w:cs="Times New Roman"/>
          <w:lang w:val="sr-Cyrl-CS"/>
        </w:rPr>
      </w:pPr>
    </w:p>
    <w:p w:rsidR="007803AD" w:rsidRDefault="007803AD" w:rsidP="006D7A37">
      <w:pPr>
        <w:pStyle w:val="Header"/>
        <w:jc w:val="both"/>
        <w:rPr>
          <w:rFonts w:ascii="Times New Roman" w:hAnsi="Times New Roman" w:cs="Times New Roman"/>
          <w:lang w:val="sr-Cyrl-CS"/>
        </w:rPr>
      </w:pPr>
      <w:r w:rsidRPr="008369A9">
        <w:rPr>
          <w:rFonts w:ascii="Times New Roman" w:hAnsi="Times New Roman" w:cs="Times New Roman"/>
          <w:lang w:val="sr-Cyrl-CS"/>
        </w:rPr>
        <w:t xml:space="preserve">Понуђач </w:t>
      </w:r>
      <w:r w:rsidRPr="00BD4E66">
        <w:rPr>
          <w:rFonts w:ascii="Times New Roman" w:hAnsi="Times New Roman" w:cs="Times New Roman"/>
          <w:lang w:val="sr-Cyrl-CS"/>
        </w:rPr>
        <w:t>_________________________________ (навести назив понуђача) у постпку јавне набавке –</w:t>
      </w:r>
      <w:r w:rsidR="00B83B32" w:rsidRPr="00BD4E66">
        <w:rPr>
          <w:rFonts w:ascii="Times New Roman" w:hAnsi="Times New Roman" w:cs="Times New Roman"/>
          <w:lang w:val="sr-Cyrl-CS"/>
        </w:rPr>
        <w:t xml:space="preserve"> </w:t>
      </w:r>
      <w:r w:rsidR="005D17DA" w:rsidRPr="00BD4E66">
        <w:rPr>
          <w:rFonts w:ascii="Times New Roman" w:hAnsi="Times New Roman" w:cs="Times New Roman"/>
          <w:b/>
          <w:lang w:val="sr-Cyrl-CS"/>
        </w:rPr>
        <w:t>НАБАВКА НАМЕШТАЈА</w:t>
      </w:r>
      <w:r w:rsidR="005D17DA" w:rsidRPr="00BD4E66">
        <w:rPr>
          <w:rFonts w:ascii="Times New Roman" w:hAnsi="Times New Roman" w:cs="Times New Roman"/>
          <w:lang w:val="sr-Cyrl-CS"/>
        </w:rPr>
        <w:t xml:space="preserve"> - број </w:t>
      </w:r>
      <w:r w:rsidR="005D17DA" w:rsidRPr="00BD4E66">
        <w:rPr>
          <w:rFonts w:ascii="Times New Roman" w:hAnsi="Times New Roman" w:cs="Times New Roman"/>
          <w:b/>
          <w:lang w:val="sr-Cyrl-CS"/>
        </w:rPr>
        <w:t>О</w:t>
      </w:r>
      <w:r w:rsidR="000A34A3" w:rsidRPr="00BD4E66">
        <w:rPr>
          <w:rFonts w:ascii="Times New Roman" w:hAnsi="Times New Roman" w:cs="Times New Roman"/>
          <w:b/>
          <w:lang w:val="sr-Cyrl-CS"/>
        </w:rPr>
        <w:t>С</w:t>
      </w:r>
      <w:r w:rsidR="005D17DA" w:rsidRPr="00BD4E66">
        <w:rPr>
          <w:rFonts w:ascii="Times New Roman" w:hAnsi="Times New Roman" w:cs="Times New Roman"/>
          <w:b/>
          <w:lang w:val="sr-Cyrl-CS"/>
        </w:rPr>
        <w:t>/</w:t>
      </w:r>
      <w:r w:rsidR="000A34A3" w:rsidRPr="00BD4E66">
        <w:rPr>
          <w:rFonts w:ascii="Times New Roman" w:hAnsi="Times New Roman" w:cs="Times New Roman"/>
          <w:b/>
          <w:lang w:val="sr-Cyrl-CS"/>
        </w:rPr>
        <w:t>4</w:t>
      </w:r>
      <w:r w:rsidR="005D17DA" w:rsidRPr="00BD4E66">
        <w:rPr>
          <w:rFonts w:ascii="Times New Roman" w:hAnsi="Times New Roman" w:cs="Times New Roman"/>
          <w:b/>
          <w:lang w:val="sr-Cyrl-CS"/>
        </w:rPr>
        <w:t>-2015/Д</w:t>
      </w:r>
      <w:r w:rsidR="003162C2" w:rsidRPr="00BD4E66">
        <w:rPr>
          <w:rFonts w:ascii="Times New Roman" w:hAnsi="Times New Roman" w:cs="Times New Roman"/>
          <w:lang w:val="sr-Cyrl-CS"/>
        </w:rPr>
        <w:t xml:space="preserve">, </w:t>
      </w:r>
      <w:r w:rsidRPr="00BD4E66">
        <w:rPr>
          <w:rFonts w:ascii="Times New Roman" w:hAnsi="Times New Roman" w:cs="Times New Roman"/>
          <w:lang w:val="sr-Cyrl-CS"/>
        </w:rPr>
        <w:t>поштовао је обавезе које поизлазе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803AD" w:rsidRDefault="007803AD" w:rsidP="006D7A37">
      <w:pPr>
        <w:pStyle w:val="Header"/>
        <w:jc w:val="both"/>
        <w:rPr>
          <w:rFonts w:ascii="Times New Roman" w:hAnsi="Times New Roman" w:cs="Times New Roman"/>
          <w:lang w:val="sr-Cyrl-CS"/>
        </w:rPr>
      </w:pPr>
    </w:p>
    <w:p w:rsidR="007803AD" w:rsidRDefault="007803AD" w:rsidP="006D7A37">
      <w:pPr>
        <w:pStyle w:val="Header"/>
        <w:jc w:val="both"/>
        <w:rPr>
          <w:rFonts w:ascii="Times New Roman" w:hAnsi="Times New Roman" w:cs="Times New Roman"/>
          <w:lang w:val="sr-Cyrl-CS"/>
        </w:rPr>
      </w:pPr>
    </w:p>
    <w:p w:rsidR="007803AD" w:rsidRDefault="007803AD" w:rsidP="006D7A37">
      <w:pPr>
        <w:pStyle w:val="Header"/>
        <w:jc w:val="both"/>
        <w:rPr>
          <w:rFonts w:ascii="Times New Roman" w:hAnsi="Times New Roman" w:cs="Times New Roman"/>
          <w:lang w:val="sr-Cyrl-CS"/>
        </w:rPr>
      </w:pPr>
    </w:p>
    <w:p w:rsidR="007803AD" w:rsidRDefault="007803AD" w:rsidP="006D7A37">
      <w:pPr>
        <w:pStyle w:val="Header"/>
        <w:rPr>
          <w:rFonts w:ascii="Times New Roman" w:hAnsi="Times New Roman" w:cs="Times New Roman"/>
          <w:lang w:val="sr-Cyrl-CS"/>
        </w:rPr>
      </w:pPr>
    </w:p>
    <w:p w:rsidR="007803AD" w:rsidRPr="00A52381" w:rsidRDefault="007803AD"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6D7A37">
      <w:pPr>
        <w:pStyle w:val="Header"/>
        <w:rPr>
          <w:rFonts w:ascii="Calibri" w:hAnsi="Calibri"/>
          <w:lang w:val="sr-Cyrl-CS"/>
        </w:rPr>
      </w:pPr>
    </w:p>
    <w:p w:rsidR="007803AD" w:rsidRDefault="007803AD" w:rsidP="006D7A37">
      <w:pPr>
        <w:pStyle w:val="Header"/>
        <w:rPr>
          <w:rFonts w:ascii="Calibri" w:hAnsi="Calibri"/>
          <w:lang w:val="sr-Cyrl-CS"/>
        </w:rPr>
      </w:pPr>
    </w:p>
    <w:p w:rsidR="007803AD" w:rsidRPr="00A52381" w:rsidRDefault="007803AD"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6D7A37">
      <w:pPr>
        <w:pStyle w:val="Header"/>
        <w:jc w:val="both"/>
        <w:rPr>
          <w:rFonts w:ascii="Times New Roman" w:hAnsi="Times New Roman" w:cs="Times New Roman"/>
          <w:lang w:val="sr-Cyrl-CS"/>
        </w:rPr>
      </w:pPr>
    </w:p>
    <w:p w:rsidR="007803AD" w:rsidRDefault="007803AD" w:rsidP="006D7A37">
      <w:pPr>
        <w:pStyle w:val="Header"/>
        <w:rPr>
          <w:rFonts w:ascii="Calibri" w:hAnsi="Calibri"/>
          <w:lang w:val="sr-Cyrl-CS"/>
        </w:rPr>
      </w:pPr>
    </w:p>
    <w:p w:rsidR="007803AD" w:rsidRDefault="007803AD" w:rsidP="006D7A37">
      <w:pPr>
        <w:pStyle w:val="Header"/>
        <w:rPr>
          <w:rFonts w:ascii="Calibri" w:hAnsi="Calibri"/>
          <w:lang w:val="sr-Cyrl-CS"/>
        </w:rPr>
      </w:pPr>
    </w:p>
    <w:p w:rsidR="007803AD" w:rsidRDefault="007803AD" w:rsidP="006D7A37">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6D7A37">
      <w:pPr>
        <w:pStyle w:val="Header"/>
        <w:rPr>
          <w:rFonts w:ascii="Times New Roman" w:hAnsi="Times New Roman" w:cs="Times New Roman"/>
          <w:lang w:val="sr-Cyrl-CS"/>
        </w:rPr>
      </w:pPr>
    </w:p>
    <w:p w:rsidR="0034635F" w:rsidRDefault="0034635F" w:rsidP="006D7A37">
      <w:pPr>
        <w:pStyle w:val="Header"/>
        <w:rPr>
          <w:rFonts w:ascii="Times New Roman" w:hAnsi="Times New Roman" w:cs="Times New Roman"/>
          <w:lang w:val="sr-Cyrl-CS"/>
        </w:rPr>
      </w:pPr>
    </w:p>
    <w:p w:rsidR="0034635F" w:rsidRDefault="0034635F" w:rsidP="006D7A37">
      <w:pPr>
        <w:pStyle w:val="Header"/>
        <w:rPr>
          <w:rFonts w:ascii="Times New Roman" w:hAnsi="Times New Roman" w:cs="Times New Roman"/>
          <w:lang w:val="sr-Cyrl-CS"/>
        </w:rPr>
      </w:pPr>
    </w:p>
    <w:p w:rsidR="0034635F" w:rsidRDefault="0034635F" w:rsidP="006D7A37">
      <w:pPr>
        <w:pStyle w:val="Header"/>
        <w:rPr>
          <w:rFonts w:ascii="Times New Roman" w:hAnsi="Times New Roman" w:cs="Times New Roman"/>
          <w:lang w:val="sr-Cyrl-CS"/>
        </w:rPr>
      </w:pPr>
    </w:p>
    <w:p w:rsidR="0034635F" w:rsidRDefault="0034635F" w:rsidP="006D7A37">
      <w:pPr>
        <w:pStyle w:val="Header"/>
        <w:rPr>
          <w:rFonts w:ascii="Times New Roman" w:hAnsi="Times New Roman" w:cs="Times New Roman"/>
          <w:lang w:val="sr-Cyrl-CS"/>
        </w:rPr>
      </w:pPr>
    </w:p>
    <w:p w:rsidR="00F5671D" w:rsidRDefault="00F5671D" w:rsidP="006D7A37">
      <w:pPr>
        <w:pStyle w:val="Header"/>
        <w:rPr>
          <w:rFonts w:ascii="Times New Roman" w:hAnsi="Times New Roman" w:cs="Times New Roman"/>
          <w:lang w:val="sr-Cyrl-CS"/>
        </w:rPr>
      </w:pPr>
    </w:p>
    <w:p w:rsidR="00F5671D" w:rsidRDefault="00F5671D" w:rsidP="006D7A37">
      <w:pPr>
        <w:pStyle w:val="Header"/>
        <w:rPr>
          <w:rFonts w:ascii="Times New Roman" w:hAnsi="Times New Roman" w:cs="Times New Roman"/>
          <w:lang w:val="sr-Cyrl-CS"/>
        </w:rPr>
      </w:pPr>
    </w:p>
    <w:p w:rsidR="00F5671D" w:rsidRDefault="00F5671D" w:rsidP="006D7A37">
      <w:pPr>
        <w:pStyle w:val="Header"/>
        <w:rPr>
          <w:rFonts w:ascii="Times New Roman" w:hAnsi="Times New Roman" w:cs="Times New Roman"/>
          <w:lang w:val="sr-Cyrl-CS"/>
        </w:rPr>
      </w:pPr>
    </w:p>
    <w:p w:rsidR="00F5671D" w:rsidRDefault="00F5671D" w:rsidP="006D7A37">
      <w:pPr>
        <w:pStyle w:val="Header"/>
        <w:rPr>
          <w:rFonts w:ascii="Times New Roman" w:hAnsi="Times New Roman" w:cs="Times New Roman"/>
          <w:lang w:val="sr-Cyrl-CS"/>
        </w:rPr>
      </w:pPr>
    </w:p>
    <w:p w:rsidR="00F5671D" w:rsidRDefault="00F5671D" w:rsidP="006D7A37">
      <w:pPr>
        <w:pStyle w:val="Header"/>
        <w:rPr>
          <w:rFonts w:ascii="Times New Roman" w:hAnsi="Times New Roman" w:cs="Times New Roman"/>
        </w:rPr>
      </w:pPr>
    </w:p>
    <w:p w:rsidR="00864A69" w:rsidRDefault="00864A69" w:rsidP="006D7A37">
      <w:pPr>
        <w:pStyle w:val="Header"/>
        <w:rPr>
          <w:rFonts w:ascii="Times New Roman" w:hAnsi="Times New Roman" w:cs="Times New Roman"/>
        </w:rPr>
      </w:pPr>
    </w:p>
    <w:p w:rsidR="00790C83" w:rsidRDefault="00790C83" w:rsidP="006D7A37">
      <w:pPr>
        <w:pStyle w:val="Header"/>
        <w:rPr>
          <w:rFonts w:ascii="Times New Roman" w:hAnsi="Times New Roman" w:cs="Times New Roman"/>
          <w:lang w:val="sr-Cyrl-RS"/>
        </w:rPr>
      </w:pPr>
    </w:p>
    <w:p w:rsidR="003162C2" w:rsidRDefault="003162C2" w:rsidP="006D7A37">
      <w:pPr>
        <w:pStyle w:val="Header"/>
        <w:rPr>
          <w:rFonts w:ascii="Times New Roman" w:hAnsi="Times New Roman" w:cs="Times New Roman"/>
          <w:lang w:val="sr-Cyrl-RS"/>
        </w:rPr>
      </w:pPr>
    </w:p>
    <w:p w:rsidR="003162C2" w:rsidRDefault="003162C2" w:rsidP="006D7A37">
      <w:pPr>
        <w:pStyle w:val="Header"/>
        <w:rPr>
          <w:rFonts w:ascii="Times New Roman" w:hAnsi="Times New Roman" w:cs="Times New Roman"/>
          <w:lang w:val="sr-Cyrl-RS"/>
        </w:rPr>
      </w:pPr>
    </w:p>
    <w:p w:rsidR="003162C2" w:rsidRDefault="003162C2" w:rsidP="006D7A37">
      <w:pPr>
        <w:pStyle w:val="Header"/>
        <w:rPr>
          <w:rFonts w:ascii="Times New Roman" w:hAnsi="Times New Roman" w:cs="Times New Roman"/>
          <w:lang w:val="sr-Cyrl-RS"/>
        </w:rPr>
      </w:pPr>
    </w:p>
    <w:p w:rsidR="003162C2" w:rsidRDefault="003162C2" w:rsidP="006D7A37">
      <w:pPr>
        <w:pStyle w:val="Header"/>
        <w:rPr>
          <w:rFonts w:ascii="Times New Roman" w:hAnsi="Times New Roman" w:cs="Times New Roman"/>
          <w:lang w:val="sr-Cyrl-RS"/>
        </w:rPr>
      </w:pPr>
    </w:p>
    <w:p w:rsidR="003162C2" w:rsidRPr="003162C2" w:rsidRDefault="003162C2" w:rsidP="006D7A37">
      <w:pPr>
        <w:pStyle w:val="Header"/>
        <w:rPr>
          <w:rFonts w:ascii="Times New Roman" w:hAnsi="Times New Roman" w:cs="Times New Roman"/>
          <w:lang w:val="sr-Cyrl-RS"/>
        </w:rPr>
      </w:pPr>
    </w:p>
    <w:p w:rsidR="00790C83" w:rsidRDefault="00790C83" w:rsidP="006D7A37">
      <w:pPr>
        <w:pStyle w:val="Header"/>
        <w:rPr>
          <w:rFonts w:ascii="Times New Roman" w:hAnsi="Times New Roman" w:cs="Times New Roman"/>
        </w:rPr>
      </w:pPr>
    </w:p>
    <w:p w:rsidR="00D24184" w:rsidRDefault="00D24184" w:rsidP="006D7A37">
      <w:pPr>
        <w:pStyle w:val="Header"/>
        <w:rPr>
          <w:rFonts w:ascii="Times New Roman" w:hAnsi="Times New Roman" w:cs="Times New Roman"/>
        </w:rPr>
      </w:pPr>
    </w:p>
    <w:p w:rsidR="00D24184" w:rsidRDefault="00D24184" w:rsidP="006D7A37">
      <w:pPr>
        <w:pStyle w:val="Header"/>
        <w:rPr>
          <w:rFonts w:ascii="Times New Roman" w:hAnsi="Times New Roman" w:cs="Times New Roman"/>
          <w:lang w:val="sr-Cyrl-RS"/>
        </w:rPr>
      </w:pPr>
    </w:p>
    <w:p w:rsidR="000556AD" w:rsidRPr="000556AD" w:rsidRDefault="000556AD" w:rsidP="006D7A37">
      <w:pPr>
        <w:pStyle w:val="Header"/>
        <w:rPr>
          <w:rFonts w:ascii="Times New Roman" w:hAnsi="Times New Roman" w:cs="Times New Roman"/>
          <w:lang w:val="sr-Cyrl-RS"/>
        </w:rPr>
      </w:pPr>
    </w:p>
    <w:p w:rsidR="001917EA" w:rsidRDefault="001917EA" w:rsidP="006C40DC">
      <w:pPr>
        <w:jc w:val="right"/>
        <w:rPr>
          <w:b/>
          <w:i/>
          <w:sz w:val="20"/>
          <w:szCs w:val="20"/>
          <w:lang w:val="sr-Cyrl-CS"/>
        </w:rPr>
      </w:pPr>
    </w:p>
    <w:p w:rsidR="00CC5CD2" w:rsidRDefault="00CC5CD2" w:rsidP="006C40DC">
      <w:pPr>
        <w:jc w:val="right"/>
        <w:rPr>
          <w:b/>
          <w:i/>
          <w:sz w:val="20"/>
          <w:szCs w:val="20"/>
          <w:lang w:val="sr-Cyrl-CS"/>
        </w:rPr>
      </w:pPr>
    </w:p>
    <w:p w:rsidR="00CC5CD2" w:rsidRPr="0078751D" w:rsidRDefault="00CC5CD2" w:rsidP="00CC5CD2">
      <w:pPr>
        <w:jc w:val="right"/>
        <w:rPr>
          <w:b/>
          <w:i/>
          <w:sz w:val="20"/>
          <w:szCs w:val="20"/>
          <w:u w:val="single"/>
          <w:lang w:val="sr-Cyrl-CS"/>
        </w:rPr>
      </w:pPr>
      <w:r w:rsidRPr="0078751D">
        <w:rPr>
          <w:b/>
          <w:i/>
          <w:sz w:val="20"/>
          <w:szCs w:val="20"/>
          <w:u w:val="single"/>
          <w:lang w:val="sr-Cyrl-CS"/>
        </w:rPr>
        <w:t>ОБРАЗАЦ 8</w:t>
      </w:r>
    </w:p>
    <w:p w:rsidR="00CC5CD2" w:rsidRDefault="00CC5CD2" w:rsidP="00CC5CD2">
      <w:pPr>
        <w:jc w:val="center"/>
        <w:rPr>
          <w:b/>
          <w:lang w:val="nl-BE"/>
        </w:rPr>
      </w:pPr>
      <w:r>
        <w:rPr>
          <w:b/>
          <w:lang w:val="nl-BE"/>
        </w:rPr>
        <w:t>РЕФЕРЕНЦ ЛИСТА</w:t>
      </w:r>
    </w:p>
    <w:p w:rsidR="00CC5CD2" w:rsidRPr="00202ED4" w:rsidRDefault="00CC5CD2" w:rsidP="00CC5CD2">
      <w:pPr>
        <w:jc w:val="center"/>
        <w:rPr>
          <w:b/>
          <w:sz w:val="20"/>
          <w:szCs w:val="20"/>
          <w:lang w:val="nl-BE"/>
        </w:rPr>
      </w:pPr>
    </w:p>
    <w:p w:rsidR="00CC5CD2" w:rsidRPr="00944C42" w:rsidRDefault="00CC5CD2" w:rsidP="00CC5CD2">
      <w:pPr>
        <w:rPr>
          <w:b/>
        </w:rPr>
      </w:pPr>
      <w:r w:rsidRPr="00BD4E66">
        <w:rPr>
          <w:lang w:val="nl-BE"/>
        </w:rPr>
        <w:t xml:space="preserve">Број јавног </w:t>
      </w:r>
      <w:r w:rsidR="003162C2" w:rsidRPr="00BD4E66">
        <w:rPr>
          <w:lang w:val="sr-Cyrl-RS"/>
        </w:rPr>
        <w:t>набавке:</w:t>
      </w:r>
      <w:r w:rsidR="003162C2" w:rsidRPr="00BD4E66">
        <w:rPr>
          <w:b/>
          <w:lang w:val="sr-Cyrl-CS"/>
        </w:rPr>
        <w:t xml:space="preserve"> </w:t>
      </w:r>
      <w:r w:rsidR="005D17DA" w:rsidRPr="00BD4E66">
        <w:rPr>
          <w:b/>
          <w:lang w:val="sr-Cyrl-CS"/>
        </w:rPr>
        <w:t>О</w:t>
      </w:r>
      <w:r w:rsidR="000A34A3" w:rsidRPr="00BD4E66">
        <w:rPr>
          <w:b/>
          <w:lang w:val="sr-Cyrl-CS"/>
        </w:rPr>
        <w:t>С</w:t>
      </w:r>
      <w:r w:rsidR="005D17DA" w:rsidRPr="00BD4E66">
        <w:rPr>
          <w:b/>
          <w:lang w:val="sr-Cyrl-CS"/>
        </w:rPr>
        <w:t>/</w:t>
      </w:r>
      <w:r w:rsidR="000A34A3" w:rsidRPr="00BD4E66">
        <w:rPr>
          <w:b/>
          <w:lang w:val="sr-Cyrl-CS"/>
        </w:rPr>
        <w:t>4</w:t>
      </w:r>
      <w:r w:rsidR="005D17DA" w:rsidRPr="00BD4E66">
        <w:rPr>
          <w:b/>
          <w:lang w:val="sr-Cyrl-CS"/>
        </w:rPr>
        <w:t>-2015/Д</w:t>
      </w:r>
    </w:p>
    <w:p w:rsidR="00CC5CD2" w:rsidRPr="00FD264E" w:rsidRDefault="00CC5CD2" w:rsidP="00CC5CD2">
      <w:pPr>
        <w:rPr>
          <w:b/>
          <w:i/>
          <w:lang w:val="sr-Cyrl-CS"/>
        </w:rPr>
      </w:pPr>
      <w:r w:rsidRPr="00DF6ED8">
        <w:rPr>
          <w:b/>
          <w:i/>
          <w:lang w:val="nl-BE"/>
        </w:rPr>
        <w:t>(</w:t>
      </w:r>
      <w:r>
        <w:rPr>
          <w:b/>
          <w:i/>
          <w:lang w:val="nl-BE"/>
        </w:rPr>
        <w:t>референц</w:t>
      </w:r>
      <w:r w:rsidRPr="00DF6ED8">
        <w:rPr>
          <w:b/>
          <w:i/>
          <w:lang w:val="nl-BE"/>
        </w:rPr>
        <w:t xml:space="preserve"> </w:t>
      </w:r>
      <w:r>
        <w:rPr>
          <w:b/>
          <w:i/>
          <w:lang w:val="nl-BE"/>
        </w:rPr>
        <w:t>листу</w:t>
      </w:r>
      <w:r w:rsidRPr="00DF6ED8">
        <w:rPr>
          <w:b/>
          <w:i/>
          <w:lang w:val="nl-BE"/>
        </w:rPr>
        <w:t xml:space="preserve"> </w:t>
      </w:r>
      <w:r>
        <w:rPr>
          <w:b/>
          <w:i/>
          <w:lang w:val="nl-BE"/>
        </w:rPr>
        <w:t>доставити</w:t>
      </w:r>
      <w:r w:rsidRPr="00DF6ED8">
        <w:rPr>
          <w:b/>
          <w:i/>
          <w:lang w:val="nl-BE"/>
        </w:rPr>
        <w:t xml:space="preserve"> </w:t>
      </w:r>
      <w:r>
        <w:rPr>
          <w:b/>
          <w:i/>
          <w:lang w:val="nl-BE"/>
        </w:rPr>
        <w:t>за</w:t>
      </w:r>
      <w:r w:rsidRPr="00DF6ED8">
        <w:rPr>
          <w:b/>
          <w:i/>
          <w:lang w:val="nl-BE"/>
        </w:rPr>
        <w:t xml:space="preserve"> </w:t>
      </w:r>
      <w:r>
        <w:rPr>
          <w:b/>
          <w:i/>
          <w:lang w:val="nl-BE"/>
        </w:rPr>
        <w:t>претходн</w:t>
      </w:r>
      <w:r>
        <w:rPr>
          <w:b/>
          <w:i/>
          <w:lang w:val="sr-Cyrl-CS"/>
        </w:rPr>
        <w:t>их</w:t>
      </w:r>
      <w:r>
        <w:rPr>
          <w:b/>
          <w:i/>
          <w:lang w:val="nl-BE"/>
        </w:rPr>
        <w:t xml:space="preserve"> </w:t>
      </w:r>
      <w:r w:rsidR="00FD264E">
        <w:rPr>
          <w:b/>
          <w:i/>
          <w:lang w:val="sr-Cyrl-RS"/>
        </w:rPr>
        <w:t>3</w:t>
      </w:r>
      <w:r>
        <w:rPr>
          <w:b/>
          <w:i/>
          <w:lang w:val="nl-BE"/>
        </w:rPr>
        <w:t xml:space="preserve"> годин</w:t>
      </w:r>
      <w:r w:rsidR="00FD264E">
        <w:rPr>
          <w:b/>
          <w:i/>
          <w:lang w:val="sr-Cyrl-CS"/>
        </w:rPr>
        <w:t>е</w:t>
      </w:r>
      <w:r>
        <w:rPr>
          <w:b/>
          <w:i/>
          <w:lang w:val="nl-BE"/>
        </w:rPr>
        <w:t xml:space="preserve"> –20</w:t>
      </w:r>
      <w:r>
        <w:rPr>
          <w:b/>
          <w:i/>
          <w:lang w:val="sr-Cyrl-CS"/>
        </w:rPr>
        <w:t>1</w:t>
      </w:r>
      <w:r w:rsidR="003162C2">
        <w:rPr>
          <w:b/>
          <w:i/>
          <w:lang w:val="sr-Cyrl-CS"/>
        </w:rPr>
        <w:t>2</w:t>
      </w:r>
      <w:r>
        <w:rPr>
          <w:b/>
          <w:i/>
          <w:lang w:val="sr-Cyrl-CS"/>
        </w:rPr>
        <w:t>/1</w:t>
      </w:r>
      <w:r w:rsidR="003162C2">
        <w:rPr>
          <w:b/>
          <w:i/>
          <w:lang w:val="sr-Cyrl-CS"/>
        </w:rPr>
        <w:t>3</w:t>
      </w:r>
      <w:r>
        <w:rPr>
          <w:b/>
          <w:i/>
          <w:lang w:val="sr-Cyrl-CS"/>
        </w:rPr>
        <w:t>/1</w:t>
      </w:r>
      <w:r w:rsidR="003162C2">
        <w:rPr>
          <w:b/>
          <w:i/>
          <w:lang w:val="sr-Cyrl-CS"/>
        </w:rPr>
        <w:t>4</w:t>
      </w:r>
      <w:r w:rsidR="00FD264E">
        <w:rPr>
          <w:b/>
          <w:i/>
          <w:lang w:val="sr-Cyrl-CS"/>
        </w:rPr>
        <w:t xml:space="preserve"> </w:t>
      </w:r>
      <w:r>
        <w:rPr>
          <w:b/>
          <w:i/>
          <w:lang w:val="nl-BE"/>
        </w:rPr>
        <w:t>годину</w:t>
      </w:r>
      <w:r w:rsidRPr="00DF6ED8">
        <w:rPr>
          <w:b/>
          <w:i/>
          <w:lang w:val="nl-BE"/>
        </w:rPr>
        <w:t>)</w:t>
      </w:r>
    </w:p>
    <w:p w:rsidR="00CC5CD2" w:rsidRDefault="00CC5CD2" w:rsidP="00CC5CD2">
      <w:pPr>
        <w:rPr>
          <w:lang w:val="sr-Cyrl-CS"/>
        </w:rPr>
      </w:pPr>
      <w:r>
        <w:rPr>
          <w:lang w:val="nl-BE"/>
        </w:rPr>
        <w:t>Спецификација сличних уговора извршених у претходн</w:t>
      </w:r>
      <w:r>
        <w:t>их</w:t>
      </w:r>
      <w:r>
        <w:rPr>
          <w:lang w:val="nl-BE"/>
        </w:rPr>
        <w:t xml:space="preserve"> </w:t>
      </w:r>
      <w:r w:rsidR="00FD264E">
        <w:rPr>
          <w:lang w:val="sr-Cyrl-RS"/>
        </w:rPr>
        <w:t>3</w:t>
      </w:r>
      <w:r>
        <w:rPr>
          <w:lang w:val="nl-BE"/>
        </w:rPr>
        <w:t xml:space="preserve"> годин</w:t>
      </w:r>
      <w:r w:rsidR="00FD264E">
        <w:rPr>
          <w:lang w:val="sr-Cyrl-CS"/>
        </w:rPr>
        <w:t>е</w:t>
      </w:r>
      <w:r>
        <w:rPr>
          <w:lang w:val="nl-BE"/>
        </w:rPr>
        <w:t>.</w:t>
      </w:r>
      <w:r>
        <w:rPr>
          <w:lang w:val="nl-BE"/>
        </w:rPr>
        <w:tab/>
      </w:r>
      <w:r>
        <w:rPr>
          <w:lang w:val="nl-BE"/>
        </w:rPr>
        <w:tab/>
        <w:t xml:space="preserve">        </w:t>
      </w:r>
    </w:p>
    <w:p w:rsidR="00CC5CD2" w:rsidRPr="00EC6A98" w:rsidRDefault="00CC5CD2" w:rsidP="00CC5CD2">
      <w:pPr>
        <w:rPr>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CC5CD2" w:rsidTr="00D32D3D">
        <w:trPr>
          <w:cantSplit/>
        </w:trPr>
        <w:tc>
          <w:tcPr>
            <w:tcW w:w="720" w:type="dxa"/>
            <w:vMerge w:val="restart"/>
            <w:tcBorders>
              <w:top w:val="single" w:sz="18" w:space="0" w:color="auto"/>
            </w:tcBorders>
            <w:vAlign w:val="center"/>
          </w:tcPr>
          <w:p w:rsidR="00CC5CD2" w:rsidRDefault="00CC5CD2" w:rsidP="00D32D3D">
            <w:pPr>
              <w:jc w:val="center"/>
              <w:rPr>
                <w:b/>
                <w:sz w:val="20"/>
                <w:szCs w:val="20"/>
                <w:lang w:val="nl-BE"/>
              </w:rPr>
            </w:pPr>
            <w:r>
              <w:rPr>
                <w:b/>
                <w:sz w:val="20"/>
                <w:szCs w:val="20"/>
                <w:lang w:val="nl-BE"/>
              </w:rPr>
              <w:t>р.бр</w:t>
            </w:r>
          </w:p>
        </w:tc>
        <w:tc>
          <w:tcPr>
            <w:tcW w:w="3480" w:type="dxa"/>
            <w:tcBorders>
              <w:top w:val="single" w:sz="18" w:space="0" w:color="auto"/>
              <w:bottom w:val="nil"/>
            </w:tcBorders>
            <w:vAlign w:val="center"/>
          </w:tcPr>
          <w:p w:rsidR="00CC5CD2" w:rsidRDefault="00CC5CD2" w:rsidP="00D32D3D">
            <w:pPr>
              <w:jc w:val="center"/>
              <w:rPr>
                <w:b/>
                <w:sz w:val="20"/>
                <w:szCs w:val="20"/>
                <w:lang w:val="nl-BE"/>
              </w:rPr>
            </w:pPr>
            <w:r>
              <w:rPr>
                <w:b/>
                <w:sz w:val="20"/>
                <w:szCs w:val="20"/>
                <w:lang w:val="nl-BE"/>
              </w:rPr>
              <w:t>назив корисника</w:t>
            </w:r>
          </w:p>
        </w:tc>
        <w:tc>
          <w:tcPr>
            <w:tcW w:w="2280" w:type="dxa"/>
            <w:vMerge w:val="restart"/>
            <w:tcBorders>
              <w:top w:val="single" w:sz="18" w:space="0" w:color="auto"/>
            </w:tcBorders>
            <w:vAlign w:val="center"/>
          </w:tcPr>
          <w:p w:rsidR="00CC5CD2" w:rsidRDefault="00CC5CD2" w:rsidP="00D32D3D">
            <w:pPr>
              <w:jc w:val="center"/>
              <w:rPr>
                <w:b/>
                <w:sz w:val="20"/>
                <w:szCs w:val="20"/>
                <w:lang w:val="nl-BE"/>
              </w:rPr>
            </w:pPr>
            <w:r>
              <w:rPr>
                <w:b/>
                <w:sz w:val="20"/>
                <w:szCs w:val="20"/>
                <w:lang w:val="nl-BE"/>
              </w:rPr>
              <w:t xml:space="preserve">спецификација </w:t>
            </w:r>
            <w:r>
              <w:rPr>
                <w:b/>
                <w:sz w:val="20"/>
                <w:szCs w:val="20"/>
              </w:rPr>
              <w:t>добара</w:t>
            </w:r>
            <w:r>
              <w:rPr>
                <w:b/>
                <w:sz w:val="20"/>
                <w:szCs w:val="20"/>
                <w:lang w:val="nl-BE"/>
              </w:rPr>
              <w:t xml:space="preserve"> кој</w:t>
            </w:r>
            <w:r>
              <w:rPr>
                <w:b/>
                <w:sz w:val="20"/>
                <w:szCs w:val="20"/>
              </w:rPr>
              <w:t>а</w:t>
            </w:r>
            <w:r>
              <w:rPr>
                <w:b/>
                <w:sz w:val="20"/>
                <w:szCs w:val="20"/>
                <w:lang w:val="nl-BE"/>
              </w:rPr>
              <w:t xml:space="preserve"> су предмет јавне набавке</w:t>
            </w:r>
          </w:p>
        </w:tc>
        <w:tc>
          <w:tcPr>
            <w:tcW w:w="1958" w:type="dxa"/>
            <w:vMerge w:val="restart"/>
            <w:tcBorders>
              <w:top w:val="single" w:sz="18" w:space="0" w:color="auto"/>
            </w:tcBorders>
            <w:vAlign w:val="center"/>
          </w:tcPr>
          <w:p w:rsidR="00CC5CD2" w:rsidRPr="00ED79D7" w:rsidRDefault="00CC5CD2" w:rsidP="00D32D3D">
            <w:pPr>
              <w:jc w:val="center"/>
              <w:rPr>
                <w:b/>
                <w:sz w:val="20"/>
                <w:szCs w:val="20"/>
                <w:lang w:val="sr-Cyrl-CS"/>
              </w:rPr>
            </w:pPr>
            <w:r>
              <w:rPr>
                <w:b/>
                <w:sz w:val="20"/>
                <w:szCs w:val="20"/>
                <w:lang w:val="sr-Cyrl-CS"/>
              </w:rPr>
              <w:t>вредност испоручених добара</w:t>
            </w:r>
          </w:p>
        </w:tc>
        <w:tc>
          <w:tcPr>
            <w:tcW w:w="1743" w:type="dxa"/>
            <w:vMerge w:val="restart"/>
            <w:tcBorders>
              <w:top w:val="single" w:sz="18" w:space="0" w:color="auto"/>
            </w:tcBorders>
            <w:vAlign w:val="center"/>
          </w:tcPr>
          <w:p w:rsidR="00CC5CD2" w:rsidRPr="001D1D0A" w:rsidRDefault="00CC5CD2" w:rsidP="00D32D3D">
            <w:pPr>
              <w:jc w:val="center"/>
              <w:rPr>
                <w:b/>
                <w:sz w:val="20"/>
                <w:szCs w:val="20"/>
                <w:lang w:val="sr-Cyrl-CS"/>
              </w:rPr>
            </w:pPr>
            <w:r>
              <w:rPr>
                <w:b/>
                <w:sz w:val="20"/>
                <w:szCs w:val="20"/>
                <w:lang w:val="sr-Cyrl-CS"/>
              </w:rPr>
              <w:t>период испоруке</w:t>
            </w:r>
          </w:p>
        </w:tc>
      </w:tr>
      <w:tr w:rsidR="00CC5CD2" w:rsidTr="00D32D3D">
        <w:trPr>
          <w:cantSplit/>
        </w:trPr>
        <w:tc>
          <w:tcPr>
            <w:tcW w:w="720" w:type="dxa"/>
            <w:vMerge/>
          </w:tcPr>
          <w:p w:rsidR="00CC5CD2" w:rsidRDefault="00CC5CD2" w:rsidP="00D32D3D">
            <w:pPr>
              <w:rPr>
                <w:b/>
                <w:lang w:val="nl-BE"/>
              </w:rPr>
            </w:pPr>
          </w:p>
        </w:tc>
        <w:tc>
          <w:tcPr>
            <w:tcW w:w="3480" w:type="dxa"/>
            <w:tcBorders>
              <w:top w:val="nil"/>
              <w:bottom w:val="nil"/>
            </w:tcBorders>
            <w:vAlign w:val="center"/>
          </w:tcPr>
          <w:p w:rsidR="00CC5CD2" w:rsidRDefault="00CC5CD2" w:rsidP="00D32D3D">
            <w:pPr>
              <w:jc w:val="center"/>
              <w:rPr>
                <w:b/>
                <w:sz w:val="20"/>
                <w:szCs w:val="20"/>
                <w:lang w:val="nl-BE"/>
              </w:rPr>
            </w:pPr>
            <w:r>
              <w:rPr>
                <w:b/>
                <w:sz w:val="20"/>
                <w:szCs w:val="20"/>
                <w:lang w:val="nl-BE"/>
              </w:rPr>
              <w:t>адреса</w:t>
            </w:r>
          </w:p>
        </w:tc>
        <w:tc>
          <w:tcPr>
            <w:tcW w:w="2280" w:type="dxa"/>
            <w:vMerge/>
          </w:tcPr>
          <w:p w:rsidR="00CC5CD2" w:rsidRDefault="00CC5CD2" w:rsidP="00D32D3D">
            <w:pPr>
              <w:rPr>
                <w:b/>
                <w:lang w:val="nl-BE"/>
              </w:rPr>
            </w:pPr>
          </w:p>
        </w:tc>
        <w:tc>
          <w:tcPr>
            <w:tcW w:w="1958" w:type="dxa"/>
            <w:vMerge/>
          </w:tcPr>
          <w:p w:rsidR="00CC5CD2" w:rsidRDefault="00CC5CD2" w:rsidP="00D32D3D">
            <w:pPr>
              <w:jc w:val="cente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Borders>
              <w:top w:val="nil"/>
              <w:bottom w:val="nil"/>
            </w:tcBorders>
            <w:vAlign w:val="center"/>
          </w:tcPr>
          <w:p w:rsidR="00CC5CD2" w:rsidRDefault="00CC5CD2" w:rsidP="00D32D3D">
            <w:pPr>
              <w:jc w:val="center"/>
              <w:rPr>
                <w:b/>
                <w:sz w:val="20"/>
                <w:szCs w:val="20"/>
                <w:lang w:val="nl-BE"/>
              </w:rPr>
            </w:pPr>
            <w:r>
              <w:rPr>
                <w:b/>
                <w:sz w:val="20"/>
                <w:szCs w:val="20"/>
                <w:lang w:val="nl-BE"/>
              </w:rPr>
              <w:t>контакт особа</w:t>
            </w:r>
          </w:p>
        </w:tc>
        <w:tc>
          <w:tcPr>
            <w:tcW w:w="2280" w:type="dxa"/>
            <w:vMerge/>
            <w:vAlign w:val="center"/>
          </w:tcPr>
          <w:p w:rsidR="00CC5CD2" w:rsidRDefault="00CC5CD2" w:rsidP="00D32D3D">
            <w:pPr>
              <w:jc w:val="center"/>
              <w:rPr>
                <w:b/>
                <w:sz w:val="20"/>
                <w:szCs w:val="20"/>
                <w:lang w:val="nl-BE"/>
              </w:rPr>
            </w:pPr>
          </w:p>
        </w:tc>
        <w:tc>
          <w:tcPr>
            <w:tcW w:w="1958" w:type="dxa"/>
            <w:vMerge/>
            <w:vAlign w:val="center"/>
          </w:tcPr>
          <w:p w:rsidR="00CC5CD2" w:rsidRDefault="00CC5CD2" w:rsidP="00D32D3D">
            <w:pPr>
              <w:jc w:val="center"/>
              <w:rPr>
                <w:b/>
                <w:sz w:val="20"/>
                <w:szCs w:val="20"/>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top w:val="nil"/>
              <w:bottom w:val="single" w:sz="18" w:space="0" w:color="auto"/>
            </w:tcBorders>
            <w:vAlign w:val="center"/>
          </w:tcPr>
          <w:p w:rsidR="00CC5CD2" w:rsidRDefault="00CC5CD2" w:rsidP="00D32D3D">
            <w:pPr>
              <w:jc w:val="center"/>
              <w:rPr>
                <w:b/>
                <w:sz w:val="20"/>
                <w:szCs w:val="20"/>
                <w:lang w:val="nl-BE"/>
              </w:rPr>
            </w:pPr>
            <w:r>
              <w:rPr>
                <w:b/>
                <w:sz w:val="20"/>
                <w:szCs w:val="20"/>
                <w:lang w:val="nl-BE"/>
              </w:rPr>
              <w:t>број телефона</w:t>
            </w: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bottom w:val="single" w:sz="18" w:space="0" w:color="auto"/>
            </w:tcBorders>
          </w:tcPr>
          <w:p w:rsidR="00CC5CD2" w:rsidRDefault="00CC5CD2" w:rsidP="00D32D3D">
            <w:pPr>
              <w:rPr>
                <w:b/>
                <w:sz w:val="28"/>
                <w:szCs w:val="28"/>
                <w:lang w:val="nl-BE"/>
              </w:rPr>
            </w:pP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bottom w:val="single" w:sz="18" w:space="0" w:color="auto"/>
            </w:tcBorders>
          </w:tcPr>
          <w:p w:rsidR="00CC5CD2" w:rsidRDefault="00CC5CD2" w:rsidP="00D32D3D">
            <w:pPr>
              <w:rPr>
                <w:b/>
                <w:sz w:val="28"/>
                <w:szCs w:val="28"/>
                <w:lang w:val="nl-BE"/>
              </w:rPr>
            </w:pP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bottom w:val="single" w:sz="18" w:space="0" w:color="auto"/>
            </w:tcBorders>
          </w:tcPr>
          <w:p w:rsidR="00CC5CD2" w:rsidRDefault="00CC5CD2" w:rsidP="00D32D3D">
            <w:pPr>
              <w:rPr>
                <w:b/>
                <w:sz w:val="28"/>
                <w:szCs w:val="28"/>
                <w:lang w:val="nl-BE"/>
              </w:rPr>
            </w:pP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bottom w:val="single" w:sz="18" w:space="0" w:color="auto"/>
            </w:tcBorders>
          </w:tcPr>
          <w:p w:rsidR="00CC5CD2" w:rsidRDefault="00CC5CD2" w:rsidP="00D32D3D">
            <w:pPr>
              <w:rPr>
                <w:b/>
                <w:sz w:val="28"/>
                <w:szCs w:val="28"/>
                <w:lang w:val="nl-BE"/>
              </w:rPr>
            </w:pP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bottom w:val="single" w:sz="18" w:space="0" w:color="auto"/>
            </w:tcBorders>
          </w:tcPr>
          <w:p w:rsidR="00CC5CD2" w:rsidRDefault="00CC5CD2" w:rsidP="00D32D3D">
            <w:pPr>
              <w:rPr>
                <w:b/>
                <w:sz w:val="28"/>
                <w:szCs w:val="28"/>
                <w:lang w:val="nl-BE"/>
              </w:rPr>
            </w:pP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bottom w:val="single" w:sz="2"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Borders>
              <w:top w:val="single" w:sz="2" w:space="0" w:color="auto"/>
              <w:bottom w:val="single" w:sz="2" w:space="0" w:color="auto"/>
            </w:tcBorders>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Borders>
              <w:top w:val="single" w:sz="2" w:space="0" w:color="auto"/>
              <w:bottom w:val="single" w:sz="2" w:space="0" w:color="auto"/>
            </w:tcBorders>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top w:val="single" w:sz="2" w:space="0" w:color="auto"/>
              <w:bottom w:val="single" w:sz="18" w:space="0" w:color="auto"/>
              <w:right w:val="single" w:sz="4" w:space="0" w:color="auto"/>
            </w:tcBorders>
          </w:tcPr>
          <w:p w:rsidR="00CC5CD2" w:rsidRDefault="00CC5CD2" w:rsidP="00D32D3D">
            <w:pPr>
              <w:rPr>
                <w:b/>
                <w:sz w:val="28"/>
                <w:szCs w:val="28"/>
                <w:lang w:val="nl-BE"/>
              </w:rPr>
            </w:pPr>
          </w:p>
        </w:tc>
        <w:tc>
          <w:tcPr>
            <w:tcW w:w="2280" w:type="dxa"/>
            <w:vMerge/>
            <w:tcBorders>
              <w:left w:val="single" w:sz="4" w:space="0" w:color="auto"/>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Height w:val="360"/>
        </w:trPr>
        <w:tc>
          <w:tcPr>
            <w:tcW w:w="6480"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CC5CD2" w:rsidRPr="00E47A23" w:rsidRDefault="00CC5CD2" w:rsidP="00D32D3D">
            <w:pPr>
              <w:jc w:val="right"/>
              <w:rPr>
                <w:b/>
              </w:rPr>
            </w:pPr>
            <w:r>
              <w:rPr>
                <w:b/>
              </w:rPr>
              <w:t>УКУПНО (без ПДВ-а):</w:t>
            </w:r>
          </w:p>
        </w:tc>
        <w:tc>
          <w:tcPr>
            <w:tcW w:w="3701" w:type="dxa"/>
            <w:gridSpan w:val="2"/>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CC5CD2" w:rsidRDefault="00CC5CD2" w:rsidP="00D32D3D">
            <w:pPr>
              <w:jc w:val="right"/>
              <w:rPr>
                <w:b/>
                <w:lang w:val="nl-BE"/>
              </w:rPr>
            </w:pPr>
          </w:p>
        </w:tc>
      </w:tr>
    </w:tbl>
    <w:p w:rsidR="00CC5CD2" w:rsidRDefault="00CC5CD2" w:rsidP="00CC5CD2">
      <w:pPr>
        <w:rPr>
          <w:b/>
          <w:i/>
          <w:sz w:val="22"/>
          <w:szCs w:val="22"/>
        </w:rPr>
      </w:pPr>
    </w:p>
    <w:p w:rsidR="00CC5CD2" w:rsidRDefault="00CC5CD2" w:rsidP="00CC5CD2">
      <w:pPr>
        <w:jc w:val="both"/>
        <w:rPr>
          <w:b/>
          <w:i/>
          <w:sz w:val="22"/>
          <w:szCs w:val="22"/>
          <w:lang w:val="sr-Cyrl-CS"/>
        </w:rPr>
      </w:pPr>
      <w:r>
        <w:rPr>
          <w:b/>
          <w:i/>
          <w:sz w:val="22"/>
          <w:szCs w:val="22"/>
          <w:lang w:val="sr-Latn-CS"/>
        </w:rPr>
        <w:t>Прилог</w:t>
      </w:r>
      <w:r>
        <w:rPr>
          <w:b/>
          <w:i/>
          <w:sz w:val="22"/>
          <w:szCs w:val="22"/>
          <w:lang w:val="sr-Cyrl-CS"/>
        </w:rPr>
        <w:t xml:space="preserve"> уз референц листу</w:t>
      </w:r>
      <w:r w:rsidRPr="00A8653E">
        <w:rPr>
          <w:b/>
          <w:i/>
          <w:sz w:val="22"/>
          <w:szCs w:val="22"/>
          <w:lang w:val="sr-Latn-CS"/>
        </w:rPr>
        <w:t xml:space="preserve">: </w:t>
      </w:r>
    </w:p>
    <w:p w:rsidR="00CC5CD2" w:rsidRDefault="00CC5CD2" w:rsidP="00CC5CD2">
      <w:pPr>
        <w:jc w:val="both"/>
        <w:rPr>
          <w:b/>
          <w:i/>
          <w:sz w:val="22"/>
          <w:szCs w:val="22"/>
        </w:rPr>
      </w:pPr>
      <w:r>
        <w:rPr>
          <w:b/>
          <w:i/>
          <w:sz w:val="22"/>
          <w:szCs w:val="22"/>
          <w:lang w:val="sr-Cyrl-CS"/>
        </w:rPr>
        <w:t>Обавезан прилог уз овај образац су оригиналне или оверене копије Потврда издатих од стране Наручилаца наведених у референц листи</w:t>
      </w:r>
      <w:r w:rsidRPr="00A8653E">
        <w:rPr>
          <w:b/>
          <w:i/>
          <w:sz w:val="22"/>
          <w:szCs w:val="22"/>
          <w:lang w:val="sr-Latn-CS"/>
        </w:rPr>
        <w:t>.</w:t>
      </w:r>
    </w:p>
    <w:p w:rsidR="00CC5CD2" w:rsidRDefault="00CC5CD2" w:rsidP="00CC5CD2">
      <w:pPr>
        <w:rPr>
          <w:b/>
          <w:i/>
          <w:sz w:val="22"/>
          <w:szCs w:val="22"/>
        </w:rPr>
      </w:pPr>
    </w:p>
    <w:p w:rsidR="00CC5CD2" w:rsidRPr="009C5252" w:rsidRDefault="00CC5CD2" w:rsidP="00CC5CD2">
      <w:pPr>
        <w:rPr>
          <w:b/>
          <w:i/>
          <w:sz w:val="22"/>
          <w:szCs w:val="22"/>
        </w:rPr>
      </w:pPr>
      <w:proofErr w:type="gramStart"/>
      <w:r>
        <w:rPr>
          <w:b/>
          <w:i/>
          <w:sz w:val="22"/>
          <w:szCs w:val="22"/>
        </w:rPr>
        <w:t>Овај образац копирати у потребан број примерака.</w:t>
      </w:r>
      <w:proofErr w:type="gramEnd"/>
    </w:p>
    <w:p w:rsidR="00CC5CD2" w:rsidRDefault="00CC5CD2" w:rsidP="00CC5CD2">
      <w:pPr>
        <w:rPr>
          <w:b/>
        </w:rPr>
      </w:pPr>
    </w:p>
    <w:p w:rsidR="00CC5CD2" w:rsidRDefault="00CC5CD2" w:rsidP="00CC5CD2">
      <w:pPr>
        <w:rPr>
          <w:b/>
          <w:i/>
          <w:sz w:val="20"/>
          <w:szCs w:val="20"/>
          <w:u w:val="single"/>
          <w:lang w:val="sr-Cyrl-CS"/>
        </w:rPr>
      </w:pPr>
      <w:r>
        <w:rPr>
          <w:b/>
          <w:lang w:val="sr-Latn-CS"/>
        </w:rPr>
        <w:tab/>
      </w:r>
      <w:r>
        <w:rPr>
          <w:b/>
          <w:lang w:val="sr-Latn-CS"/>
        </w:rPr>
        <w:tab/>
      </w:r>
      <w:r>
        <w:rPr>
          <w:b/>
          <w:lang w:val="sr-Latn-CS"/>
        </w:rPr>
        <w:tab/>
      </w:r>
      <w:r>
        <w:rPr>
          <w:b/>
          <w:lang w:val="sr-Latn-CS"/>
        </w:rPr>
        <w:tab/>
      </w:r>
      <w:r>
        <w:rPr>
          <w:b/>
          <w:lang w:val="sr-Latn-CS"/>
        </w:rPr>
        <w:tab/>
      </w:r>
      <w:r>
        <w:rPr>
          <w:b/>
          <w:lang w:val="sr-Latn-CS"/>
        </w:rPr>
        <w:tab/>
      </w:r>
      <w:r>
        <w:rPr>
          <w:b/>
          <w:sz w:val="22"/>
          <w:szCs w:val="22"/>
          <w:lang w:val="sr-Latn-CS"/>
        </w:rPr>
        <w:t>М</w:t>
      </w:r>
      <w:r w:rsidRPr="0098142E">
        <w:rPr>
          <w:b/>
          <w:sz w:val="22"/>
          <w:szCs w:val="22"/>
          <w:lang w:val="sr-Latn-CS"/>
        </w:rPr>
        <w:t>.</w:t>
      </w:r>
      <w:r>
        <w:rPr>
          <w:b/>
          <w:sz w:val="22"/>
          <w:szCs w:val="22"/>
          <w:lang w:val="sr-Latn-CS"/>
        </w:rPr>
        <w:t>П</w:t>
      </w:r>
      <w:r w:rsidRPr="0098142E">
        <w:rPr>
          <w:b/>
          <w:sz w:val="22"/>
          <w:szCs w:val="22"/>
          <w:lang w:val="sr-Latn-CS"/>
        </w:rPr>
        <w:t>.</w:t>
      </w:r>
      <w:r w:rsidRPr="0098142E">
        <w:rPr>
          <w:b/>
          <w:sz w:val="22"/>
          <w:szCs w:val="22"/>
          <w:lang w:val="sr-Latn-CS"/>
        </w:rPr>
        <w:tab/>
      </w:r>
      <w:r w:rsidRPr="0098142E">
        <w:rPr>
          <w:b/>
          <w:sz w:val="22"/>
          <w:szCs w:val="22"/>
          <w:lang w:val="sr-Latn-CS"/>
        </w:rPr>
        <w:tab/>
      </w:r>
      <w:r>
        <w:rPr>
          <w:b/>
          <w:sz w:val="22"/>
          <w:szCs w:val="22"/>
          <w:lang w:val="sr-Latn-CS"/>
        </w:rPr>
        <w:t>Потпис</w:t>
      </w:r>
      <w:r w:rsidRPr="0098142E">
        <w:rPr>
          <w:b/>
          <w:sz w:val="22"/>
          <w:szCs w:val="22"/>
          <w:lang w:val="sr-Latn-CS"/>
        </w:rPr>
        <w:t xml:space="preserve"> </w:t>
      </w:r>
      <w:r>
        <w:rPr>
          <w:b/>
          <w:sz w:val="22"/>
          <w:szCs w:val="22"/>
          <w:lang w:val="sr-Latn-CS"/>
        </w:rPr>
        <w:t>овлашћеног</w:t>
      </w:r>
      <w:r w:rsidRPr="0098142E">
        <w:rPr>
          <w:b/>
          <w:sz w:val="22"/>
          <w:szCs w:val="22"/>
          <w:lang w:val="sr-Latn-CS"/>
        </w:rPr>
        <w:t xml:space="preserve"> </w:t>
      </w:r>
      <w:r>
        <w:rPr>
          <w:b/>
          <w:sz w:val="22"/>
          <w:szCs w:val="22"/>
          <w:lang w:val="sr-Latn-CS"/>
        </w:rPr>
        <w:t>лица</w:t>
      </w:r>
      <w:r w:rsidRPr="0098142E">
        <w:rPr>
          <w:b/>
          <w:sz w:val="22"/>
          <w:szCs w:val="22"/>
          <w:lang w:val="sr-Latn-CS"/>
        </w:rPr>
        <w:t xml:space="preserve"> </w:t>
      </w:r>
      <w:r>
        <w:rPr>
          <w:b/>
          <w:sz w:val="22"/>
          <w:szCs w:val="22"/>
          <w:lang w:val="sr-Latn-CS"/>
        </w:rPr>
        <w:t>понуђача</w:t>
      </w:r>
      <w:r w:rsidRPr="0098142E">
        <w:rPr>
          <w:b/>
          <w:sz w:val="22"/>
          <w:szCs w:val="22"/>
          <w:lang w:val="sr-Latn-CS"/>
        </w:rPr>
        <w:t>:</w:t>
      </w:r>
      <w:r w:rsidRPr="0098142E">
        <w:rPr>
          <w:b/>
          <w:bCs/>
          <w:sz w:val="22"/>
          <w:szCs w:val="22"/>
          <w:lang w:val="sl-SI"/>
        </w:rPr>
        <w:t xml:space="preserve"> </w:t>
      </w:r>
    </w:p>
    <w:p w:rsidR="00C26C8D" w:rsidRPr="00585594" w:rsidRDefault="00C26C8D" w:rsidP="006C40DC">
      <w:pPr>
        <w:tabs>
          <w:tab w:val="left" w:pos="1245"/>
        </w:tabs>
        <w:rPr>
          <w:sz w:val="20"/>
          <w:szCs w:val="20"/>
          <w:lang w:val="sr-Cyrl-RS"/>
        </w:rPr>
      </w:pPr>
    </w:p>
    <w:sectPr w:rsidR="00C26C8D" w:rsidRPr="00585594" w:rsidSect="000E5699">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D2" w:rsidRDefault="00CB00D2">
      <w:r>
        <w:separator/>
      </w:r>
    </w:p>
  </w:endnote>
  <w:endnote w:type="continuationSeparator" w:id="0">
    <w:p w:rsidR="00CB00D2" w:rsidRDefault="00CB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06848"/>
      <w:docPartObj>
        <w:docPartGallery w:val="Page Numbers (Bottom of Page)"/>
        <w:docPartUnique/>
      </w:docPartObj>
    </w:sdtPr>
    <w:sdtEndPr/>
    <w:sdtContent>
      <w:sdt>
        <w:sdtPr>
          <w:id w:val="1300802117"/>
          <w:docPartObj>
            <w:docPartGallery w:val="Page Numbers (Top of Page)"/>
            <w:docPartUnique/>
          </w:docPartObj>
        </w:sdtPr>
        <w:sdtEndPr/>
        <w:sdtContent>
          <w:p w:rsidR="002244D5" w:rsidRDefault="002244D5" w:rsidP="00585594">
            <w:pPr>
              <w:pStyle w:val="Footer"/>
              <w:tabs>
                <w:tab w:val="clear" w:pos="4320"/>
                <w:tab w:val="left" w:pos="4333"/>
                <w:tab w:val="right" w:pos="10036"/>
              </w:tabs>
            </w:pPr>
            <w:r>
              <w:tab/>
            </w:r>
            <w:r>
              <w:tab/>
            </w:r>
            <w:r>
              <w:tab/>
            </w:r>
            <w:r>
              <w:rPr>
                <w:lang w:val="sr-Cyrl-RS"/>
              </w:rPr>
              <w:t>Страна</w:t>
            </w:r>
            <w:r>
              <w:t xml:space="preserve"> </w:t>
            </w:r>
            <w:r>
              <w:rPr>
                <w:b/>
                <w:bCs/>
              </w:rPr>
              <w:fldChar w:fldCharType="begin"/>
            </w:r>
            <w:r>
              <w:rPr>
                <w:b/>
                <w:bCs/>
              </w:rPr>
              <w:instrText xml:space="preserve"> PAGE </w:instrText>
            </w:r>
            <w:r>
              <w:rPr>
                <w:b/>
                <w:bCs/>
              </w:rPr>
              <w:fldChar w:fldCharType="separate"/>
            </w:r>
            <w:r w:rsidR="00470F65">
              <w:rPr>
                <w:b/>
                <w:bCs/>
                <w:noProof/>
              </w:rPr>
              <w:t>1</w:t>
            </w:r>
            <w:r>
              <w:rPr>
                <w:b/>
                <w:bCs/>
              </w:rPr>
              <w:fldChar w:fldCharType="end"/>
            </w:r>
            <w:r>
              <w:t xml:space="preserve"> </w:t>
            </w:r>
            <w:r>
              <w:rPr>
                <w:lang w:val="sr-Cyrl-RS"/>
              </w:rPr>
              <w:t xml:space="preserve">од </w:t>
            </w:r>
            <w:r>
              <w:rPr>
                <w:b/>
                <w:bCs/>
              </w:rPr>
              <w:fldChar w:fldCharType="begin"/>
            </w:r>
            <w:r>
              <w:rPr>
                <w:b/>
                <w:bCs/>
              </w:rPr>
              <w:instrText xml:space="preserve"> NUMPAGES  </w:instrText>
            </w:r>
            <w:r>
              <w:rPr>
                <w:b/>
                <w:bCs/>
              </w:rPr>
              <w:fldChar w:fldCharType="separate"/>
            </w:r>
            <w:r w:rsidR="00470F65">
              <w:rPr>
                <w:b/>
                <w:bCs/>
                <w:noProof/>
              </w:rPr>
              <w:t>34</w:t>
            </w:r>
            <w:r>
              <w:rPr>
                <w:b/>
                <w:bCs/>
              </w:rPr>
              <w:fldChar w:fldCharType="end"/>
            </w:r>
          </w:p>
        </w:sdtContent>
      </w:sdt>
    </w:sdtContent>
  </w:sdt>
  <w:p w:rsidR="002244D5" w:rsidRPr="00C24774" w:rsidRDefault="002244D5" w:rsidP="00C82206">
    <w:pPr>
      <w:pStyle w:val="Footer"/>
      <w:ind w:left="3402" w:hanging="3402"/>
      <w:rPr>
        <w:i/>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D2" w:rsidRDefault="00CB00D2">
      <w:r>
        <w:separator/>
      </w:r>
    </w:p>
  </w:footnote>
  <w:footnote w:type="continuationSeparator" w:id="0">
    <w:p w:rsidR="00CB00D2" w:rsidRDefault="00CB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D5" w:rsidRPr="005C7B60" w:rsidRDefault="002244D5" w:rsidP="005C7B60">
    <w:pPr>
      <w:rPr>
        <w:lang w:val="sr-Cyrl-RS"/>
      </w:rPr>
    </w:pPr>
    <w:r>
      <w:rPr>
        <w:noProof/>
      </w:rPr>
      <w:drawing>
        <wp:inline distT="0" distB="0" distL="0" distR="0" wp14:anchorId="7C7A23FD" wp14:editId="74C3A741">
          <wp:extent cx="3706495" cy="74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AA7"/>
    <w:multiLevelType w:val="hybridMultilevel"/>
    <w:tmpl w:val="A0D8E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8A688C"/>
    <w:multiLevelType w:val="hybridMultilevel"/>
    <w:tmpl w:val="00262BD0"/>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CE22E8E"/>
    <w:multiLevelType w:val="hybridMultilevel"/>
    <w:tmpl w:val="9F2E32A6"/>
    <w:lvl w:ilvl="0" w:tplc="48208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11F6C9B"/>
    <w:multiLevelType w:val="multilevel"/>
    <w:tmpl w:val="A3FC78C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nsid w:val="247D769B"/>
    <w:multiLevelType w:val="hybridMultilevel"/>
    <w:tmpl w:val="00DEC150"/>
    <w:lvl w:ilvl="0" w:tplc="4C5250F4">
      <w:start w:val="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BE50BC"/>
    <w:multiLevelType w:val="hybridMultilevel"/>
    <w:tmpl w:val="E9561736"/>
    <w:lvl w:ilvl="0" w:tplc="0409000D">
      <w:start w:val="1"/>
      <w:numFmt w:val="bullet"/>
      <w:lvlText w:val=""/>
      <w:lvlJc w:val="left"/>
      <w:pPr>
        <w:ind w:left="1922" w:hanging="360"/>
      </w:pPr>
      <w:rPr>
        <w:rFonts w:ascii="Wingdings" w:hAnsi="Wingdings"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8">
    <w:nsid w:val="28143572"/>
    <w:multiLevelType w:val="hybridMultilevel"/>
    <w:tmpl w:val="0D90CCA6"/>
    <w:lvl w:ilvl="0" w:tplc="2B7480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3A3E23"/>
    <w:multiLevelType w:val="hybridMultilevel"/>
    <w:tmpl w:val="2040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0B577F"/>
    <w:multiLevelType w:val="hybridMultilevel"/>
    <w:tmpl w:val="C8B453E6"/>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D6A03D0"/>
    <w:multiLevelType w:val="hybridMultilevel"/>
    <w:tmpl w:val="BECAC1AA"/>
    <w:lvl w:ilvl="0" w:tplc="00E6DF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nsid w:val="438B7914"/>
    <w:multiLevelType w:val="hybridMultilevel"/>
    <w:tmpl w:val="542EF60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4E336D"/>
    <w:multiLevelType w:val="hybridMultilevel"/>
    <w:tmpl w:val="7B388BDA"/>
    <w:lvl w:ilvl="0" w:tplc="6C02FD7E">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5">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2154648"/>
    <w:multiLevelType w:val="multilevel"/>
    <w:tmpl w:val="D5C2FAFC"/>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28B634C"/>
    <w:multiLevelType w:val="hybridMultilevel"/>
    <w:tmpl w:val="6E484C1A"/>
    <w:lvl w:ilvl="0" w:tplc="6C02FD7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0">
    <w:nsid w:val="61FF3CDA"/>
    <w:multiLevelType w:val="hybridMultilevel"/>
    <w:tmpl w:val="8F0407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2AC2E3A"/>
    <w:multiLevelType w:val="hybridMultilevel"/>
    <w:tmpl w:val="6922BE66"/>
    <w:lvl w:ilvl="0" w:tplc="081A0001">
      <w:start w:val="1"/>
      <w:numFmt w:val="bullet"/>
      <w:lvlText w:val=""/>
      <w:lvlJc w:val="left"/>
      <w:pPr>
        <w:ind w:left="1800" w:hanging="360"/>
      </w:pPr>
      <w:rPr>
        <w:rFonts w:ascii="Symbol" w:hAnsi="Symbol" w:hint="default"/>
      </w:rPr>
    </w:lvl>
    <w:lvl w:ilvl="1" w:tplc="081A0003">
      <w:start w:val="1"/>
      <w:numFmt w:val="bullet"/>
      <w:lvlText w:val="o"/>
      <w:lvlJc w:val="left"/>
      <w:pPr>
        <w:ind w:left="2520" w:hanging="360"/>
      </w:pPr>
      <w:rPr>
        <w:rFonts w:ascii="Courier New" w:hAnsi="Courier New" w:cs="Courier New" w:hint="default"/>
      </w:rPr>
    </w:lvl>
    <w:lvl w:ilvl="2" w:tplc="081A0005">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2">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69541648"/>
    <w:multiLevelType w:val="hybridMultilevel"/>
    <w:tmpl w:val="11FC66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95A6892"/>
    <w:multiLevelType w:val="hybridMultilevel"/>
    <w:tmpl w:val="D534D9F2"/>
    <w:lvl w:ilvl="0" w:tplc="04090001">
      <w:start w:val="1"/>
      <w:numFmt w:val="bullet"/>
      <w:lvlText w:val=""/>
      <w:lvlJc w:val="left"/>
      <w:pPr>
        <w:ind w:left="3286" w:hanging="360"/>
      </w:pPr>
      <w:rPr>
        <w:rFonts w:ascii="Symbol" w:hAnsi="Symbol" w:hint="default"/>
      </w:rPr>
    </w:lvl>
    <w:lvl w:ilvl="1" w:tplc="081A0003" w:tentative="1">
      <w:start w:val="1"/>
      <w:numFmt w:val="bullet"/>
      <w:lvlText w:val="o"/>
      <w:lvlJc w:val="left"/>
      <w:pPr>
        <w:ind w:left="4006" w:hanging="360"/>
      </w:pPr>
      <w:rPr>
        <w:rFonts w:ascii="Courier New" w:hAnsi="Courier New" w:cs="Courier New" w:hint="default"/>
      </w:rPr>
    </w:lvl>
    <w:lvl w:ilvl="2" w:tplc="081A0005" w:tentative="1">
      <w:start w:val="1"/>
      <w:numFmt w:val="bullet"/>
      <w:lvlText w:val=""/>
      <w:lvlJc w:val="left"/>
      <w:pPr>
        <w:ind w:left="4726" w:hanging="360"/>
      </w:pPr>
      <w:rPr>
        <w:rFonts w:ascii="Wingdings" w:hAnsi="Wingdings" w:hint="default"/>
      </w:rPr>
    </w:lvl>
    <w:lvl w:ilvl="3" w:tplc="081A0001" w:tentative="1">
      <w:start w:val="1"/>
      <w:numFmt w:val="bullet"/>
      <w:lvlText w:val=""/>
      <w:lvlJc w:val="left"/>
      <w:pPr>
        <w:ind w:left="5446" w:hanging="360"/>
      </w:pPr>
      <w:rPr>
        <w:rFonts w:ascii="Symbol" w:hAnsi="Symbol" w:hint="default"/>
      </w:rPr>
    </w:lvl>
    <w:lvl w:ilvl="4" w:tplc="081A0003" w:tentative="1">
      <w:start w:val="1"/>
      <w:numFmt w:val="bullet"/>
      <w:lvlText w:val="o"/>
      <w:lvlJc w:val="left"/>
      <w:pPr>
        <w:ind w:left="6166" w:hanging="360"/>
      </w:pPr>
      <w:rPr>
        <w:rFonts w:ascii="Courier New" w:hAnsi="Courier New" w:cs="Courier New" w:hint="default"/>
      </w:rPr>
    </w:lvl>
    <w:lvl w:ilvl="5" w:tplc="081A0005" w:tentative="1">
      <w:start w:val="1"/>
      <w:numFmt w:val="bullet"/>
      <w:lvlText w:val=""/>
      <w:lvlJc w:val="left"/>
      <w:pPr>
        <w:ind w:left="6886" w:hanging="360"/>
      </w:pPr>
      <w:rPr>
        <w:rFonts w:ascii="Wingdings" w:hAnsi="Wingdings" w:hint="default"/>
      </w:rPr>
    </w:lvl>
    <w:lvl w:ilvl="6" w:tplc="081A0001" w:tentative="1">
      <w:start w:val="1"/>
      <w:numFmt w:val="bullet"/>
      <w:lvlText w:val=""/>
      <w:lvlJc w:val="left"/>
      <w:pPr>
        <w:ind w:left="7606" w:hanging="360"/>
      </w:pPr>
      <w:rPr>
        <w:rFonts w:ascii="Symbol" w:hAnsi="Symbol" w:hint="default"/>
      </w:rPr>
    </w:lvl>
    <w:lvl w:ilvl="7" w:tplc="081A0003" w:tentative="1">
      <w:start w:val="1"/>
      <w:numFmt w:val="bullet"/>
      <w:lvlText w:val="o"/>
      <w:lvlJc w:val="left"/>
      <w:pPr>
        <w:ind w:left="8326" w:hanging="360"/>
      </w:pPr>
      <w:rPr>
        <w:rFonts w:ascii="Courier New" w:hAnsi="Courier New" w:cs="Courier New" w:hint="default"/>
      </w:rPr>
    </w:lvl>
    <w:lvl w:ilvl="8" w:tplc="081A0005" w:tentative="1">
      <w:start w:val="1"/>
      <w:numFmt w:val="bullet"/>
      <w:lvlText w:val=""/>
      <w:lvlJc w:val="left"/>
      <w:pPr>
        <w:ind w:left="9046" w:hanging="360"/>
      </w:pPr>
      <w:rPr>
        <w:rFonts w:ascii="Wingdings" w:hAnsi="Wingdings" w:hint="default"/>
      </w:rPr>
    </w:lvl>
  </w:abstractNum>
  <w:abstractNum w:abstractNumId="25">
    <w:nsid w:val="6DA10FAD"/>
    <w:multiLevelType w:val="hybridMultilevel"/>
    <w:tmpl w:val="4E3E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1884B0A"/>
    <w:multiLevelType w:val="multilevel"/>
    <w:tmpl w:val="9562768E"/>
    <w:lvl w:ilvl="0">
      <w:start w:val="1"/>
      <w:numFmt w:val="decimal"/>
      <w:lvlText w:val="%1."/>
      <w:lvlJc w:val="left"/>
      <w:pPr>
        <w:tabs>
          <w:tab w:val="num" w:pos="1353"/>
        </w:tabs>
        <w:ind w:left="1353" w:hanging="360"/>
      </w:pPr>
      <w:rPr>
        <w:rFonts w:hint="default"/>
        <w:i w:val="0"/>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313" w:hanging="1440"/>
      </w:pPr>
      <w:rPr>
        <w:rFonts w:hint="default"/>
      </w:rPr>
    </w:lvl>
  </w:abstractNum>
  <w:abstractNum w:abstractNumId="28">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nsid w:val="7CB57278"/>
    <w:multiLevelType w:val="hybridMultilevel"/>
    <w:tmpl w:val="4684B93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1">
    <w:nsid w:val="7E281624"/>
    <w:multiLevelType w:val="hybridMultilevel"/>
    <w:tmpl w:val="30464A36"/>
    <w:lvl w:ilvl="0" w:tplc="25709A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0"/>
  </w:num>
  <w:num w:numId="4">
    <w:abstractNumId w:val="12"/>
  </w:num>
  <w:num w:numId="5">
    <w:abstractNumId w:val="19"/>
  </w:num>
  <w:num w:numId="6">
    <w:abstractNumId w:val="15"/>
  </w:num>
  <w:num w:numId="7">
    <w:abstractNumId w:val="5"/>
  </w:num>
  <w:num w:numId="8">
    <w:abstractNumId w:val="4"/>
  </w:num>
  <w:num w:numId="9">
    <w:abstractNumId w:val="28"/>
  </w:num>
  <w:num w:numId="10">
    <w:abstractNumId w:val="26"/>
  </w:num>
  <w:num w:numId="11">
    <w:abstractNumId w:val="10"/>
  </w:num>
  <w:num w:numId="12">
    <w:abstractNumId w:val="25"/>
  </w:num>
  <w:num w:numId="13">
    <w:abstractNumId w:val="8"/>
  </w:num>
  <w:num w:numId="14">
    <w:abstractNumId w:val="13"/>
  </w:num>
  <w:num w:numId="15">
    <w:abstractNumId w:val="24"/>
  </w:num>
  <w:num w:numId="16">
    <w:abstractNumId w:val="11"/>
  </w:num>
  <w:num w:numId="17">
    <w:abstractNumId w:val="23"/>
  </w:num>
  <w:num w:numId="18">
    <w:abstractNumId w:val="32"/>
  </w:num>
  <w:num w:numId="19">
    <w:abstractNumId w:val="14"/>
  </w:num>
  <w:num w:numId="20">
    <w:abstractNumId w:val="17"/>
  </w:num>
  <w:num w:numId="21">
    <w:abstractNumId w:val="0"/>
  </w:num>
  <w:num w:numId="22">
    <w:abstractNumId w:val="9"/>
  </w:num>
  <w:num w:numId="23">
    <w:abstractNumId w:val="29"/>
  </w:num>
  <w:num w:numId="24">
    <w:abstractNumId w:val="16"/>
  </w:num>
  <w:num w:numId="25">
    <w:abstractNumId w:val="31"/>
  </w:num>
  <w:num w:numId="26">
    <w:abstractNumId w:val="27"/>
  </w:num>
  <w:num w:numId="27">
    <w:abstractNumId w:val="6"/>
  </w:num>
  <w:num w:numId="28">
    <w:abstractNumId w:val="21"/>
  </w:num>
  <w:num w:numId="29">
    <w:abstractNumId w:val="1"/>
  </w:num>
  <w:num w:numId="30">
    <w:abstractNumId w:val="7"/>
  </w:num>
  <w:num w:numId="31">
    <w:abstractNumId w:val="2"/>
  </w:num>
  <w:num w:numId="32">
    <w:abstractNumId w:val="20"/>
  </w:num>
  <w:num w:numId="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4D2C"/>
    <w:rsid w:val="000074C0"/>
    <w:rsid w:val="00011775"/>
    <w:rsid w:val="00014A1B"/>
    <w:rsid w:val="00015679"/>
    <w:rsid w:val="00016416"/>
    <w:rsid w:val="00017A68"/>
    <w:rsid w:val="00021AFA"/>
    <w:rsid w:val="000249A8"/>
    <w:rsid w:val="0002544C"/>
    <w:rsid w:val="00025632"/>
    <w:rsid w:val="000334F8"/>
    <w:rsid w:val="00034108"/>
    <w:rsid w:val="00036C1C"/>
    <w:rsid w:val="000409EF"/>
    <w:rsid w:val="0004353E"/>
    <w:rsid w:val="00047944"/>
    <w:rsid w:val="00047DC0"/>
    <w:rsid w:val="00047F27"/>
    <w:rsid w:val="00052429"/>
    <w:rsid w:val="000530E2"/>
    <w:rsid w:val="00054A0E"/>
    <w:rsid w:val="000556AD"/>
    <w:rsid w:val="00055EF6"/>
    <w:rsid w:val="00056524"/>
    <w:rsid w:val="00063C05"/>
    <w:rsid w:val="00066254"/>
    <w:rsid w:val="00067115"/>
    <w:rsid w:val="0007070D"/>
    <w:rsid w:val="00075ECC"/>
    <w:rsid w:val="000807A4"/>
    <w:rsid w:val="00082DF1"/>
    <w:rsid w:val="0008779A"/>
    <w:rsid w:val="00087EE3"/>
    <w:rsid w:val="00090673"/>
    <w:rsid w:val="00092737"/>
    <w:rsid w:val="000930AA"/>
    <w:rsid w:val="0009651D"/>
    <w:rsid w:val="0009718F"/>
    <w:rsid w:val="000A0DB9"/>
    <w:rsid w:val="000A34A3"/>
    <w:rsid w:val="000A3FBF"/>
    <w:rsid w:val="000B5381"/>
    <w:rsid w:val="000B6ED3"/>
    <w:rsid w:val="000B7A3E"/>
    <w:rsid w:val="000C0B85"/>
    <w:rsid w:val="000C28B1"/>
    <w:rsid w:val="000C3796"/>
    <w:rsid w:val="000C691A"/>
    <w:rsid w:val="000C735C"/>
    <w:rsid w:val="000D2DE2"/>
    <w:rsid w:val="000D7E92"/>
    <w:rsid w:val="000E5699"/>
    <w:rsid w:val="000F2550"/>
    <w:rsid w:val="0010356D"/>
    <w:rsid w:val="00105937"/>
    <w:rsid w:val="00107E5C"/>
    <w:rsid w:val="00110E19"/>
    <w:rsid w:val="0011415E"/>
    <w:rsid w:val="00115975"/>
    <w:rsid w:val="00116321"/>
    <w:rsid w:val="00120B81"/>
    <w:rsid w:val="00120E13"/>
    <w:rsid w:val="001212DB"/>
    <w:rsid w:val="00132A45"/>
    <w:rsid w:val="00132CCD"/>
    <w:rsid w:val="001357CC"/>
    <w:rsid w:val="00141ED9"/>
    <w:rsid w:val="001449FF"/>
    <w:rsid w:val="00152B5B"/>
    <w:rsid w:val="00154B6B"/>
    <w:rsid w:val="00156C1C"/>
    <w:rsid w:val="00160634"/>
    <w:rsid w:val="00161415"/>
    <w:rsid w:val="00167B40"/>
    <w:rsid w:val="0018063F"/>
    <w:rsid w:val="00186177"/>
    <w:rsid w:val="001905F9"/>
    <w:rsid w:val="001917EA"/>
    <w:rsid w:val="0019633E"/>
    <w:rsid w:val="00196E3D"/>
    <w:rsid w:val="001A6AD6"/>
    <w:rsid w:val="001A7569"/>
    <w:rsid w:val="001B4BBF"/>
    <w:rsid w:val="001B4D4A"/>
    <w:rsid w:val="001B5B6D"/>
    <w:rsid w:val="001D2F74"/>
    <w:rsid w:val="001D37D2"/>
    <w:rsid w:val="001D40AB"/>
    <w:rsid w:val="001D4B6F"/>
    <w:rsid w:val="001D7288"/>
    <w:rsid w:val="001D7702"/>
    <w:rsid w:val="001E1C93"/>
    <w:rsid w:val="001E232E"/>
    <w:rsid w:val="001E25F4"/>
    <w:rsid w:val="001E3556"/>
    <w:rsid w:val="001E4FDC"/>
    <w:rsid w:val="001F0C03"/>
    <w:rsid w:val="001F1827"/>
    <w:rsid w:val="001F37A4"/>
    <w:rsid w:val="001F4FAE"/>
    <w:rsid w:val="002004CF"/>
    <w:rsid w:val="00200D4D"/>
    <w:rsid w:val="00201D9E"/>
    <w:rsid w:val="00203D90"/>
    <w:rsid w:val="00207AAC"/>
    <w:rsid w:val="00207FBF"/>
    <w:rsid w:val="00213B79"/>
    <w:rsid w:val="002202DC"/>
    <w:rsid w:val="002230D8"/>
    <w:rsid w:val="00224370"/>
    <w:rsid w:val="002244D5"/>
    <w:rsid w:val="00226CB2"/>
    <w:rsid w:val="002306E0"/>
    <w:rsid w:val="00234748"/>
    <w:rsid w:val="00234B42"/>
    <w:rsid w:val="00241B83"/>
    <w:rsid w:val="00241DF8"/>
    <w:rsid w:val="00242575"/>
    <w:rsid w:val="00242581"/>
    <w:rsid w:val="00242A09"/>
    <w:rsid w:val="00243763"/>
    <w:rsid w:val="002439E6"/>
    <w:rsid w:val="002442B2"/>
    <w:rsid w:val="00244874"/>
    <w:rsid w:val="00247773"/>
    <w:rsid w:val="002505DD"/>
    <w:rsid w:val="002518C5"/>
    <w:rsid w:val="00253B94"/>
    <w:rsid w:val="002561DB"/>
    <w:rsid w:val="00256929"/>
    <w:rsid w:val="00256AA8"/>
    <w:rsid w:val="00263068"/>
    <w:rsid w:val="00263448"/>
    <w:rsid w:val="00266BBD"/>
    <w:rsid w:val="0027148F"/>
    <w:rsid w:val="00272326"/>
    <w:rsid w:val="00273F25"/>
    <w:rsid w:val="00274F78"/>
    <w:rsid w:val="0028097E"/>
    <w:rsid w:val="00281EEE"/>
    <w:rsid w:val="0028216C"/>
    <w:rsid w:val="00284149"/>
    <w:rsid w:val="00286E0C"/>
    <w:rsid w:val="00287D35"/>
    <w:rsid w:val="00295372"/>
    <w:rsid w:val="002A0D00"/>
    <w:rsid w:val="002A2C47"/>
    <w:rsid w:val="002A2F59"/>
    <w:rsid w:val="002A748C"/>
    <w:rsid w:val="002C2785"/>
    <w:rsid w:val="002C2CA1"/>
    <w:rsid w:val="002C3050"/>
    <w:rsid w:val="002C333A"/>
    <w:rsid w:val="002C4459"/>
    <w:rsid w:val="002C4B2D"/>
    <w:rsid w:val="002C6269"/>
    <w:rsid w:val="002D0248"/>
    <w:rsid w:val="002D1DAB"/>
    <w:rsid w:val="002D227D"/>
    <w:rsid w:val="002D23BC"/>
    <w:rsid w:val="002D53C1"/>
    <w:rsid w:val="002D580A"/>
    <w:rsid w:val="002E0676"/>
    <w:rsid w:val="002E1F4D"/>
    <w:rsid w:val="002E3D7F"/>
    <w:rsid w:val="002E6B80"/>
    <w:rsid w:val="002E7234"/>
    <w:rsid w:val="002F2971"/>
    <w:rsid w:val="002F338D"/>
    <w:rsid w:val="002F7936"/>
    <w:rsid w:val="002F7A26"/>
    <w:rsid w:val="00301503"/>
    <w:rsid w:val="003020A0"/>
    <w:rsid w:val="00302DA0"/>
    <w:rsid w:val="0031453F"/>
    <w:rsid w:val="0031556A"/>
    <w:rsid w:val="00315D7C"/>
    <w:rsid w:val="003162C2"/>
    <w:rsid w:val="00320754"/>
    <w:rsid w:val="00320924"/>
    <w:rsid w:val="00320C72"/>
    <w:rsid w:val="00323771"/>
    <w:rsid w:val="0032401B"/>
    <w:rsid w:val="00325CCB"/>
    <w:rsid w:val="003302C6"/>
    <w:rsid w:val="00331254"/>
    <w:rsid w:val="00332343"/>
    <w:rsid w:val="00333D4E"/>
    <w:rsid w:val="00334D4A"/>
    <w:rsid w:val="0033637E"/>
    <w:rsid w:val="003401C6"/>
    <w:rsid w:val="0034132E"/>
    <w:rsid w:val="0034355B"/>
    <w:rsid w:val="00343817"/>
    <w:rsid w:val="0034617A"/>
    <w:rsid w:val="0034635F"/>
    <w:rsid w:val="003472EF"/>
    <w:rsid w:val="00347552"/>
    <w:rsid w:val="00352B49"/>
    <w:rsid w:val="00352CBD"/>
    <w:rsid w:val="00353919"/>
    <w:rsid w:val="00354148"/>
    <w:rsid w:val="003555BC"/>
    <w:rsid w:val="00357C53"/>
    <w:rsid w:val="00357D3D"/>
    <w:rsid w:val="00360534"/>
    <w:rsid w:val="00364A99"/>
    <w:rsid w:val="003654E1"/>
    <w:rsid w:val="00365C83"/>
    <w:rsid w:val="0036659E"/>
    <w:rsid w:val="003716AD"/>
    <w:rsid w:val="00372FC7"/>
    <w:rsid w:val="00377BA9"/>
    <w:rsid w:val="00382C7B"/>
    <w:rsid w:val="00382D37"/>
    <w:rsid w:val="00383122"/>
    <w:rsid w:val="0038704D"/>
    <w:rsid w:val="003875AC"/>
    <w:rsid w:val="00387B46"/>
    <w:rsid w:val="00391A50"/>
    <w:rsid w:val="003A0B6D"/>
    <w:rsid w:val="003A1FA0"/>
    <w:rsid w:val="003A2D50"/>
    <w:rsid w:val="003A3878"/>
    <w:rsid w:val="003A3DFA"/>
    <w:rsid w:val="003A48DC"/>
    <w:rsid w:val="003A4D9B"/>
    <w:rsid w:val="003A7528"/>
    <w:rsid w:val="003B02BD"/>
    <w:rsid w:val="003B0F8B"/>
    <w:rsid w:val="003B1682"/>
    <w:rsid w:val="003B37F7"/>
    <w:rsid w:val="003B3929"/>
    <w:rsid w:val="003B409C"/>
    <w:rsid w:val="003B479D"/>
    <w:rsid w:val="003B523E"/>
    <w:rsid w:val="003C0637"/>
    <w:rsid w:val="003C19D7"/>
    <w:rsid w:val="003C1F42"/>
    <w:rsid w:val="003C3D77"/>
    <w:rsid w:val="003C489A"/>
    <w:rsid w:val="003D63B9"/>
    <w:rsid w:val="003D692D"/>
    <w:rsid w:val="003E14F8"/>
    <w:rsid w:val="003F4D08"/>
    <w:rsid w:val="003F4ED4"/>
    <w:rsid w:val="004012FB"/>
    <w:rsid w:val="00402E18"/>
    <w:rsid w:val="00402EC3"/>
    <w:rsid w:val="00403BF9"/>
    <w:rsid w:val="00404743"/>
    <w:rsid w:val="00411E34"/>
    <w:rsid w:val="00420863"/>
    <w:rsid w:val="004241C5"/>
    <w:rsid w:val="004241E2"/>
    <w:rsid w:val="00424C4C"/>
    <w:rsid w:val="0042720C"/>
    <w:rsid w:val="00432F44"/>
    <w:rsid w:val="00444CDC"/>
    <w:rsid w:val="0044714A"/>
    <w:rsid w:val="00451202"/>
    <w:rsid w:val="004532D9"/>
    <w:rsid w:val="004546BE"/>
    <w:rsid w:val="00454700"/>
    <w:rsid w:val="00456165"/>
    <w:rsid w:val="00456422"/>
    <w:rsid w:val="00460E4E"/>
    <w:rsid w:val="00461E68"/>
    <w:rsid w:val="0046468D"/>
    <w:rsid w:val="00465CF4"/>
    <w:rsid w:val="0046611F"/>
    <w:rsid w:val="0046756C"/>
    <w:rsid w:val="004675D2"/>
    <w:rsid w:val="00470969"/>
    <w:rsid w:val="00470F65"/>
    <w:rsid w:val="0047577F"/>
    <w:rsid w:val="00477E30"/>
    <w:rsid w:val="004833A0"/>
    <w:rsid w:val="004853B5"/>
    <w:rsid w:val="00487526"/>
    <w:rsid w:val="00493819"/>
    <w:rsid w:val="00497038"/>
    <w:rsid w:val="004A0A6D"/>
    <w:rsid w:val="004A100C"/>
    <w:rsid w:val="004A14E3"/>
    <w:rsid w:val="004A42F3"/>
    <w:rsid w:val="004A68F8"/>
    <w:rsid w:val="004A6E51"/>
    <w:rsid w:val="004A7131"/>
    <w:rsid w:val="004A71E8"/>
    <w:rsid w:val="004B2303"/>
    <w:rsid w:val="004B2AD8"/>
    <w:rsid w:val="004B5647"/>
    <w:rsid w:val="004C01EE"/>
    <w:rsid w:val="004C379C"/>
    <w:rsid w:val="004C3A08"/>
    <w:rsid w:val="004C5DD0"/>
    <w:rsid w:val="004C751D"/>
    <w:rsid w:val="004C78D8"/>
    <w:rsid w:val="004D2F29"/>
    <w:rsid w:val="004D6635"/>
    <w:rsid w:val="004D6858"/>
    <w:rsid w:val="004D6D3E"/>
    <w:rsid w:val="004E06E8"/>
    <w:rsid w:val="004E4B10"/>
    <w:rsid w:val="004E6F45"/>
    <w:rsid w:val="004F273E"/>
    <w:rsid w:val="004F542D"/>
    <w:rsid w:val="004F5797"/>
    <w:rsid w:val="0050052F"/>
    <w:rsid w:val="00501A67"/>
    <w:rsid w:val="005066D8"/>
    <w:rsid w:val="00510628"/>
    <w:rsid w:val="00512CC6"/>
    <w:rsid w:val="00513C5F"/>
    <w:rsid w:val="0051479B"/>
    <w:rsid w:val="00514CD7"/>
    <w:rsid w:val="00516CAE"/>
    <w:rsid w:val="00517B1C"/>
    <w:rsid w:val="00521631"/>
    <w:rsid w:val="005225F1"/>
    <w:rsid w:val="00524398"/>
    <w:rsid w:val="00524883"/>
    <w:rsid w:val="00526985"/>
    <w:rsid w:val="00526C33"/>
    <w:rsid w:val="00527CF6"/>
    <w:rsid w:val="00530EBA"/>
    <w:rsid w:val="00540F82"/>
    <w:rsid w:val="0054183E"/>
    <w:rsid w:val="005506AC"/>
    <w:rsid w:val="005507FE"/>
    <w:rsid w:val="00551BF2"/>
    <w:rsid w:val="00551D59"/>
    <w:rsid w:val="0055475D"/>
    <w:rsid w:val="00555784"/>
    <w:rsid w:val="005572C6"/>
    <w:rsid w:val="00562158"/>
    <w:rsid w:val="005628FE"/>
    <w:rsid w:val="00564E8E"/>
    <w:rsid w:val="005651E2"/>
    <w:rsid w:val="005657FA"/>
    <w:rsid w:val="00572504"/>
    <w:rsid w:val="00577BA4"/>
    <w:rsid w:val="005805F7"/>
    <w:rsid w:val="0058062D"/>
    <w:rsid w:val="005814EC"/>
    <w:rsid w:val="00582FC4"/>
    <w:rsid w:val="005844E9"/>
    <w:rsid w:val="00585594"/>
    <w:rsid w:val="00590CC1"/>
    <w:rsid w:val="005964C3"/>
    <w:rsid w:val="005A0E8F"/>
    <w:rsid w:val="005A2E7F"/>
    <w:rsid w:val="005A7501"/>
    <w:rsid w:val="005B0A5A"/>
    <w:rsid w:val="005B3A66"/>
    <w:rsid w:val="005B54A1"/>
    <w:rsid w:val="005B7C88"/>
    <w:rsid w:val="005B7D22"/>
    <w:rsid w:val="005C0463"/>
    <w:rsid w:val="005C1EA1"/>
    <w:rsid w:val="005C64C9"/>
    <w:rsid w:val="005C6CE5"/>
    <w:rsid w:val="005C7B60"/>
    <w:rsid w:val="005D13BF"/>
    <w:rsid w:val="005D17DA"/>
    <w:rsid w:val="005D3BD7"/>
    <w:rsid w:val="005D69E6"/>
    <w:rsid w:val="005E0258"/>
    <w:rsid w:val="005E4808"/>
    <w:rsid w:val="005E57CC"/>
    <w:rsid w:val="005F44D3"/>
    <w:rsid w:val="00600D55"/>
    <w:rsid w:val="00606958"/>
    <w:rsid w:val="0060732A"/>
    <w:rsid w:val="00610B22"/>
    <w:rsid w:val="00613D67"/>
    <w:rsid w:val="00614106"/>
    <w:rsid w:val="0061653E"/>
    <w:rsid w:val="00617111"/>
    <w:rsid w:val="006220C7"/>
    <w:rsid w:val="00624383"/>
    <w:rsid w:val="00630AF8"/>
    <w:rsid w:val="00631BF0"/>
    <w:rsid w:val="00632C9F"/>
    <w:rsid w:val="00632EB6"/>
    <w:rsid w:val="006332A8"/>
    <w:rsid w:val="00633BA3"/>
    <w:rsid w:val="006351A3"/>
    <w:rsid w:val="00656045"/>
    <w:rsid w:val="006570E6"/>
    <w:rsid w:val="00661DC6"/>
    <w:rsid w:val="00661F6A"/>
    <w:rsid w:val="00662A59"/>
    <w:rsid w:val="00662F32"/>
    <w:rsid w:val="00663472"/>
    <w:rsid w:val="00664C26"/>
    <w:rsid w:val="00666CC9"/>
    <w:rsid w:val="00667172"/>
    <w:rsid w:val="00671F16"/>
    <w:rsid w:val="00680EBE"/>
    <w:rsid w:val="006844B7"/>
    <w:rsid w:val="006909CD"/>
    <w:rsid w:val="00691634"/>
    <w:rsid w:val="00692FEC"/>
    <w:rsid w:val="006938EF"/>
    <w:rsid w:val="00697953"/>
    <w:rsid w:val="006A0BB6"/>
    <w:rsid w:val="006A24A4"/>
    <w:rsid w:val="006A413A"/>
    <w:rsid w:val="006A45C6"/>
    <w:rsid w:val="006A6131"/>
    <w:rsid w:val="006A6AFC"/>
    <w:rsid w:val="006A6F30"/>
    <w:rsid w:val="006B02AC"/>
    <w:rsid w:val="006B0F57"/>
    <w:rsid w:val="006B4770"/>
    <w:rsid w:val="006C2D89"/>
    <w:rsid w:val="006C3D36"/>
    <w:rsid w:val="006C40DC"/>
    <w:rsid w:val="006C485F"/>
    <w:rsid w:val="006C77B3"/>
    <w:rsid w:val="006D152E"/>
    <w:rsid w:val="006D253F"/>
    <w:rsid w:val="006D421F"/>
    <w:rsid w:val="006D4528"/>
    <w:rsid w:val="006D76DE"/>
    <w:rsid w:val="006D7A37"/>
    <w:rsid w:val="006E2D64"/>
    <w:rsid w:val="006E4A13"/>
    <w:rsid w:val="006E4E0E"/>
    <w:rsid w:val="006E7802"/>
    <w:rsid w:val="006F1CDC"/>
    <w:rsid w:val="006F1FA5"/>
    <w:rsid w:val="006F2004"/>
    <w:rsid w:val="006F39AC"/>
    <w:rsid w:val="006F50D0"/>
    <w:rsid w:val="006F54C6"/>
    <w:rsid w:val="006F57C4"/>
    <w:rsid w:val="0070113C"/>
    <w:rsid w:val="007022F7"/>
    <w:rsid w:val="00702895"/>
    <w:rsid w:val="00702D55"/>
    <w:rsid w:val="007042F2"/>
    <w:rsid w:val="007063B0"/>
    <w:rsid w:val="00706D5D"/>
    <w:rsid w:val="007076A1"/>
    <w:rsid w:val="00710812"/>
    <w:rsid w:val="0071150D"/>
    <w:rsid w:val="00713A65"/>
    <w:rsid w:val="00714A29"/>
    <w:rsid w:val="007156B0"/>
    <w:rsid w:val="00716CDB"/>
    <w:rsid w:val="0071738B"/>
    <w:rsid w:val="00720EB9"/>
    <w:rsid w:val="00721037"/>
    <w:rsid w:val="00723791"/>
    <w:rsid w:val="00723A7A"/>
    <w:rsid w:val="007242B3"/>
    <w:rsid w:val="0072474D"/>
    <w:rsid w:val="0072512C"/>
    <w:rsid w:val="0072586F"/>
    <w:rsid w:val="007263B1"/>
    <w:rsid w:val="00732722"/>
    <w:rsid w:val="0073333B"/>
    <w:rsid w:val="00735228"/>
    <w:rsid w:val="00735A17"/>
    <w:rsid w:val="00736902"/>
    <w:rsid w:val="00737820"/>
    <w:rsid w:val="00737D99"/>
    <w:rsid w:val="007404B2"/>
    <w:rsid w:val="00741CF4"/>
    <w:rsid w:val="00743A9A"/>
    <w:rsid w:val="0074743F"/>
    <w:rsid w:val="00750C68"/>
    <w:rsid w:val="007519E1"/>
    <w:rsid w:val="00751D8F"/>
    <w:rsid w:val="00753F24"/>
    <w:rsid w:val="00760B4D"/>
    <w:rsid w:val="00763E45"/>
    <w:rsid w:val="00763FA0"/>
    <w:rsid w:val="00767589"/>
    <w:rsid w:val="00770B56"/>
    <w:rsid w:val="00772E0F"/>
    <w:rsid w:val="0077485B"/>
    <w:rsid w:val="007760B4"/>
    <w:rsid w:val="007803AD"/>
    <w:rsid w:val="00780957"/>
    <w:rsid w:val="00782740"/>
    <w:rsid w:val="00783738"/>
    <w:rsid w:val="00785155"/>
    <w:rsid w:val="0078751D"/>
    <w:rsid w:val="00790C83"/>
    <w:rsid w:val="007950C4"/>
    <w:rsid w:val="007A1DE6"/>
    <w:rsid w:val="007A28C8"/>
    <w:rsid w:val="007A4424"/>
    <w:rsid w:val="007B34BC"/>
    <w:rsid w:val="007B5892"/>
    <w:rsid w:val="007B75EE"/>
    <w:rsid w:val="007C0427"/>
    <w:rsid w:val="007C338D"/>
    <w:rsid w:val="007C479C"/>
    <w:rsid w:val="007C5D83"/>
    <w:rsid w:val="007C6544"/>
    <w:rsid w:val="007C7461"/>
    <w:rsid w:val="007D1829"/>
    <w:rsid w:val="007D303F"/>
    <w:rsid w:val="007D57CF"/>
    <w:rsid w:val="007D61E6"/>
    <w:rsid w:val="007D6680"/>
    <w:rsid w:val="007D70A4"/>
    <w:rsid w:val="007D7696"/>
    <w:rsid w:val="007E092E"/>
    <w:rsid w:val="007E1420"/>
    <w:rsid w:val="007E4645"/>
    <w:rsid w:val="007F0346"/>
    <w:rsid w:val="007F211B"/>
    <w:rsid w:val="007F4C56"/>
    <w:rsid w:val="008018E0"/>
    <w:rsid w:val="00807446"/>
    <w:rsid w:val="00807958"/>
    <w:rsid w:val="0081131B"/>
    <w:rsid w:val="00813207"/>
    <w:rsid w:val="00814630"/>
    <w:rsid w:val="008148AE"/>
    <w:rsid w:val="00815B08"/>
    <w:rsid w:val="00817737"/>
    <w:rsid w:val="0082364F"/>
    <w:rsid w:val="008238EB"/>
    <w:rsid w:val="00826A38"/>
    <w:rsid w:val="00834F87"/>
    <w:rsid w:val="0083509D"/>
    <w:rsid w:val="008369A9"/>
    <w:rsid w:val="00840922"/>
    <w:rsid w:val="00841332"/>
    <w:rsid w:val="00843386"/>
    <w:rsid w:val="00843FD8"/>
    <w:rsid w:val="00844644"/>
    <w:rsid w:val="0084720F"/>
    <w:rsid w:val="00851E7E"/>
    <w:rsid w:val="00853328"/>
    <w:rsid w:val="00853BF0"/>
    <w:rsid w:val="00853D29"/>
    <w:rsid w:val="00855D18"/>
    <w:rsid w:val="00861DF8"/>
    <w:rsid w:val="00862422"/>
    <w:rsid w:val="00864A69"/>
    <w:rsid w:val="00864E25"/>
    <w:rsid w:val="00864E46"/>
    <w:rsid w:val="00870A49"/>
    <w:rsid w:val="00871631"/>
    <w:rsid w:val="00871DED"/>
    <w:rsid w:val="00874B85"/>
    <w:rsid w:val="0087567F"/>
    <w:rsid w:val="0087590B"/>
    <w:rsid w:val="00883C02"/>
    <w:rsid w:val="0088525C"/>
    <w:rsid w:val="00886AB7"/>
    <w:rsid w:val="00890B7F"/>
    <w:rsid w:val="0089266A"/>
    <w:rsid w:val="00893680"/>
    <w:rsid w:val="00895665"/>
    <w:rsid w:val="008959E5"/>
    <w:rsid w:val="008A4ACC"/>
    <w:rsid w:val="008A5B13"/>
    <w:rsid w:val="008B1180"/>
    <w:rsid w:val="008B151A"/>
    <w:rsid w:val="008B37E7"/>
    <w:rsid w:val="008B5A92"/>
    <w:rsid w:val="008B6C97"/>
    <w:rsid w:val="008C07D4"/>
    <w:rsid w:val="008C0F25"/>
    <w:rsid w:val="008C3DF5"/>
    <w:rsid w:val="008C5875"/>
    <w:rsid w:val="008C6FCD"/>
    <w:rsid w:val="008D64BE"/>
    <w:rsid w:val="008D70CC"/>
    <w:rsid w:val="008E0EB7"/>
    <w:rsid w:val="008E27BC"/>
    <w:rsid w:val="008E38F6"/>
    <w:rsid w:val="008E62EB"/>
    <w:rsid w:val="008E66CA"/>
    <w:rsid w:val="008F1097"/>
    <w:rsid w:val="008F2D67"/>
    <w:rsid w:val="008F329C"/>
    <w:rsid w:val="00900524"/>
    <w:rsid w:val="00901381"/>
    <w:rsid w:val="0090240A"/>
    <w:rsid w:val="00905A89"/>
    <w:rsid w:val="00905E56"/>
    <w:rsid w:val="0090689F"/>
    <w:rsid w:val="009077DD"/>
    <w:rsid w:val="00907E80"/>
    <w:rsid w:val="009111BF"/>
    <w:rsid w:val="00911BB4"/>
    <w:rsid w:val="00913B1D"/>
    <w:rsid w:val="009167FF"/>
    <w:rsid w:val="00916A0C"/>
    <w:rsid w:val="00922288"/>
    <w:rsid w:val="00926075"/>
    <w:rsid w:val="00936CFF"/>
    <w:rsid w:val="00942B11"/>
    <w:rsid w:val="009457C2"/>
    <w:rsid w:val="0094728B"/>
    <w:rsid w:val="00950B48"/>
    <w:rsid w:val="0095106E"/>
    <w:rsid w:val="00952D64"/>
    <w:rsid w:val="00954420"/>
    <w:rsid w:val="0095515E"/>
    <w:rsid w:val="00957948"/>
    <w:rsid w:val="0096183F"/>
    <w:rsid w:val="00963648"/>
    <w:rsid w:val="009645CB"/>
    <w:rsid w:val="009651BB"/>
    <w:rsid w:val="0096742E"/>
    <w:rsid w:val="00982B26"/>
    <w:rsid w:val="00984D32"/>
    <w:rsid w:val="009853C7"/>
    <w:rsid w:val="00987621"/>
    <w:rsid w:val="009878F8"/>
    <w:rsid w:val="00996EC3"/>
    <w:rsid w:val="009A0DCC"/>
    <w:rsid w:val="009A3701"/>
    <w:rsid w:val="009A3D32"/>
    <w:rsid w:val="009A3F4C"/>
    <w:rsid w:val="009A48BD"/>
    <w:rsid w:val="009A5F37"/>
    <w:rsid w:val="009A6072"/>
    <w:rsid w:val="009B4F6F"/>
    <w:rsid w:val="009B587A"/>
    <w:rsid w:val="009B5B9E"/>
    <w:rsid w:val="009B791C"/>
    <w:rsid w:val="009B7CAE"/>
    <w:rsid w:val="009C4261"/>
    <w:rsid w:val="009D10AF"/>
    <w:rsid w:val="009D164C"/>
    <w:rsid w:val="009D192D"/>
    <w:rsid w:val="009D22B6"/>
    <w:rsid w:val="009D2E27"/>
    <w:rsid w:val="009D6B52"/>
    <w:rsid w:val="009E02CB"/>
    <w:rsid w:val="009E15D0"/>
    <w:rsid w:val="009E5979"/>
    <w:rsid w:val="009F006B"/>
    <w:rsid w:val="009F09FF"/>
    <w:rsid w:val="009F26FB"/>
    <w:rsid w:val="009F29C4"/>
    <w:rsid w:val="009F6640"/>
    <w:rsid w:val="00A00E6D"/>
    <w:rsid w:val="00A03155"/>
    <w:rsid w:val="00A03CBE"/>
    <w:rsid w:val="00A1065E"/>
    <w:rsid w:val="00A131D5"/>
    <w:rsid w:val="00A1337C"/>
    <w:rsid w:val="00A14A02"/>
    <w:rsid w:val="00A152A5"/>
    <w:rsid w:val="00A24083"/>
    <w:rsid w:val="00A248D3"/>
    <w:rsid w:val="00A3026C"/>
    <w:rsid w:val="00A31408"/>
    <w:rsid w:val="00A3652A"/>
    <w:rsid w:val="00A367EC"/>
    <w:rsid w:val="00A4199C"/>
    <w:rsid w:val="00A43C81"/>
    <w:rsid w:val="00A449AE"/>
    <w:rsid w:val="00A4532C"/>
    <w:rsid w:val="00A45E25"/>
    <w:rsid w:val="00A52381"/>
    <w:rsid w:val="00A54F07"/>
    <w:rsid w:val="00A6036C"/>
    <w:rsid w:val="00A62476"/>
    <w:rsid w:val="00A6284C"/>
    <w:rsid w:val="00A66596"/>
    <w:rsid w:val="00A66CB3"/>
    <w:rsid w:val="00A67631"/>
    <w:rsid w:val="00A70391"/>
    <w:rsid w:val="00A70F2E"/>
    <w:rsid w:val="00A72A7D"/>
    <w:rsid w:val="00A735B4"/>
    <w:rsid w:val="00A73FF2"/>
    <w:rsid w:val="00A77DE1"/>
    <w:rsid w:val="00A8424B"/>
    <w:rsid w:val="00A84288"/>
    <w:rsid w:val="00A86CBD"/>
    <w:rsid w:val="00A9236A"/>
    <w:rsid w:val="00A932D2"/>
    <w:rsid w:val="00A948AB"/>
    <w:rsid w:val="00A958A3"/>
    <w:rsid w:val="00AA0678"/>
    <w:rsid w:val="00AA4525"/>
    <w:rsid w:val="00AA68CB"/>
    <w:rsid w:val="00AB3ED5"/>
    <w:rsid w:val="00AB6131"/>
    <w:rsid w:val="00AB6ADB"/>
    <w:rsid w:val="00AC4135"/>
    <w:rsid w:val="00AC493D"/>
    <w:rsid w:val="00AC4AF7"/>
    <w:rsid w:val="00AC5CBC"/>
    <w:rsid w:val="00AC5E80"/>
    <w:rsid w:val="00AC6769"/>
    <w:rsid w:val="00AC757D"/>
    <w:rsid w:val="00AC778B"/>
    <w:rsid w:val="00AD2C44"/>
    <w:rsid w:val="00AD3826"/>
    <w:rsid w:val="00AD4446"/>
    <w:rsid w:val="00AE05B6"/>
    <w:rsid w:val="00AE1198"/>
    <w:rsid w:val="00AE5E0B"/>
    <w:rsid w:val="00AF2869"/>
    <w:rsid w:val="00AF3EE6"/>
    <w:rsid w:val="00AF6F14"/>
    <w:rsid w:val="00AF7D84"/>
    <w:rsid w:val="00B07CC8"/>
    <w:rsid w:val="00B10D1C"/>
    <w:rsid w:val="00B123F0"/>
    <w:rsid w:val="00B12C98"/>
    <w:rsid w:val="00B14AAF"/>
    <w:rsid w:val="00B1570E"/>
    <w:rsid w:val="00B17B70"/>
    <w:rsid w:val="00B232AF"/>
    <w:rsid w:val="00B2512A"/>
    <w:rsid w:val="00B25439"/>
    <w:rsid w:val="00B25A21"/>
    <w:rsid w:val="00B27468"/>
    <w:rsid w:val="00B27919"/>
    <w:rsid w:val="00B327CE"/>
    <w:rsid w:val="00B32F03"/>
    <w:rsid w:val="00B35D42"/>
    <w:rsid w:val="00B3787B"/>
    <w:rsid w:val="00B45A16"/>
    <w:rsid w:val="00B4745C"/>
    <w:rsid w:val="00B478F5"/>
    <w:rsid w:val="00B517A0"/>
    <w:rsid w:val="00B5288C"/>
    <w:rsid w:val="00B53452"/>
    <w:rsid w:val="00B560B9"/>
    <w:rsid w:val="00B60A23"/>
    <w:rsid w:val="00B63425"/>
    <w:rsid w:val="00B65794"/>
    <w:rsid w:val="00B70D6A"/>
    <w:rsid w:val="00B71042"/>
    <w:rsid w:val="00B75166"/>
    <w:rsid w:val="00B764AE"/>
    <w:rsid w:val="00B77C93"/>
    <w:rsid w:val="00B82B8E"/>
    <w:rsid w:val="00B83B32"/>
    <w:rsid w:val="00B83BFA"/>
    <w:rsid w:val="00B90079"/>
    <w:rsid w:val="00B902C9"/>
    <w:rsid w:val="00B93140"/>
    <w:rsid w:val="00B93B3D"/>
    <w:rsid w:val="00B93CDF"/>
    <w:rsid w:val="00B94E37"/>
    <w:rsid w:val="00B96077"/>
    <w:rsid w:val="00BA070C"/>
    <w:rsid w:val="00BA26EF"/>
    <w:rsid w:val="00BA54AB"/>
    <w:rsid w:val="00BB25D0"/>
    <w:rsid w:val="00BB6947"/>
    <w:rsid w:val="00BC45A2"/>
    <w:rsid w:val="00BC52D4"/>
    <w:rsid w:val="00BC5FB3"/>
    <w:rsid w:val="00BD2516"/>
    <w:rsid w:val="00BD3E7F"/>
    <w:rsid w:val="00BD3F32"/>
    <w:rsid w:val="00BD427A"/>
    <w:rsid w:val="00BD4E66"/>
    <w:rsid w:val="00BE0A32"/>
    <w:rsid w:val="00BE0A38"/>
    <w:rsid w:val="00BE1D97"/>
    <w:rsid w:val="00BE3A36"/>
    <w:rsid w:val="00BE5161"/>
    <w:rsid w:val="00BE6FA0"/>
    <w:rsid w:val="00BE7411"/>
    <w:rsid w:val="00BF0FA5"/>
    <w:rsid w:val="00BF5D88"/>
    <w:rsid w:val="00C01FB6"/>
    <w:rsid w:val="00C042C7"/>
    <w:rsid w:val="00C0542C"/>
    <w:rsid w:val="00C05B16"/>
    <w:rsid w:val="00C13768"/>
    <w:rsid w:val="00C13D60"/>
    <w:rsid w:val="00C14568"/>
    <w:rsid w:val="00C15BD9"/>
    <w:rsid w:val="00C16552"/>
    <w:rsid w:val="00C16883"/>
    <w:rsid w:val="00C16A36"/>
    <w:rsid w:val="00C16F9B"/>
    <w:rsid w:val="00C1798A"/>
    <w:rsid w:val="00C22997"/>
    <w:rsid w:val="00C22CC0"/>
    <w:rsid w:val="00C24774"/>
    <w:rsid w:val="00C24E14"/>
    <w:rsid w:val="00C26C8D"/>
    <w:rsid w:val="00C3104B"/>
    <w:rsid w:val="00C31121"/>
    <w:rsid w:val="00C3126D"/>
    <w:rsid w:val="00C31F33"/>
    <w:rsid w:val="00C365D4"/>
    <w:rsid w:val="00C40C31"/>
    <w:rsid w:val="00C40FAE"/>
    <w:rsid w:val="00C4326C"/>
    <w:rsid w:val="00C439B2"/>
    <w:rsid w:val="00C449D5"/>
    <w:rsid w:val="00C45B4F"/>
    <w:rsid w:val="00C47151"/>
    <w:rsid w:val="00C47962"/>
    <w:rsid w:val="00C507B6"/>
    <w:rsid w:val="00C543E1"/>
    <w:rsid w:val="00C5627E"/>
    <w:rsid w:val="00C57624"/>
    <w:rsid w:val="00C57B59"/>
    <w:rsid w:val="00C6149D"/>
    <w:rsid w:val="00C7452D"/>
    <w:rsid w:val="00C753BB"/>
    <w:rsid w:val="00C75CED"/>
    <w:rsid w:val="00C82206"/>
    <w:rsid w:val="00C931FC"/>
    <w:rsid w:val="00C95037"/>
    <w:rsid w:val="00CA00E0"/>
    <w:rsid w:val="00CA03EC"/>
    <w:rsid w:val="00CA16EB"/>
    <w:rsid w:val="00CA7607"/>
    <w:rsid w:val="00CB00D2"/>
    <w:rsid w:val="00CB0167"/>
    <w:rsid w:val="00CB172F"/>
    <w:rsid w:val="00CB46A2"/>
    <w:rsid w:val="00CB49E7"/>
    <w:rsid w:val="00CB4A7A"/>
    <w:rsid w:val="00CB5B17"/>
    <w:rsid w:val="00CC20CD"/>
    <w:rsid w:val="00CC348D"/>
    <w:rsid w:val="00CC37EB"/>
    <w:rsid w:val="00CC5133"/>
    <w:rsid w:val="00CC5CD2"/>
    <w:rsid w:val="00CC6BBC"/>
    <w:rsid w:val="00CD00CB"/>
    <w:rsid w:val="00CD1309"/>
    <w:rsid w:val="00CD1614"/>
    <w:rsid w:val="00CD47B9"/>
    <w:rsid w:val="00CD5A61"/>
    <w:rsid w:val="00CE12AA"/>
    <w:rsid w:val="00CE13CC"/>
    <w:rsid w:val="00CE308E"/>
    <w:rsid w:val="00CF5526"/>
    <w:rsid w:val="00CF5671"/>
    <w:rsid w:val="00CF60F6"/>
    <w:rsid w:val="00D03955"/>
    <w:rsid w:val="00D03EC6"/>
    <w:rsid w:val="00D1241C"/>
    <w:rsid w:val="00D13438"/>
    <w:rsid w:val="00D155C0"/>
    <w:rsid w:val="00D20589"/>
    <w:rsid w:val="00D222F1"/>
    <w:rsid w:val="00D2340D"/>
    <w:rsid w:val="00D24184"/>
    <w:rsid w:val="00D24DCB"/>
    <w:rsid w:val="00D31772"/>
    <w:rsid w:val="00D31F76"/>
    <w:rsid w:val="00D32419"/>
    <w:rsid w:val="00D32D3D"/>
    <w:rsid w:val="00D34071"/>
    <w:rsid w:val="00D371E6"/>
    <w:rsid w:val="00D37C23"/>
    <w:rsid w:val="00D42DEF"/>
    <w:rsid w:val="00D45B19"/>
    <w:rsid w:val="00D46AE1"/>
    <w:rsid w:val="00D47EF8"/>
    <w:rsid w:val="00D52D13"/>
    <w:rsid w:val="00D54189"/>
    <w:rsid w:val="00D60A0E"/>
    <w:rsid w:val="00D615C2"/>
    <w:rsid w:val="00D64E2E"/>
    <w:rsid w:val="00D65001"/>
    <w:rsid w:val="00D81BCB"/>
    <w:rsid w:val="00D935A6"/>
    <w:rsid w:val="00D949E2"/>
    <w:rsid w:val="00D96678"/>
    <w:rsid w:val="00D9795E"/>
    <w:rsid w:val="00DA218A"/>
    <w:rsid w:val="00DA4F20"/>
    <w:rsid w:val="00DA5A19"/>
    <w:rsid w:val="00DA5C92"/>
    <w:rsid w:val="00DA6D2D"/>
    <w:rsid w:val="00DA71C0"/>
    <w:rsid w:val="00DA7961"/>
    <w:rsid w:val="00DA7A02"/>
    <w:rsid w:val="00DB276F"/>
    <w:rsid w:val="00DB52B1"/>
    <w:rsid w:val="00DB5DC5"/>
    <w:rsid w:val="00DB7BA3"/>
    <w:rsid w:val="00DB7CAE"/>
    <w:rsid w:val="00DC1756"/>
    <w:rsid w:val="00DC1C71"/>
    <w:rsid w:val="00DC3645"/>
    <w:rsid w:val="00DC4F82"/>
    <w:rsid w:val="00DD1121"/>
    <w:rsid w:val="00DD159D"/>
    <w:rsid w:val="00DD4358"/>
    <w:rsid w:val="00DD50A0"/>
    <w:rsid w:val="00DE1BD6"/>
    <w:rsid w:val="00DE3166"/>
    <w:rsid w:val="00DE338B"/>
    <w:rsid w:val="00DE54CA"/>
    <w:rsid w:val="00DE5F01"/>
    <w:rsid w:val="00DF1702"/>
    <w:rsid w:val="00E03600"/>
    <w:rsid w:val="00E106C5"/>
    <w:rsid w:val="00E12500"/>
    <w:rsid w:val="00E169F6"/>
    <w:rsid w:val="00E20BA4"/>
    <w:rsid w:val="00E20FF6"/>
    <w:rsid w:val="00E220AC"/>
    <w:rsid w:val="00E23DA7"/>
    <w:rsid w:val="00E25444"/>
    <w:rsid w:val="00E263DD"/>
    <w:rsid w:val="00E26CA6"/>
    <w:rsid w:val="00E346E4"/>
    <w:rsid w:val="00E36D24"/>
    <w:rsid w:val="00E37ABE"/>
    <w:rsid w:val="00E37C88"/>
    <w:rsid w:val="00E401A0"/>
    <w:rsid w:val="00E412C5"/>
    <w:rsid w:val="00E43AA7"/>
    <w:rsid w:val="00E4412F"/>
    <w:rsid w:val="00E47D82"/>
    <w:rsid w:val="00E50496"/>
    <w:rsid w:val="00E64DFD"/>
    <w:rsid w:val="00E65D28"/>
    <w:rsid w:val="00E67C3F"/>
    <w:rsid w:val="00E7173D"/>
    <w:rsid w:val="00E73245"/>
    <w:rsid w:val="00E73E5D"/>
    <w:rsid w:val="00E74192"/>
    <w:rsid w:val="00E748E8"/>
    <w:rsid w:val="00E84067"/>
    <w:rsid w:val="00E87CB4"/>
    <w:rsid w:val="00E9072D"/>
    <w:rsid w:val="00E926D9"/>
    <w:rsid w:val="00E93B62"/>
    <w:rsid w:val="00E945B2"/>
    <w:rsid w:val="00E9481E"/>
    <w:rsid w:val="00E94FCF"/>
    <w:rsid w:val="00E96293"/>
    <w:rsid w:val="00EA5681"/>
    <w:rsid w:val="00EA753B"/>
    <w:rsid w:val="00EB292C"/>
    <w:rsid w:val="00EB699F"/>
    <w:rsid w:val="00EC0FDD"/>
    <w:rsid w:val="00EC160C"/>
    <w:rsid w:val="00EC2A83"/>
    <w:rsid w:val="00EC6A98"/>
    <w:rsid w:val="00EC6D31"/>
    <w:rsid w:val="00EC73D6"/>
    <w:rsid w:val="00EE28A2"/>
    <w:rsid w:val="00EE3FC5"/>
    <w:rsid w:val="00EE4BBA"/>
    <w:rsid w:val="00EE6CF1"/>
    <w:rsid w:val="00EE6E45"/>
    <w:rsid w:val="00EE7178"/>
    <w:rsid w:val="00EF3524"/>
    <w:rsid w:val="00EF3815"/>
    <w:rsid w:val="00EF4F5B"/>
    <w:rsid w:val="00EF6118"/>
    <w:rsid w:val="00EF6297"/>
    <w:rsid w:val="00EF69DD"/>
    <w:rsid w:val="00F030DD"/>
    <w:rsid w:val="00F0401B"/>
    <w:rsid w:val="00F050E9"/>
    <w:rsid w:val="00F05CB0"/>
    <w:rsid w:val="00F07EC4"/>
    <w:rsid w:val="00F10A06"/>
    <w:rsid w:val="00F110DC"/>
    <w:rsid w:val="00F11CAE"/>
    <w:rsid w:val="00F11EB3"/>
    <w:rsid w:val="00F1317F"/>
    <w:rsid w:val="00F13C46"/>
    <w:rsid w:val="00F14FDE"/>
    <w:rsid w:val="00F17C15"/>
    <w:rsid w:val="00F17D1F"/>
    <w:rsid w:val="00F214C6"/>
    <w:rsid w:val="00F23DB8"/>
    <w:rsid w:val="00F25D49"/>
    <w:rsid w:val="00F26C71"/>
    <w:rsid w:val="00F30077"/>
    <w:rsid w:val="00F302B3"/>
    <w:rsid w:val="00F32507"/>
    <w:rsid w:val="00F356F4"/>
    <w:rsid w:val="00F35BF8"/>
    <w:rsid w:val="00F3669F"/>
    <w:rsid w:val="00F37BDB"/>
    <w:rsid w:val="00F51786"/>
    <w:rsid w:val="00F53B24"/>
    <w:rsid w:val="00F5515E"/>
    <w:rsid w:val="00F55776"/>
    <w:rsid w:val="00F563B0"/>
    <w:rsid w:val="00F5671D"/>
    <w:rsid w:val="00F57041"/>
    <w:rsid w:val="00F572DE"/>
    <w:rsid w:val="00F657C8"/>
    <w:rsid w:val="00F66CF0"/>
    <w:rsid w:val="00F714F7"/>
    <w:rsid w:val="00F74DDA"/>
    <w:rsid w:val="00F8179C"/>
    <w:rsid w:val="00F878CC"/>
    <w:rsid w:val="00F87D34"/>
    <w:rsid w:val="00F92A77"/>
    <w:rsid w:val="00F93DC4"/>
    <w:rsid w:val="00F97838"/>
    <w:rsid w:val="00FA63B4"/>
    <w:rsid w:val="00FA74F2"/>
    <w:rsid w:val="00FA75FB"/>
    <w:rsid w:val="00FA79CF"/>
    <w:rsid w:val="00FB1F88"/>
    <w:rsid w:val="00FB2876"/>
    <w:rsid w:val="00FB2B63"/>
    <w:rsid w:val="00FB3A21"/>
    <w:rsid w:val="00FB3C53"/>
    <w:rsid w:val="00FB3D9D"/>
    <w:rsid w:val="00FB4125"/>
    <w:rsid w:val="00FB58C9"/>
    <w:rsid w:val="00FC3C2E"/>
    <w:rsid w:val="00FC61E7"/>
    <w:rsid w:val="00FC6473"/>
    <w:rsid w:val="00FD264E"/>
    <w:rsid w:val="00FD5512"/>
    <w:rsid w:val="00FD58B2"/>
    <w:rsid w:val="00FE5A78"/>
    <w:rsid w:val="00FE5E2C"/>
    <w:rsid w:val="00FF10AE"/>
    <w:rsid w:val="00FF18EA"/>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F6"/>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table" w:customStyle="1" w:styleId="TableGrid2">
    <w:name w:val="Table Grid2"/>
    <w:basedOn w:val="TableNormal"/>
    <w:next w:val="TableGrid"/>
    <w:rsid w:val="00783738"/>
    <w:rPr>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F6"/>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table" w:customStyle="1" w:styleId="TableGrid2">
    <w:name w:val="Table Grid2"/>
    <w:basedOn w:val="TableNormal"/>
    <w:next w:val="TableGrid"/>
    <w:rsid w:val="00783738"/>
    <w:rPr>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69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483523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931663521">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514371977">
      <w:bodyDiv w:val="1"/>
      <w:marLeft w:val="0"/>
      <w:marRight w:val="0"/>
      <w:marTop w:val="0"/>
      <w:marBottom w:val="0"/>
      <w:divBdr>
        <w:top w:val="none" w:sz="0" w:space="0" w:color="auto"/>
        <w:left w:val="none" w:sz="0" w:space="0" w:color="auto"/>
        <w:bottom w:val="none" w:sz="0" w:space="0" w:color="auto"/>
        <w:right w:val="none" w:sz="0" w:space="0" w:color="auto"/>
      </w:divBdr>
    </w:div>
    <w:div w:id="1829514957">
      <w:bodyDiv w:val="1"/>
      <w:marLeft w:val="0"/>
      <w:marRight w:val="0"/>
      <w:marTop w:val="0"/>
      <w:marBottom w:val="0"/>
      <w:divBdr>
        <w:top w:val="none" w:sz="0" w:space="0" w:color="auto"/>
        <w:left w:val="none" w:sz="0" w:space="0" w:color="auto"/>
        <w:bottom w:val="none" w:sz="0" w:space="0" w:color="auto"/>
        <w:right w:val="none" w:sz="0" w:space="0" w:color="auto"/>
      </w:divBdr>
    </w:div>
    <w:div w:id="19681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6752-F113-457D-A4F2-9C082865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9186</Words>
  <Characters>52361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61425</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Maja Pantić</cp:lastModifiedBy>
  <cp:revision>864</cp:revision>
  <cp:lastPrinted>2015-06-02T13:01:00Z</cp:lastPrinted>
  <dcterms:created xsi:type="dcterms:W3CDTF">2015-05-13T07:29:00Z</dcterms:created>
  <dcterms:modified xsi:type="dcterms:W3CDTF">2015-06-02T13:05:00Z</dcterms:modified>
</cp:coreProperties>
</file>