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7ECC3" w14:textId="77777777" w:rsidR="00D35845" w:rsidRPr="00A3155B" w:rsidRDefault="00D35845">
      <w:pPr>
        <w:rPr>
          <w:lang w:val="sr-Cyrl-CS"/>
        </w:rPr>
      </w:pPr>
      <w:bookmarkStart w:id="0" w:name="_GoBack"/>
      <w:bookmarkEnd w:id="0"/>
    </w:p>
    <w:p w14:paraId="4A02C131" w14:textId="77777777" w:rsidR="009B5B9E" w:rsidRPr="00E14C1A" w:rsidRDefault="00317E4E">
      <w:r>
        <w:rPr>
          <w:noProof/>
          <w:lang w:val="sr-Latn-RS" w:eastAsia="sr-Latn-RS"/>
        </w:rPr>
        <mc:AlternateContent>
          <mc:Choice Requires="wps">
            <w:drawing>
              <wp:anchor distT="0" distB="0" distL="114300" distR="114300" simplePos="0" relativeHeight="251657728" behindDoc="0" locked="0" layoutInCell="1" allowOverlap="1" wp14:anchorId="7FF811F8" wp14:editId="6AD65C2A">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D986E5"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14:paraId="66BA5229" w14:textId="77777777" w:rsidR="009B5B9E" w:rsidRDefault="009B5B9E">
      <w:pPr>
        <w:rPr>
          <w:lang w:val="sr-Cyrl-CS"/>
        </w:rPr>
      </w:pPr>
    </w:p>
    <w:p w14:paraId="14EED52D" w14:textId="77777777" w:rsidR="00C82206" w:rsidRDefault="00C82206">
      <w:pPr>
        <w:pStyle w:val="Heading3"/>
      </w:pPr>
    </w:p>
    <w:p w14:paraId="2974D081" w14:textId="77777777" w:rsidR="00C82206" w:rsidRDefault="00C82206">
      <w:pPr>
        <w:pStyle w:val="Heading3"/>
      </w:pPr>
    </w:p>
    <w:p w14:paraId="016F9E56" w14:textId="77777777" w:rsidR="009B5B9E" w:rsidRPr="00E910DC" w:rsidRDefault="00824403">
      <w:pPr>
        <w:jc w:val="center"/>
        <w:rPr>
          <w:b/>
          <w:lang w:val="sr-Cyrl-CS"/>
        </w:rPr>
      </w:pPr>
      <w:r>
        <w:rPr>
          <w:b/>
          <w:lang w:val="sr-Cyrl-CS"/>
        </w:rPr>
        <w:t xml:space="preserve">„ЈУП </w:t>
      </w:r>
      <w:r w:rsidR="00E910DC" w:rsidRPr="00E910DC">
        <w:rPr>
          <w:b/>
          <w:lang w:val="sr-Cyrl-CS"/>
        </w:rPr>
        <w:t>Истраживање и развој“ д.о.о Београд</w:t>
      </w:r>
    </w:p>
    <w:p w14:paraId="321A08EF" w14:textId="77777777" w:rsidR="009B5B9E" w:rsidRPr="00BF0FA5" w:rsidRDefault="00E910DC">
      <w:pPr>
        <w:jc w:val="center"/>
        <w:rPr>
          <w:lang w:val="sr-Cyrl-CS"/>
        </w:rPr>
      </w:pPr>
      <w:r>
        <w:rPr>
          <w:lang w:val="sr-Cyrl-CS"/>
        </w:rPr>
        <w:t>Немањина 22-26, Београд</w:t>
      </w:r>
    </w:p>
    <w:p w14:paraId="2BD57B70" w14:textId="77777777" w:rsidR="00871DED" w:rsidRPr="00BF0FA5" w:rsidRDefault="00871DED">
      <w:pPr>
        <w:jc w:val="center"/>
        <w:rPr>
          <w:lang w:val="sr-Latn-CS"/>
        </w:rPr>
      </w:pPr>
    </w:p>
    <w:p w14:paraId="37ED4906" w14:textId="77777777" w:rsidR="00871DED" w:rsidRPr="00BF0FA5" w:rsidRDefault="00871DED" w:rsidP="00AE25AE">
      <w:pPr>
        <w:jc w:val="right"/>
        <w:rPr>
          <w:lang w:val="sr-Latn-CS"/>
        </w:rPr>
      </w:pPr>
    </w:p>
    <w:p w14:paraId="25173865" w14:textId="77777777" w:rsidR="009B5B9E" w:rsidRPr="00BF0FA5" w:rsidRDefault="009B5B9E">
      <w:pPr>
        <w:jc w:val="center"/>
        <w:rPr>
          <w:lang w:val="sr-Cyrl-CS"/>
        </w:rPr>
      </w:pPr>
    </w:p>
    <w:p w14:paraId="06DB4852" w14:textId="77777777" w:rsidR="009B5B9E" w:rsidRPr="00BF0FA5" w:rsidRDefault="00680EBE">
      <w:pPr>
        <w:pStyle w:val="Heading2"/>
        <w:rPr>
          <w:sz w:val="40"/>
          <w:szCs w:val="40"/>
          <w:lang w:val="sr-Latn-CS"/>
        </w:rPr>
      </w:pPr>
      <w:r w:rsidRPr="00BF0FA5">
        <w:rPr>
          <w:sz w:val="40"/>
          <w:szCs w:val="40"/>
        </w:rPr>
        <w:t>КОНКУРСНА</w:t>
      </w:r>
      <w:r w:rsidR="009B5B9E" w:rsidRPr="00BF0FA5">
        <w:rPr>
          <w:sz w:val="40"/>
          <w:szCs w:val="40"/>
        </w:rPr>
        <w:t xml:space="preserve"> </w:t>
      </w:r>
      <w:r w:rsidRPr="00BF0FA5">
        <w:rPr>
          <w:sz w:val="40"/>
          <w:szCs w:val="40"/>
        </w:rPr>
        <w:t>ДОКУМЕНТАЦИЈА</w:t>
      </w:r>
    </w:p>
    <w:p w14:paraId="25722C29" w14:textId="77777777" w:rsidR="009B5B9E" w:rsidRPr="00BF0FA5" w:rsidRDefault="009B5B9E">
      <w:pPr>
        <w:rPr>
          <w:lang w:val="sr-Latn-CS"/>
        </w:rPr>
      </w:pPr>
    </w:p>
    <w:p w14:paraId="2814E77B" w14:textId="77777777" w:rsidR="009B5B9E" w:rsidRPr="00BF0FA5" w:rsidRDefault="009B5B9E">
      <w:pPr>
        <w:rPr>
          <w:lang w:val="sr-Cyrl-CS"/>
        </w:rPr>
      </w:pPr>
    </w:p>
    <w:p w14:paraId="45011135" w14:textId="77777777" w:rsidR="008C07D4" w:rsidRPr="00405400" w:rsidRDefault="00405400" w:rsidP="00C82206">
      <w:pPr>
        <w:jc w:val="center"/>
        <w:rPr>
          <w:b/>
          <w:lang w:val="sr-Cyrl-RS"/>
        </w:rPr>
      </w:pPr>
      <w:r w:rsidRPr="00405400">
        <w:rPr>
          <w:b/>
          <w:lang w:val="sr-Cyrl-RS"/>
        </w:rPr>
        <w:t>ЈАВНА НАБАВКА МАЛЕ ВРЕДНОСТИ</w:t>
      </w:r>
    </w:p>
    <w:p w14:paraId="54FDE895" w14:textId="77777777" w:rsidR="00871DED" w:rsidRPr="00BF0FA5" w:rsidRDefault="00871DED">
      <w:pPr>
        <w:rPr>
          <w:lang w:val="sr-Latn-CS"/>
        </w:rPr>
      </w:pPr>
    </w:p>
    <w:p w14:paraId="2BD07D2A" w14:textId="77777777" w:rsidR="009B5B9E" w:rsidRPr="00BF0FA5" w:rsidRDefault="009B5B9E">
      <w:pPr>
        <w:rPr>
          <w:lang w:val="sr-Cyrl-CS"/>
        </w:rPr>
      </w:pPr>
    </w:p>
    <w:p w14:paraId="785E7059" w14:textId="5280E321" w:rsidR="00E910DC" w:rsidRPr="002C32BD" w:rsidRDefault="009A222D" w:rsidP="002B0B0F">
      <w:pPr>
        <w:jc w:val="center"/>
        <w:rPr>
          <w:i/>
          <w:lang w:val="sr-Cyrl-CS"/>
        </w:rPr>
      </w:pPr>
      <w:r w:rsidRPr="002C32BD">
        <w:rPr>
          <w:lang w:val="sr-Cyrl-CS"/>
        </w:rPr>
        <w:t xml:space="preserve">Набавка </w:t>
      </w:r>
      <w:r w:rsidR="00D736BA">
        <w:rPr>
          <w:lang w:val="sr-Cyrl-CS"/>
        </w:rPr>
        <w:t>услуг</w:t>
      </w:r>
      <w:r w:rsidR="008E511F">
        <w:rPr>
          <w:lang w:val="sr-Cyrl-CS"/>
        </w:rPr>
        <w:t>а</w:t>
      </w:r>
      <w:r w:rsidR="00D736BA">
        <w:rPr>
          <w:lang w:val="sr-Cyrl-CS"/>
        </w:rPr>
        <w:t xml:space="preserve"> екстерне ревизије</w:t>
      </w:r>
    </w:p>
    <w:p w14:paraId="5A08FA18" w14:textId="77777777" w:rsidR="00E14C1A" w:rsidRPr="002C32BD" w:rsidRDefault="00E14C1A">
      <w:pPr>
        <w:jc w:val="center"/>
        <w:rPr>
          <w:lang w:val="sr-Cyrl-CS"/>
        </w:rPr>
      </w:pPr>
    </w:p>
    <w:p w14:paraId="256F5CFD" w14:textId="77777777" w:rsidR="00347416" w:rsidRPr="002C32BD" w:rsidRDefault="00347416">
      <w:pPr>
        <w:jc w:val="center"/>
        <w:rPr>
          <w:b/>
        </w:rPr>
      </w:pPr>
    </w:p>
    <w:p w14:paraId="3C4F0976" w14:textId="77777777" w:rsidR="00C82206" w:rsidRPr="00DF114F" w:rsidRDefault="00D736BA" w:rsidP="00D736BA">
      <w:pPr>
        <w:pStyle w:val="Heading3"/>
      </w:pPr>
      <w:r w:rsidRPr="002C6B71">
        <w:rPr>
          <w:sz w:val="24"/>
          <w:lang w:val="sr-Cyrl-RS"/>
        </w:rPr>
        <w:t>ЈНМВ/04-2016/У</w:t>
      </w:r>
    </w:p>
    <w:p w14:paraId="3F2ACC82" w14:textId="77777777" w:rsidR="004615E6" w:rsidRPr="00DF114F" w:rsidRDefault="004615E6" w:rsidP="005252EF">
      <w:pPr>
        <w:rPr>
          <w:sz w:val="28"/>
          <w:szCs w:val="28"/>
        </w:rPr>
      </w:pPr>
    </w:p>
    <w:p w14:paraId="67F46C7E" w14:textId="77777777" w:rsidR="004615E6" w:rsidRPr="00DF114F" w:rsidRDefault="004615E6" w:rsidP="005252EF">
      <w:pPr>
        <w:rPr>
          <w:sz w:val="28"/>
          <w:szCs w:val="28"/>
        </w:rPr>
      </w:pPr>
    </w:p>
    <w:p w14:paraId="26F312BD" w14:textId="77777777" w:rsidR="004615E6" w:rsidRPr="00DF114F" w:rsidRDefault="004615E6" w:rsidP="005252EF">
      <w:pPr>
        <w:rPr>
          <w:sz w:val="28"/>
          <w:szCs w:val="28"/>
        </w:rPr>
      </w:pPr>
    </w:p>
    <w:p w14:paraId="5622A4E4" w14:textId="77777777" w:rsidR="004615E6" w:rsidRPr="00DF114F" w:rsidRDefault="004615E6" w:rsidP="005252EF">
      <w:pPr>
        <w:rPr>
          <w:sz w:val="28"/>
          <w:szCs w:val="28"/>
        </w:rPr>
      </w:pPr>
    </w:p>
    <w:p w14:paraId="0A1C9C91" w14:textId="77777777" w:rsidR="004615E6" w:rsidRPr="00DF114F" w:rsidRDefault="004615E6" w:rsidP="005252EF">
      <w:pPr>
        <w:rPr>
          <w:sz w:val="28"/>
          <w:szCs w:val="28"/>
        </w:rPr>
      </w:pPr>
    </w:p>
    <w:p w14:paraId="06AF2312" w14:textId="5BC9E148" w:rsidR="00F9568F" w:rsidRPr="00DF114F" w:rsidRDefault="009B5B9E" w:rsidP="00F47F7D">
      <w:pPr>
        <w:tabs>
          <w:tab w:val="left" w:pos="720"/>
          <w:tab w:val="left" w:pos="4215"/>
        </w:tabs>
        <w:rPr>
          <w:sz w:val="28"/>
          <w:szCs w:val="28"/>
          <w:lang w:val="sr-Cyrl-CS"/>
        </w:rPr>
      </w:pPr>
      <w:r w:rsidRPr="00DF114F">
        <w:rPr>
          <w:sz w:val="28"/>
          <w:szCs w:val="28"/>
          <w:lang w:val="sr-Cyrl-CS"/>
        </w:rPr>
        <w:tab/>
      </w:r>
      <w:r w:rsidR="00F47F7D">
        <w:rPr>
          <w:sz w:val="28"/>
          <w:szCs w:val="28"/>
          <w:lang w:val="sr-Cyrl-CS"/>
        </w:rPr>
        <w:tab/>
      </w:r>
    </w:p>
    <w:p w14:paraId="07E12C74" w14:textId="77777777" w:rsidR="00F149F5" w:rsidRPr="00DF114F" w:rsidRDefault="00F149F5" w:rsidP="004615E6">
      <w:pPr>
        <w:rPr>
          <w:b/>
          <w:i/>
        </w:rPr>
      </w:pPr>
    </w:p>
    <w:p w14:paraId="6473197B" w14:textId="77777777" w:rsidR="004615E6" w:rsidRPr="00DF114F" w:rsidRDefault="004615E6" w:rsidP="004615E6">
      <w:pPr>
        <w:rPr>
          <w:b/>
          <w:i/>
        </w:rPr>
      </w:pPr>
    </w:p>
    <w:p w14:paraId="2EA57E7E" w14:textId="77777777" w:rsidR="00F149F5" w:rsidRPr="00DF114F" w:rsidRDefault="00F149F5">
      <w:pPr>
        <w:jc w:val="center"/>
        <w:rPr>
          <w:b/>
          <w:i/>
          <w:lang w:val="sr-Cyrl-CS"/>
        </w:rPr>
      </w:pPr>
    </w:p>
    <w:p w14:paraId="1DF27673" w14:textId="77777777" w:rsidR="00F149F5" w:rsidRPr="00DF114F" w:rsidRDefault="00F149F5">
      <w:pPr>
        <w:jc w:val="center"/>
        <w:rPr>
          <w:sz w:val="28"/>
          <w:szCs w:val="28"/>
          <w:lang w:val="sr-Latn-CS"/>
        </w:rPr>
      </w:pPr>
    </w:p>
    <w:p w14:paraId="79B6E8F9" w14:textId="79BA6A86" w:rsidR="00090673" w:rsidRPr="005A317F" w:rsidRDefault="00090673" w:rsidP="00090673">
      <w:pPr>
        <w:jc w:val="center"/>
        <w:rPr>
          <w:b/>
          <w:i/>
          <w:noProof/>
          <w:lang w:val="sr-Cyrl-CS"/>
        </w:rPr>
      </w:pPr>
      <w:r w:rsidRPr="005A317F">
        <w:rPr>
          <w:b/>
          <w:i/>
          <w:noProof/>
          <w:lang w:val="sr-Cyrl-CS"/>
        </w:rPr>
        <w:t xml:space="preserve">Рок за достављање понуда: закључно са </w:t>
      </w:r>
      <w:r w:rsidR="00783E03">
        <w:rPr>
          <w:b/>
          <w:i/>
          <w:noProof/>
          <w:lang w:val="sr-Latn-CS"/>
        </w:rPr>
        <w:t>20</w:t>
      </w:r>
      <w:r w:rsidR="0048091A" w:rsidRPr="005A317F">
        <w:rPr>
          <w:b/>
          <w:i/>
          <w:noProof/>
          <w:lang w:val="sr-Latn-CS"/>
        </w:rPr>
        <w:t>.10.</w:t>
      </w:r>
      <w:r w:rsidR="00C14D16" w:rsidRPr="005A317F">
        <w:rPr>
          <w:b/>
          <w:i/>
          <w:noProof/>
          <w:lang w:val="sr-Cyrl-RS"/>
        </w:rPr>
        <w:t xml:space="preserve">2016. </w:t>
      </w:r>
      <w:r w:rsidRPr="005A317F">
        <w:rPr>
          <w:b/>
          <w:i/>
          <w:noProof/>
          <w:lang w:val="sr-Cyrl-CS"/>
        </w:rPr>
        <w:t xml:space="preserve">године, до </w:t>
      </w:r>
      <w:r w:rsidR="00C14D16" w:rsidRPr="005A317F">
        <w:rPr>
          <w:b/>
          <w:i/>
          <w:noProof/>
          <w:lang w:val="sr-Cyrl-CS"/>
        </w:rPr>
        <w:t>12</w:t>
      </w:r>
      <w:r w:rsidR="00391A50" w:rsidRPr="005A317F">
        <w:rPr>
          <w:b/>
          <w:i/>
          <w:noProof/>
          <w:shd w:val="clear" w:color="auto" w:fill="FFFFFF" w:themeFill="background1"/>
        </w:rPr>
        <w:t>,00</w:t>
      </w:r>
      <w:r w:rsidRPr="005A317F">
        <w:rPr>
          <w:b/>
          <w:i/>
          <w:noProof/>
          <w:lang w:val="sr-Cyrl-CS"/>
        </w:rPr>
        <w:t xml:space="preserve"> часова.</w:t>
      </w:r>
    </w:p>
    <w:p w14:paraId="7914986E" w14:textId="77777777" w:rsidR="00090673" w:rsidRPr="005A317F" w:rsidRDefault="00090673" w:rsidP="00090673">
      <w:pPr>
        <w:jc w:val="center"/>
        <w:rPr>
          <w:b/>
          <w:i/>
          <w:noProof/>
          <w:lang w:val="sr-Cyrl-CS"/>
        </w:rPr>
      </w:pPr>
    </w:p>
    <w:p w14:paraId="2628BD75" w14:textId="365613AE" w:rsidR="00871DED" w:rsidRPr="00DF114F" w:rsidRDefault="00090673" w:rsidP="00090673">
      <w:pPr>
        <w:jc w:val="center"/>
        <w:rPr>
          <w:b/>
          <w:i/>
          <w:noProof/>
          <w:lang w:val="sr-Cyrl-CS"/>
        </w:rPr>
      </w:pPr>
      <w:r w:rsidRPr="005A317F">
        <w:rPr>
          <w:b/>
          <w:i/>
          <w:noProof/>
          <w:lang w:val="sr-Cyrl-CS"/>
        </w:rPr>
        <w:t xml:space="preserve">Датум отварања понуда: </w:t>
      </w:r>
      <w:r w:rsidR="00783E03">
        <w:rPr>
          <w:b/>
          <w:i/>
          <w:noProof/>
          <w:shd w:val="clear" w:color="auto" w:fill="FFFFFF" w:themeFill="background1"/>
          <w:lang w:val="sr-Latn-CS"/>
        </w:rPr>
        <w:t>20</w:t>
      </w:r>
      <w:r w:rsidR="0048091A" w:rsidRPr="005A317F">
        <w:rPr>
          <w:b/>
          <w:i/>
          <w:noProof/>
          <w:shd w:val="clear" w:color="auto" w:fill="FFFFFF" w:themeFill="background1"/>
          <w:lang w:val="sr-Latn-CS"/>
        </w:rPr>
        <w:t>.10</w:t>
      </w:r>
      <w:r w:rsidR="00C14D16" w:rsidRPr="005A317F">
        <w:rPr>
          <w:b/>
          <w:i/>
          <w:noProof/>
          <w:shd w:val="clear" w:color="auto" w:fill="FFFFFF" w:themeFill="background1"/>
          <w:lang w:val="sr-Cyrl-RS"/>
        </w:rPr>
        <w:t xml:space="preserve">.2016. </w:t>
      </w:r>
      <w:r w:rsidRPr="005A317F">
        <w:rPr>
          <w:b/>
          <w:i/>
          <w:noProof/>
          <w:lang w:val="sr-Cyrl-CS"/>
        </w:rPr>
        <w:t xml:space="preserve">године, у </w:t>
      </w:r>
      <w:r w:rsidR="0048091A" w:rsidRPr="005A317F">
        <w:rPr>
          <w:b/>
          <w:i/>
          <w:noProof/>
          <w:lang w:val="sr-Cyrl-CS"/>
        </w:rPr>
        <w:t>1</w:t>
      </w:r>
      <w:r w:rsidR="005A317F" w:rsidRPr="005A317F">
        <w:rPr>
          <w:b/>
          <w:i/>
          <w:noProof/>
          <w:lang w:val="sr-Cyrl-CS"/>
        </w:rPr>
        <w:t>2</w:t>
      </w:r>
      <w:r w:rsidR="005A317F" w:rsidRPr="005A317F">
        <w:rPr>
          <w:b/>
          <w:i/>
          <w:noProof/>
          <w:shd w:val="clear" w:color="auto" w:fill="FFFFFF" w:themeFill="background1"/>
        </w:rPr>
        <w:t>,</w:t>
      </w:r>
      <w:r w:rsidR="005A317F" w:rsidRPr="005A317F">
        <w:rPr>
          <w:b/>
          <w:i/>
          <w:noProof/>
          <w:shd w:val="clear" w:color="auto" w:fill="FFFFFF" w:themeFill="background1"/>
          <w:lang w:val="sr-Cyrl-CS"/>
        </w:rPr>
        <w:t>3</w:t>
      </w:r>
      <w:r w:rsidR="00391A50" w:rsidRPr="005A317F">
        <w:rPr>
          <w:b/>
          <w:i/>
          <w:noProof/>
          <w:shd w:val="clear" w:color="auto" w:fill="FFFFFF" w:themeFill="background1"/>
        </w:rPr>
        <w:t>0</w:t>
      </w:r>
      <w:r w:rsidRPr="005A317F">
        <w:rPr>
          <w:b/>
          <w:i/>
          <w:noProof/>
          <w:lang w:val="sr-Cyrl-CS"/>
        </w:rPr>
        <w:t xml:space="preserve"> часова.</w:t>
      </w:r>
    </w:p>
    <w:p w14:paraId="03F8F0F9" w14:textId="77777777" w:rsidR="00110E19" w:rsidRPr="00DF114F" w:rsidRDefault="00110E19">
      <w:pPr>
        <w:jc w:val="center"/>
        <w:rPr>
          <w:sz w:val="28"/>
          <w:szCs w:val="28"/>
          <w:lang w:val="sr-Cyrl-CS"/>
        </w:rPr>
      </w:pPr>
    </w:p>
    <w:p w14:paraId="00412E2B" w14:textId="77777777" w:rsidR="00A4532C" w:rsidRPr="00DF114F" w:rsidRDefault="00A4532C" w:rsidP="00A4532C">
      <w:pPr>
        <w:jc w:val="center"/>
        <w:rPr>
          <w:sz w:val="28"/>
          <w:szCs w:val="28"/>
          <w:lang w:val="sr-Cyrl-RS"/>
        </w:rPr>
      </w:pPr>
    </w:p>
    <w:p w14:paraId="5F94D374" w14:textId="77777777" w:rsidR="00F149F5" w:rsidRPr="00DF114F" w:rsidRDefault="00F149F5" w:rsidP="00A4532C">
      <w:pPr>
        <w:jc w:val="center"/>
        <w:rPr>
          <w:sz w:val="28"/>
          <w:szCs w:val="28"/>
          <w:lang w:val="sr-Cyrl-RS"/>
        </w:rPr>
      </w:pPr>
    </w:p>
    <w:p w14:paraId="6B80ECF2" w14:textId="77777777" w:rsidR="00F149F5" w:rsidRPr="00DF114F" w:rsidRDefault="00F149F5" w:rsidP="00A4532C">
      <w:pPr>
        <w:jc w:val="center"/>
        <w:rPr>
          <w:sz w:val="28"/>
          <w:szCs w:val="28"/>
          <w:lang w:val="sr-Cyrl-RS"/>
        </w:rPr>
      </w:pPr>
    </w:p>
    <w:p w14:paraId="4C0EE60A" w14:textId="77777777" w:rsidR="00F149F5" w:rsidRPr="00DF114F" w:rsidRDefault="00F149F5" w:rsidP="00A4532C">
      <w:pPr>
        <w:jc w:val="center"/>
        <w:rPr>
          <w:sz w:val="28"/>
          <w:szCs w:val="28"/>
          <w:lang w:val="sr-Cyrl-RS"/>
        </w:rPr>
      </w:pPr>
    </w:p>
    <w:p w14:paraId="729BFDA6" w14:textId="77777777" w:rsidR="00F149F5" w:rsidRPr="00DF114F" w:rsidRDefault="00F149F5" w:rsidP="00A4532C">
      <w:pPr>
        <w:jc w:val="center"/>
        <w:rPr>
          <w:sz w:val="28"/>
          <w:szCs w:val="28"/>
          <w:lang w:val="sr-Cyrl-RS"/>
        </w:rPr>
      </w:pPr>
    </w:p>
    <w:p w14:paraId="655EB859" w14:textId="77777777" w:rsidR="00F149F5" w:rsidRPr="00DF114F" w:rsidRDefault="00F149F5" w:rsidP="00A4532C">
      <w:pPr>
        <w:jc w:val="center"/>
        <w:rPr>
          <w:sz w:val="28"/>
          <w:szCs w:val="28"/>
          <w:lang w:val="sr-Cyrl-RS"/>
        </w:rPr>
      </w:pPr>
    </w:p>
    <w:p w14:paraId="7DD30FA9" w14:textId="77777777" w:rsidR="00F149F5" w:rsidRPr="00DF114F" w:rsidRDefault="00F149F5" w:rsidP="00AF3177">
      <w:pPr>
        <w:rPr>
          <w:sz w:val="28"/>
          <w:szCs w:val="28"/>
          <w:lang w:val="sr-Cyrl-RS"/>
        </w:rPr>
      </w:pPr>
    </w:p>
    <w:p w14:paraId="250CC4BA" w14:textId="77777777" w:rsidR="00F149F5" w:rsidRPr="00DF114F" w:rsidRDefault="00F149F5" w:rsidP="00E910DC">
      <w:pPr>
        <w:rPr>
          <w:sz w:val="28"/>
          <w:szCs w:val="28"/>
          <w:lang w:val="sr-Cyrl-RS"/>
        </w:rPr>
      </w:pPr>
    </w:p>
    <w:p w14:paraId="75E3D0A2" w14:textId="636D1396" w:rsidR="00A4532C" w:rsidRDefault="00CA1DB3" w:rsidP="00A4532C">
      <w:pPr>
        <w:jc w:val="center"/>
        <w:rPr>
          <w:i/>
          <w:sz w:val="28"/>
          <w:szCs w:val="28"/>
          <w:lang w:val="sr-Cyrl-RS"/>
        </w:rPr>
      </w:pPr>
      <w:r>
        <w:rPr>
          <w:i/>
          <w:sz w:val="28"/>
          <w:szCs w:val="28"/>
          <w:lang w:val="sr-Cyrl-CS"/>
        </w:rPr>
        <w:t>Октобар</w:t>
      </w:r>
      <w:r w:rsidR="009A222D">
        <w:rPr>
          <w:i/>
          <w:sz w:val="28"/>
          <w:szCs w:val="28"/>
          <w:lang w:val="sr-Cyrl-RS"/>
        </w:rPr>
        <w:t xml:space="preserve"> 2016.</w:t>
      </w:r>
    </w:p>
    <w:p w14:paraId="436172ED" w14:textId="77777777" w:rsidR="007F325A" w:rsidRPr="00BF0FA5" w:rsidRDefault="007F325A" w:rsidP="00A4532C">
      <w:pPr>
        <w:jc w:val="center"/>
        <w:rPr>
          <w:sz w:val="28"/>
          <w:szCs w:val="28"/>
          <w:lang w:val="sr-Latn-CS"/>
        </w:rPr>
      </w:pPr>
    </w:p>
    <w:p w14:paraId="3FC7D87A" w14:textId="77777777" w:rsidR="008C07D4" w:rsidRDefault="008C07D4" w:rsidP="00A73FF2">
      <w:pPr>
        <w:pStyle w:val="Header"/>
        <w:tabs>
          <w:tab w:val="clear" w:pos="4703"/>
          <w:tab w:val="clear" w:pos="9406"/>
        </w:tabs>
        <w:jc w:val="both"/>
        <w:rPr>
          <w:rFonts w:ascii="Times New Roman" w:hAnsi="Times New Roman"/>
          <w:lang w:val="sr-Cyrl-CS"/>
        </w:rPr>
      </w:pPr>
    </w:p>
    <w:p w14:paraId="70C8A373" w14:textId="77777777" w:rsidR="00D736BA" w:rsidRDefault="00D736BA" w:rsidP="00A73FF2">
      <w:pPr>
        <w:pStyle w:val="Header"/>
        <w:tabs>
          <w:tab w:val="clear" w:pos="4703"/>
          <w:tab w:val="clear" w:pos="9406"/>
        </w:tabs>
        <w:jc w:val="both"/>
        <w:rPr>
          <w:rFonts w:ascii="Times New Roman" w:hAnsi="Times New Roman"/>
          <w:lang w:val="sr-Cyrl-CS"/>
        </w:rPr>
      </w:pPr>
    </w:p>
    <w:p w14:paraId="38D826A8" w14:textId="77777777" w:rsidR="00AF3177" w:rsidRDefault="00AF3177" w:rsidP="00A73FF2">
      <w:pPr>
        <w:pStyle w:val="Header"/>
        <w:tabs>
          <w:tab w:val="clear" w:pos="4703"/>
          <w:tab w:val="clear" w:pos="9406"/>
        </w:tabs>
        <w:jc w:val="both"/>
        <w:rPr>
          <w:rFonts w:ascii="Times New Roman" w:hAnsi="Times New Roman"/>
          <w:lang w:val="sr-Cyrl-CS"/>
        </w:rPr>
      </w:pPr>
    </w:p>
    <w:p w14:paraId="574FDF49" w14:textId="77777777" w:rsidR="0048091A" w:rsidRPr="0048091A" w:rsidRDefault="0048091A" w:rsidP="0048091A">
      <w:pPr>
        <w:pStyle w:val="Header"/>
        <w:tabs>
          <w:tab w:val="clear" w:pos="4703"/>
        </w:tabs>
        <w:jc w:val="both"/>
        <w:rPr>
          <w:rFonts w:ascii="Times New Roman" w:hAnsi="Times New Roman" w:cs="Times New Roman"/>
          <w:lang w:val="sr-Cyrl-CS"/>
        </w:rPr>
      </w:pPr>
      <w:r w:rsidRPr="0048091A">
        <w:rPr>
          <w:rFonts w:ascii="Times New Roman" w:hAnsi="Times New Roman" w:cs="Times New Roman"/>
          <w:lang w:val="sr-Cyrl-CS"/>
        </w:rPr>
        <w:t>На основу члана 3</w:t>
      </w:r>
      <w:r w:rsidRPr="0048091A">
        <w:rPr>
          <w:rFonts w:ascii="Times New Roman" w:hAnsi="Times New Roman" w:cs="Times New Roman"/>
        </w:rPr>
        <w:t>9</w:t>
      </w:r>
      <w:r w:rsidRPr="0048091A">
        <w:rPr>
          <w:rFonts w:ascii="Times New Roman" w:hAnsi="Times New Roman" w:cs="Times New Roman"/>
          <w:lang w:val="sr-Cyrl-CS"/>
        </w:rPr>
        <w:t>.</w:t>
      </w:r>
      <w:r w:rsidRPr="0048091A">
        <w:rPr>
          <w:rFonts w:ascii="Times New Roman" w:hAnsi="Times New Roman" w:cs="Times New Roman"/>
        </w:rPr>
        <w:t xml:space="preserve"> </w:t>
      </w:r>
      <w:r w:rsidRPr="0048091A">
        <w:rPr>
          <w:rFonts w:ascii="Times New Roman" w:hAnsi="Times New Roman" w:cs="Times New Roman"/>
          <w:lang w:val="sr-Cyrl-CS"/>
        </w:rPr>
        <w:t xml:space="preserve">и 61. Закона о јавним набавкама (“Службени гласник РС” број 124/2012, </w:t>
      </w:r>
      <w:r w:rsidRPr="0048091A">
        <w:rPr>
          <w:rFonts w:ascii="Times New Roman" w:hAnsi="Times New Roman" w:cs="Times New Roman"/>
          <w:lang w:val="sr-Cyrl-RS"/>
        </w:rPr>
        <w:t>14/</w:t>
      </w:r>
      <w:r w:rsidRPr="0048091A">
        <w:rPr>
          <w:rFonts w:ascii="Times New Roman" w:hAnsi="Times New Roman" w:cs="Times New Roman"/>
          <w:lang w:val="sr-Latn-CS"/>
        </w:rPr>
        <w:t>20</w:t>
      </w:r>
      <w:r w:rsidRPr="0048091A">
        <w:rPr>
          <w:rFonts w:ascii="Times New Roman" w:hAnsi="Times New Roman" w:cs="Times New Roman"/>
          <w:lang w:val="sr-Cyrl-RS"/>
        </w:rPr>
        <w:t>15 и 68/</w:t>
      </w:r>
      <w:r w:rsidRPr="0048091A">
        <w:rPr>
          <w:rFonts w:ascii="Times New Roman" w:hAnsi="Times New Roman" w:cs="Times New Roman"/>
          <w:lang w:val="sr-Latn-CS"/>
        </w:rPr>
        <w:t>20</w:t>
      </w:r>
      <w:r w:rsidRPr="0048091A">
        <w:rPr>
          <w:rFonts w:ascii="Times New Roman" w:hAnsi="Times New Roman" w:cs="Times New Roman"/>
          <w:lang w:val="sr-Cyrl-RS"/>
        </w:rPr>
        <w:t>15</w:t>
      </w:r>
      <w:r w:rsidRPr="0048091A">
        <w:rPr>
          <w:rFonts w:ascii="Times New Roman" w:hAnsi="Times New Roman" w:cs="Times New Roman"/>
          <w:lang w:val="sr-Cyrl-CS"/>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Правилника о ближем уређивању поступка јавне набавке број </w:t>
      </w:r>
      <w:r w:rsidRPr="0048091A">
        <w:rPr>
          <w:rFonts w:ascii="Times New Roman" w:hAnsi="Times New Roman" w:cs="Times New Roman"/>
          <w:lang w:val="sr-Cyrl-RS"/>
        </w:rPr>
        <w:t xml:space="preserve">8015 од 29.12.2015. године, </w:t>
      </w:r>
      <w:r w:rsidRPr="0048091A">
        <w:rPr>
          <w:rFonts w:ascii="Times New Roman" w:hAnsi="Times New Roman" w:cs="Times New Roman"/>
          <w:lang w:val="sr-Cyrl-CS"/>
        </w:rPr>
        <w:t xml:space="preserve">Одлуке о покретању поступка јавне набавке </w:t>
      </w:r>
      <w:r w:rsidRPr="0048091A">
        <w:rPr>
          <w:rFonts w:ascii="Times New Roman" w:hAnsi="Times New Roman" w:cs="Times New Roman"/>
          <w:lang w:val="sr-Latn-CS"/>
        </w:rPr>
        <w:t>1189</w:t>
      </w:r>
      <w:r w:rsidRPr="0048091A">
        <w:rPr>
          <w:rFonts w:ascii="Times New Roman" w:hAnsi="Times New Roman" w:cs="Times New Roman"/>
          <w:lang w:val="sr-Cyrl-CS"/>
        </w:rPr>
        <w:t>8</w:t>
      </w:r>
      <w:r w:rsidRPr="0048091A">
        <w:rPr>
          <w:rFonts w:ascii="Times New Roman" w:hAnsi="Times New Roman" w:cs="Times New Roman"/>
          <w:lang w:val="sr-Latn-CS"/>
        </w:rPr>
        <w:t xml:space="preserve"> </w:t>
      </w:r>
      <w:r w:rsidRPr="0048091A">
        <w:rPr>
          <w:rFonts w:ascii="Times New Roman" w:hAnsi="Times New Roman" w:cs="Times New Roman"/>
          <w:lang w:val="sr-Cyrl-CS"/>
        </w:rPr>
        <w:t>од 22.09.2016. године и Решења о образовању комисије за јавну набавку 11899 од 22.09.2016. године, припремељена је:</w:t>
      </w:r>
    </w:p>
    <w:p w14:paraId="2E35CEB5" w14:textId="77777777" w:rsidR="00A73FF2" w:rsidRPr="0048091A" w:rsidRDefault="00A73FF2" w:rsidP="0048091A">
      <w:pPr>
        <w:pStyle w:val="Header"/>
        <w:tabs>
          <w:tab w:val="clear" w:pos="4703"/>
          <w:tab w:val="clear" w:pos="9406"/>
        </w:tabs>
        <w:jc w:val="both"/>
        <w:rPr>
          <w:rFonts w:ascii="Times New Roman" w:hAnsi="Times New Roman" w:cs="Times New Roman"/>
          <w:highlight w:val="green"/>
          <w:lang w:val="sr-Cyrl-CS"/>
        </w:rPr>
      </w:pPr>
    </w:p>
    <w:p w14:paraId="6147D1C4" w14:textId="77777777" w:rsidR="000409EF" w:rsidRDefault="000409EF" w:rsidP="00A73FF2">
      <w:pPr>
        <w:pStyle w:val="Header"/>
        <w:tabs>
          <w:tab w:val="clear" w:pos="4703"/>
          <w:tab w:val="clear" w:pos="9406"/>
        </w:tabs>
        <w:jc w:val="both"/>
        <w:rPr>
          <w:rFonts w:ascii="Times New Roman" w:hAnsi="Times New Roman"/>
          <w:lang w:val="sr-Cyrl-CS"/>
        </w:rPr>
      </w:pPr>
    </w:p>
    <w:p w14:paraId="1B472825" w14:textId="77777777" w:rsidR="00881604" w:rsidRPr="00391A50" w:rsidRDefault="00881604" w:rsidP="00A73FF2">
      <w:pPr>
        <w:pStyle w:val="Header"/>
        <w:tabs>
          <w:tab w:val="clear" w:pos="4703"/>
          <w:tab w:val="clear" w:pos="9406"/>
        </w:tabs>
        <w:jc w:val="both"/>
        <w:rPr>
          <w:rFonts w:ascii="Times New Roman" w:hAnsi="Times New Roman"/>
          <w:lang w:val="sr-Cyrl-CS"/>
        </w:rPr>
      </w:pPr>
    </w:p>
    <w:p w14:paraId="13DBC20D" w14:textId="77777777"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14:paraId="70B01F72" w14:textId="77777777" w:rsidR="000409EF" w:rsidRPr="00391A50" w:rsidRDefault="000409EF" w:rsidP="000409EF">
      <w:pPr>
        <w:pStyle w:val="Header"/>
        <w:tabs>
          <w:tab w:val="clear" w:pos="4703"/>
          <w:tab w:val="clear" w:pos="9406"/>
        </w:tabs>
        <w:jc w:val="center"/>
        <w:rPr>
          <w:rFonts w:ascii="Times New Roman" w:hAnsi="Times New Roman"/>
          <w:lang w:val="sr-Cyrl-CS"/>
        </w:rPr>
      </w:pPr>
    </w:p>
    <w:p w14:paraId="2FB3577E" w14:textId="77777777" w:rsidR="006E4A13" w:rsidRPr="00FF78C5" w:rsidRDefault="00405400" w:rsidP="000409EF">
      <w:pPr>
        <w:pStyle w:val="Header"/>
        <w:tabs>
          <w:tab w:val="clear" w:pos="4703"/>
          <w:tab w:val="clear" w:pos="9406"/>
        </w:tabs>
        <w:jc w:val="center"/>
        <w:rPr>
          <w:rFonts w:ascii="Times New Roman" w:hAnsi="Times New Roman"/>
          <w:lang w:val="sr-Cyrl-CS"/>
        </w:rPr>
      </w:pPr>
      <w:r w:rsidRPr="00FF78C5">
        <w:rPr>
          <w:rFonts w:ascii="Times New Roman" w:hAnsi="Times New Roman"/>
          <w:lang w:val="sr-Cyrl-CS"/>
        </w:rPr>
        <w:t>Јавна набавка мале вредности</w:t>
      </w:r>
    </w:p>
    <w:p w14:paraId="0E305903" w14:textId="77777777" w:rsidR="009A222D" w:rsidRPr="00FF78C5" w:rsidRDefault="009A222D" w:rsidP="009A222D">
      <w:pPr>
        <w:pStyle w:val="Header"/>
        <w:tabs>
          <w:tab w:val="clear" w:pos="4703"/>
          <w:tab w:val="clear" w:pos="9406"/>
        </w:tabs>
        <w:jc w:val="center"/>
        <w:rPr>
          <w:rFonts w:ascii="Times New Roman" w:hAnsi="Times New Roman" w:cs="Times New Roman"/>
          <w:lang w:val="sr-Cyrl-CS"/>
        </w:rPr>
      </w:pPr>
    </w:p>
    <w:p w14:paraId="6FD39291" w14:textId="3596502A" w:rsidR="00E277F4" w:rsidRPr="00FF78C5" w:rsidRDefault="009A222D" w:rsidP="009A222D">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cs="Times New Roman"/>
          <w:lang w:val="sr-Cyrl-CS"/>
        </w:rPr>
        <w:t xml:space="preserve">Набавка </w:t>
      </w:r>
      <w:r w:rsidR="0048091A">
        <w:rPr>
          <w:rFonts w:ascii="Times New Roman" w:hAnsi="Times New Roman" w:cs="Times New Roman"/>
          <w:lang w:val="sr-Cyrl-CS"/>
        </w:rPr>
        <w:t>услуг</w:t>
      </w:r>
      <w:r w:rsidR="008E511F">
        <w:rPr>
          <w:rFonts w:ascii="Times New Roman" w:hAnsi="Times New Roman" w:cs="Times New Roman"/>
          <w:lang w:val="sr-Cyrl-CS"/>
        </w:rPr>
        <w:t>а</w:t>
      </w:r>
      <w:r w:rsidR="0048091A">
        <w:rPr>
          <w:rFonts w:ascii="Times New Roman" w:hAnsi="Times New Roman" w:cs="Times New Roman"/>
          <w:lang w:val="sr-Cyrl-CS"/>
        </w:rPr>
        <w:t xml:space="preserve"> екстерне ревизије</w:t>
      </w:r>
    </w:p>
    <w:p w14:paraId="22AAB3A6" w14:textId="77777777" w:rsidR="009A222D" w:rsidRPr="00FF78C5" w:rsidRDefault="009A222D" w:rsidP="009A222D">
      <w:pPr>
        <w:pStyle w:val="Header"/>
        <w:tabs>
          <w:tab w:val="clear" w:pos="4703"/>
          <w:tab w:val="clear" w:pos="9406"/>
        </w:tabs>
        <w:jc w:val="center"/>
        <w:rPr>
          <w:rFonts w:ascii="Times New Roman" w:hAnsi="Times New Roman"/>
          <w:lang w:val="sr-Latn-CS"/>
        </w:rPr>
      </w:pPr>
    </w:p>
    <w:p w14:paraId="09BA9B3C" w14:textId="77777777" w:rsidR="009A3F4C" w:rsidRPr="00FF78C5" w:rsidRDefault="00FF78C5" w:rsidP="009A3F4C">
      <w:pPr>
        <w:pStyle w:val="Header"/>
        <w:tabs>
          <w:tab w:val="clear" w:pos="4703"/>
          <w:tab w:val="clear" w:pos="9406"/>
        </w:tabs>
        <w:jc w:val="center"/>
        <w:rPr>
          <w:rFonts w:ascii="Times New Roman" w:hAnsi="Times New Roman" w:cs="Times New Roman"/>
          <w:lang w:val="sr-Cyrl-CS"/>
        </w:rPr>
      </w:pPr>
      <w:r w:rsidRPr="00FF78C5">
        <w:rPr>
          <w:rFonts w:ascii="Times New Roman" w:hAnsi="Times New Roman"/>
          <w:lang w:val="sr-Cyrl-CS"/>
        </w:rPr>
        <w:t>Број јавне набавке</w:t>
      </w:r>
      <w:r w:rsidR="00CC348D" w:rsidRPr="00FF78C5">
        <w:rPr>
          <w:rFonts w:ascii="Times New Roman" w:hAnsi="Times New Roman"/>
          <w:lang w:val="sr-Cyrl-CS"/>
        </w:rPr>
        <w:t>:</w:t>
      </w:r>
      <w:r w:rsidRPr="00FF78C5">
        <w:rPr>
          <w:rFonts w:ascii="Times New Roman" w:hAnsi="Times New Roman"/>
          <w:lang w:val="sr-Cyrl-CS"/>
        </w:rPr>
        <w:t xml:space="preserve"> </w:t>
      </w:r>
      <w:r w:rsidR="009A222D" w:rsidRPr="00FF78C5">
        <w:rPr>
          <w:rFonts w:ascii="Times New Roman" w:hAnsi="Times New Roman"/>
          <w:lang w:val="sr-Cyrl-CS"/>
        </w:rPr>
        <w:t>ЈНМВ/0</w:t>
      </w:r>
      <w:r w:rsidR="0048091A">
        <w:rPr>
          <w:rFonts w:ascii="Times New Roman" w:hAnsi="Times New Roman"/>
          <w:lang w:val="sr-Cyrl-CS"/>
        </w:rPr>
        <w:t>4-2016/У</w:t>
      </w:r>
    </w:p>
    <w:p w14:paraId="56E1FB8D" w14:textId="77777777" w:rsidR="009A3F4C" w:rsidRPr="00391A50" w:rsidRDefault="009A3F4C" w:rsidP="009A3F4C">
      <w:pPr>
        <w:pStyle w:val="Header"/>
        <w:tabs>
          <w:tab w:val="clear" w:pos="4703"/>
          <w:tab w:val="clear" w:pos="9406"/>
        </w:tabs>
        <w:jc w:val="center"/>
        <w:rPr>
          <w:rFonts w:ascii="Times New Roman" w:hAnsi="Times New Roman"/>
          <w:sz w:val="28"/>
          <w:lang w:val="sr-Latn-CS"/>
        </w:rPr>
      </w:pPr>
    </w:p>
    <w:p w14:paraId="367C3740" w14:textId="77777777"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r w:rsidR="00DF114F">
        <w:rPr>
          <w:rFonts w:ascii="Times New Roman" w:hAnsi="Times New Roman"/>
          <w:lang w:val="sr-Cyrl-CS"/>
        </w:rPr>
        <w:t>:</w:t>
      </w:r>
    </w:p>
    <w:p w14:paraId="566062B9" w14:textId="77777777" w:rsidR="009A3F4C" w:rsidRPr="00391A50" w:rsidRDefault="009A3F4C" w:rsidP="009A3F4C">
      <w:pPr>
        <w:jc w:val="center"/>
        <w:rPr>
          <w:b/>
        </w:rPr>
      </w:pP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0"/>
        <w:gridCol w:w="1570"/>
      </w:tblGrid>
      <w:tr w:rsidR="00020BE1" w:rsidRPr="00C56382" w14:paraId="693326B4" w14:textId="77777777" w:rsidTr="00020BE1">
        <w:trPr>
          <w:trHeight w:val="401"/>
          <w:jc w:val="center"/>
        </w:trPr>
        <w:tc>
          <w:tcPr>
            <w:tcW w:w="6720" w:type="dxa"/>
            <w:vAlign w:val="center"/>
          </w:tcPr>
          <w:p w14:paraId="4AB83031" w14:textId="77777777" w:rsidR="00020BE1" w:rsidRPr="00C56382" w:rsidRDefault="00020BE1" w:rsidP="009A3F4C">
            <w:pPr>
              <w:rPr>
                <w:b/>
                <w:sz w:val="22"/>
                <w:szCs w:val="22"/>
              </w:rPr>
            </w:pPr>
            <w:r w:rsidRPr="00C56382">
              <w:rPr>
                <w:b/>
                <w:sz w:val="22"/>
                <w:szCs w:val="22"/>
              </w:rPr>
              <w:t>ОПИС</w:t>
            </w:r>
          </w:p>
        </w:tc>
        <w:tc>
          <w:tcPr>
            <w:tcW w:w="1570" w:type="dxa"/>
            <w:vAlign w:val="center"/>
          </w:tcPr>
          <w:p w14:paraId="171DB19A" w14:textId="77777777" w:rsidR="00020BE1" w:rsidRPr="00C56382" w:rsidRDefault="00020BE1" w:rsidP="00055EF6">
            <w:pPr>
              <w:jc w:val="center"/>
              <w:rPr>
                <w:b/>
                <w:sz w:val="22"/>
                <w:szCs w:val="22"/>
                <w:lang w:val="sr-Cyrl-CS"/>
              </w:rPr>
            </w:pPr>
            <w:r w:rsidRPr="00C56382">
              <w:rPr>
                <w:b/>
                <w:sz w:val="22"/>
                <w:szCs w:val="22"/>
                <w:lang w:val="sr-Cyrl-CS"/>
              </w:rPr>
              <w:t>Страна</w:t>
            </w:r>
          </w:p>
        </w:tc>
      </w:tr>
      <w:tr w:rsidR="00020BE1" w:rsidRPr="00C56382" w14:paraId="55E1732F" w14:textId="77777777" w:rsidTr="00020BE1">
        <w:trPr>
          <w:trHeight w:val="401"/>
          <w:jc w:val="center"/>
        </w:trPr>
        <w:tc>
          <w:tcPr>
            <w:tcW w:w="6720" w:type="dxa"/>
            <w:vAlign w:val="center"/>
          </w:tcPr>
          <w:p w14:paraId="6A60A559" w14:textId="77777777" w:rsidR="00020BE1" w:rsidRPr="00C56382" w:rsidRDefault="00020BE1" w:rsidP="009A3F4C">
            <w:pPr>
              <w:rPr>
                <w:sz w:val="22"/>
                <w:szCs w:val="22"/>
              </w:rPr>
            </w:pPr>
            <w:r w:rsidRPr="00C56382">
              <w:rPr>
                <w:sz w:val="22"/>
                <w:szCs w:val="22"/>
              </w:rPr>
              <w:t>НАСЛОВНА СТРАНА</w:t>
            </w:r>
          </w:p>
        </w:tc>
        <w:tc>
          <w:tcPr>
            <w:tcW w:w="1570" w:type="dxa"/>
            <w:vAlign w:val="center"/>
          </w:tcPr>
          <w:p w14:paraId="18B43EFF" w14:textId="77777777" w:rsidR="00020BE1" w:rsidRPr="007A319D" w:rsidRDefault="00020BE1" w:rsidP="00055EF6">
            <w:pPr>
              <w:jc w:val="center"/>
              <w:rPr>
                <w:sz w:val="22"/>
                <w:szCs w:val="22"/>
                <w:lang w:val="sr-Cyrl-CS"/>
              </w:rPr>
            </w:pPr>
            <w:r w:rsidRPr="007A319D">
              <w:rPr>
                <w:sz w:val="22"/>
                <w:szCs w:val="22"/>
                <w:lang w:val="sr-Cyrl-CS"/>
              </w:rPr>
              <w:t>1</w:t>
            </w:r>
          </w:p>
        </w:tc>
      </w:tr>
      <w:tr w:rsidR="00020BE1" w:rsidRPr="00C56382" w14:paraId="6E4AEC7A" w14:textId="77777777" w:rsidTr="00020BE1">
        <w:trPr>
          <w:trHeight w:val="401"/>
          <w:jc w:val="center"/>
        </w:trPr>
        <w:tc>
          <w:tcPr>
            <w:tcW w:w="6720" w:type="dxa"/>
            <w:vAlign w:val="center"/>
          </w:tcPr>
          <w:p w14:paraId="450CB4E8" w14:textId="77777777" w:rsidR="00020BE1" w:rsidRPr="00C56382" w:rsidRDefault="00020BE1" w:rsidP="00E277F4">
            <w:pPr>
              <w:rPr>
                <w:sz w:val="22"/>
                <w:szCs w:val="22"/>
                <w:lang w:val="sr-Cyrl-CS"/>
              </w:rPr>
            </w:pPr>
            <w:r w:rsidRPr="00C56382">
              <w:rPr>
                <w:sz w:val="22"/>
                <w:szCs w:val="22"/>
              </w:rPr>
              <w:t xml:space="preserve">САДРЖАЈ </w:t>
            </w:r>
          </w:p>
        </w:tc>
        <w:tc>
          <w:tcPr>
            <w:tcW w:w="1570" w:type="dxa"/>
            <w:vAlign w:val="center"/>
          </w:tcPr>
          <w:p w14:paraId="1384F22A" w14:textId="77777777" w:rsidR="00020BE1" w:rsidRPr="007A319D" w:rsidRDefault="00020BE1" w:rsidP="00055EF6">
            <w:pPr>
              <w:jc w:val="center"/>
              <w:rPr>
                <w:sz w:val="22"/>
                <w:szCs w:val="22"/>
                <w:lang w:val="sr-Cyrl-CS"/>
              </w:rPr>
            </w:pPr>
            <w:r w:rsidRPr="007A319D">
              <w:rPr>
                <w:sz w:val="22"/>
                <w:szCs w:val="22"/>
                <w:lang w:val="sr-Cyrl-CS"/>
              </w:rPr>
              <w:t>2</w:t>
            </w:r>
          </w:p>
        </w:tc>
      </w:tr>
      <w:tr w:rsidR="00020BE1" w:rsidRPr="00C56382" w14:paraId="4B525169" w14:textId="77777777" w:rsidTr="00020BE1">
        <w:trPr>
          <w:cantSplit/>
          <w:trHeight w:val="401"/>
          <w:jc w:val="center"/>
        </w:trPr>
        <w:tc>
          <w:tcPr>
            <w:tcW w:w="6720" w:type="dxa"/>
            <w:vAlign w:val="center"/>
          </w:tcPr>
          <w:p w14:paraId="4B5EFF81" w14:textId="77777777" w:rsidR="00020BE1" w:rsidRPr="00C56382" w:rsidRDefault="00020BE1" w:rsidP="000409EF">
            <w:pPr>
              <w:rPr>
                <w:sz w:val="22"/>
                <w:szCs w:val="22"/>
                <w:lang w:val="sr-Cyrl-CS"/>
              </w:rPr>
            </w:pPr>
            <w:r w:rsidRPr="00C56382">
              <w:rPr>
                <w:sz w:val="22"/>
                <w:szCs w:val="22"/>
                <w:lang w:val="sr-Cyrl-CS"/>
              </w:rPr>
              <w:t>ОПШТИ ПОДАЦИ О ПРЕДМЕТУ ЈАВНЕ НАБАВКЕ</w:t>
            </w:r>
          </w:p>
        </w:tc>
        <w:tc>
          <w:tcPr>
            <w:tcW w:w="1570" w:type="dxa"/>
            <w:vAlign w:val="center"/>
          </w:tcPr>
          <w:p w14:paraId="167CC305" w14:textId="77777777" w:rsidR="00020BE1" w:rsidRPr="007A319D" w:rsidRDefault="00020BE1">
            <w:pPr>
              <w:jc w:val="center"/>
              <w:rPr>
                <w:sz w:val="22"/>
                <w:szCs w:val="22"/>
                <w:lang w:val="sr-Cyrl-CS"/>
              </w:rPr>
            </w:pPr>
            <w:r w:rsidRPr="007A319D">
              <w:rPr>
                <w:sz w:val="22"/>
                <w:szCs w:val="22"/>
                <w:lang w:val="sr-Cyrl-CS"/>
              </w:rPr>
              <w:t>3</w:t>
            </w:r>
          </w:p>
        </w:tc>
      </w:tr>
      <w:tr w:rsidR="00020BE1" w:rsidRPr="00C56382" w14:paraId="11F60A55" w14:textId="77777777" w:rsidTr="00020BE1">
        <w:trPr>
          <w:cantSplit/>
          <w:trHeight w:val="401"/>
          <w:jc w:val="center"/>
        </w:trPr>
        <w:tc>
          <w:tcPr>
            <w:tcW w:w="6720" w:type="dxa"/>
            <w:vAlign w:val="center"/>
          </w:tcPr>
          <w:p w14:paraId="300A04A2" w14:textId="77777777" w:rsidR="00020BE1" w:rsidRPr="00C56382" w:rsidRDefault="00020BE1" w:rsidP="000409EF">
            <w:pPr>
              <w:rPr>
                <w:sz w:val="22"/>
                <w:szCs w:val="22"/>
                <w:lang w:val="sr-Cyrl-CS"/>
              </w:rPr>
            </w:pPr>
            <w:r w:rsidRPr="00C56382">
              <w:rPr>
                <w:sz w:val="22"/>
                <w:szCs w:val="22"/>
                <w:lang w:val="sr-Cyrl-CS"/>
              </w:rPr>
              <w:t>ПОДАЦИ О ПРЕДМЕТУ ЈАВНЕ НАБАВКЕ</w:t>
            </w:r>
          </w:p>
        </w:tc>
        <w:tc>
          <w:tcPr>
            <w:tcW w:w="1570" w:type="dxa"/>
            <w:vAlign w:val="center"/>
          </w:tcPr>
          <w:p w14:paraId="0B608C61" w14:textId="77777777" w:rsidR="00020BE1" w:rsidRPr="007A319D" w:rsidRDefault="00020BE1">
            <w:pPr>
              <w:jc w:val="center"/>
              <w:rPr>
                <w:sz w:val="22"/>
                <w:szCs w:val="22"/>
                <w:lang w:val="sr-Cyrl-CS"/>
              </w:rPr>
            </w:pPr>
            <w:r w:rsidRPr="007A319D">
              <w:rPr>
                <w:sz w:val="22"/>
                <w:szCs w:val="22"/>
                <w:lang w:val="sr-Cyrl-CS"/>
              </w:rPr>
              <w:t>4</w:t>
            </w:r>
          </w:p>
        </w:tc>
      </w:tr>
      <w:tr w:rsidR="00020BE1" w:rsidRPr="00C56382" w14:paraId="6CE3883E" w14:textId="77777777" w:rsidTr="00020BE1">
        <w:trPr>
          <w:trHeight w:val="376"/>
          <w:jc w:val="center"/>
        </w:trPr>
        <w:tc>
          <w:tcPr>
            <w:tcW w:w="6720" w:type="dxa"/>
            <w:vAlign w:val="center"/>
          </w:tcPr>
          <w:p w14:paraId="26F70EFC" w14:textId="77777777" w:rsidR="00020BE1" w:rsidRPr="00C56382" w:rsidRDefault="00020BE1" w:rsidP="004847FA">
            <w:pPr>
              <w:rPr>
                <w:sz w:val="22"/>
                <w:szCs w:val="22"/>
              </w:rPr>
            </w:pPr>
            <w:r>
              <w:rPr>
                <w:sz w:val="22"/>
                <w:szCs w:val="22"/>
                <w:lang w:val="sr-Cyrl-CS"/>
              </w:rPr>
              <w:t>СПЕЦИФИКАЦИЈА – ЛИСТА РЕВИЗОРСКИХ УСЛУГА</w:t>
            </w:r>
          </w:p>
        </w:tc>
        <w:tc>
          <w:tcPr>
            <w:tcW w:w="1570" w:type="dxa"/>
            <w:vAlign w:val="center"/>
          </w:tcPr>
          <w:p w14:paraId="6F06A48C" w14:textId="77777777" w:rsidR="00020BE1" w:rsidRPr="007A319D" w:rsidRDefault="00020BE1">
            <w:pPr>
              <w:jc w:val="center"/>
              <w:rPr>
                <w:sz w:val="22"/>
                <w:szCs w:val="22"/>
                <w:lang w:val="sr-Cyrl-RS"/>
              </w:rPr>
            </w:pPr>
            <w:r w:rsidRPr="007A319D">
              <w:rPr>
                <w:sz w:val="22"/>
                <w:szCs w:val="22"/>
                <w:lang w:val="sr-Cyrl-RS"/>
              </w:rPr>
              <w:t>5</w:t>
            </w:r>
          </w:p>
        </w:tc>
      </w:tr>
      <w:tr w:rsidR="00020BE1" w:rsidRPr="00C56382" w14:paraId="3C75E468" w14:textId="77777777" w:rsidTr="00020BE1">
        <w:trPr>
          <w:trHeight w:val="376"/>
          <w:jc w:val="center"/>
        </w:trPr>
        <w:tc>
          <w:tcPr>
            <w:tcW w:w="6720" w:type="dxa"/>
            <w:vAlign w:val="center"/>
          </w:tcPr>
          <w:p w14:paraId="6FEE9640" w14:textId="117107B0" w:rsidR="00020BE1" w:rsidRPr="00FF78C5" w:rsidRDefault="00020BE1" w:rsidP="002773FE">
            <w:pPr>
              <w:rPr>
                <w:i/>
                <w:sz w:val="22"/>
                <w:szCs w:val="22"/>
                <w:highlight w:val="yellow"/>
                <w:lang w:val="sr-Cyrl-CS"/>
              </w:rPr>
            </w:pPr>
            <w:r w:rsidRPr="00C56382">
              <w:rPr>
                <w:sz w:val="22"/>
                <w:szCs w:val="22"/>
                <w:lang w:val="sr-Cyrl-CS"/>
              </w:rPr>
              <w:t xml:space="preserve">УСЛОВИ ЗА УЧЕШЋЕ У ПОСТУПКУ ЈАВНЕ НАБАВКЕ ИЗ ЧЛАНА 75. </w:t>
            </w:r>
            <w:r w:rsidR="008E511F">
              <w:rPr>
                <w:sz w:val="22"/>
                <w:szCs w:val="22"/>
                <w:lang w:val="sr-Cyrl-CS"/>
              </w:rPr>
              <w:t xml:space="preserve">И 76. </w:t>
            </w:r>
            <w:r w:rsidRPr="00C56382">
              <w:rPr>
                <w:sz w:val="22"/>
                <w:szCs w:val="22"/>
                <w:lang w:val="sr-Cyrl-CS"/>
              </w:rPr>
              <w:t>ЗАКОНА И УПУТСТВО КАКО СЕ ДОКАЗУЈЕ ИЗСПУЊЕНОСТ ТИХ УСЛОВА</w:t>
            </w:r>
          </w:p>
        </w:tc>
        <w:tc>
          <w:tcPr>
            <w:tcW w:w="1570" w:type="dxa"/>
            <w:vAlign w:val="center"/>
          </w:tcPr>
          <w:p w14:paraId="2F070C76" w14:textId="77777777" w:rsidR="00020BE1" w:rsidRPr="007A319D" w:rsidRDefault="00020BE1">
            <w:pPr>
              <w:jc w:val="center"/>
              <w:rPr>
                <w:sz w:val="22"/>
                <w:szCs w:val="22"/>
                <w:lang w:val="sr-Cyrl-RS"/>
              </w:rPr>
            </w:pPr>
            <w:r>
              <w:rPr>
                <w:sz w:val="22"/>
                <w:szCs w:val="22"/>
                <w:lang w:val="sr-Cyrl-RS"/>
              </w:rPr>
              <w:t>6</w:t>
            </w:r>
          </w:p>
        </w:tc>
      </w:tr>
      <w:tr w:rsidR="00042E98" w:rsidRPr="00C56382" w14:paraId="156B2CBF" w14:textId="77777777" w:rsidTr="00020BE1">
        <w:trPr>
          <w:trHeight w:val="376"/>
          <w:jc w:val="center"/>
        </w:trPr>
        <w:tc>
          <w:tcPr>
            <w:tcW w:w="6720" w:type="dxa"/>
            <w:vAlign w:val="center"/>
          </w:tcPr>
          <w:p w14:paraId="7A2BC838" w14:textId="494545F1" w:rsidR="00042E98" w:rsidRPr="00C56382" w:rsidRDefault="00042E98" w:rsidP="002773FE">
            <w:pPr>
              <w:rPr>
                <w:sz w:val="22"/>
                <w:szCs w:val="22"/>
                <w:lang w:val="sr-Cyrl-CS"/>
              </w:rPr>
            </w:pPr>
            <w:r>
              <w:rPr>
                <w:sz w:val="22"/>
                <w:szCs w:val="22"/>
                <w:lang w:val="sr-Cyrl-CS"/>
              </w:rPr>
              <w:t xml:space="preserve">ИЗЈАВА ПОНУЂАЧА О ИСПУЊЕНОСТИ УСЛОВА ИЗ ЧЛАНА 75. И 76. ЗАКОНА У ПОСТУПКУ ЈАВНЕ НАБАВКЕ МАЛЕ ВРЕДНОСТИ </w:t>
            </w:r>
            <w:r w:rsidRPr="00783572">
              <w:rPr>
                <w:i/>
                <w:sz w:val="22"/>
                <w:szCs w:val="22"/>
                <w:lang w:val="sr-Cyrl-CS"/>
              </w:rPr>
              <w:t>(Образац 2)</w:t>
            </w:r>
          </w:p>
        </w:tc>
        <w:tc>
          <w:tcPr>
            <w:tcW w:w="1570" w:type="dxa"/>
            <w:vAlign w:val="center"/>
          </w:tcPr>
          <w:p w14:paraId="7CAD0A25" w14:textId="019917FB" w:rsidR="00042E98" w:rsidRDefault="00042E98">
            <w:pPr>
              <w:jc w:val="center"/>
              <w:rPr>
                <w:sz w:val="22"/>
                <w:szCs w:val="22"/>
                <w:lang w:val="sr-Cyrl-RS"/>
              </w:rPr>
            </w:pPr>
            <w:r>
              <w:rPr>
                <w:sz w:val="22"/>
                <w:szCs w:val="22"/>
                <w:lang w:val="sr-Cyrl-CS"/>
              </w:rPr>
              <w:t>10</w:t>
            </w:r>
          </w:p>
        </w:tc>
      </w:tr>
      <w:tr w:rsidR="00042E98" w:rsidRPr="00C56382" w14:paraId="7416173F" w14:textId="77777777" w:rsidTr="00020BE1">
        <w:trPr>
          <w:trHeight w:val="376"/>
          <w:jc w:val="center"/>
        </w:trPr>
        <w:tc>
          <w:tcPr>
            <w:tcW w:w="6720" w:type="dxa"/>
            <w:vAlign w:val="center"/>
          </w:tcPr>
          <w:p w14:paraId="1E9FAF48" w14:textId="69399B19" w:rsidR="00042E98" w:rsidRPr="00C56382" w:rsidRDefault="00042E98" w:rsidP="002773FE">
            <w:pPr>
              <w:rPr>
                <w:sz w:val="22"/>
                <w:szCs w:val="22"/>
                <w:lang w:val="sr-Cyrl-CS"/>
              </w:rPr>
            </w:pPr>
            <w:r>
              <w:rPr>
                <w:sz w:val="22"/>
                <w:szCs w:val="22"/>
                <w:lang w:val="sr-Cyrl-CS"/>
              </w:rPr>
              <w:t xml:space="preserve">ИЗЈАВА ПОДИЗВОЂАЧА О ИСПУЊЕНОСТИ УСЛОВА ИЗ ЧЛАНА 75. И 76. ЗАКОНА У ПОСТУПКУ ЈАВНЕ НАБАВКЕ МАЛЕ ВРЕДНОСТИ </w:t>
            </w:r>
            <w:r w:rsidRPr="00783572">
              <w:rPr>
                <w:i/>
                <w:sz w:val="22"/>
                <w:szCs w:val="22"/>
                <w:lang w:val="sr-Cyrl-CS"/>
              </w:rPr>
              <w:t>(Образац 2</w:t>
            </w:r>
            <w:r>
              <w:rPr>
                <w:i/>
                <w:sz w:val="22"/>
                <w:szCs w:val="22"/>
                <w:lang w:val="sr-Cyrl-CS"/>
              </w:rPr>
              <w:t>а</w:t>
            </w:r>
            <w:r w:rsidRPr="00783572">
              <w:rPr>
                <w:i/>
                <w:sz w:val="22"/>
                <w:szCs w:val="22"/>
                <w:lang w:val="sr-Cyrl-CS"/>
              </w:rPr>
              <w:t>)</w:t>
            </w:r>
          </w:p>
        </w:tc>
        <w:tc>
          <w:tcPr>
            <w:tcW w:w="1570" w:type="dxa"/>
            <w:vAlign w:val="center"/>
          </w:tcPr>
          <w:p w14:paraId="6F142D2D" w14:textId="620000A6" w:rsidR="00042E98" w:rsidRDefault="00042E98">
            <w:pPr>
              <w:jc w:val="center"/>
              <w:rPr>
                <w:sz w:val="22"/>
                <w:szCs w:val="22"/>
                <w:lang w:val="sr-Cyrl-RS"/>
              </w:rPr>
            </w:pPr>
            <w:r>
              <w:rPr>
                <w:sz w:val="22"/>
                <w:szCs w:val="22"/>
                <w:lang w:val="sr-Cyrl-CS"/>
              </w:rPr>
              <w:t>11</w:t>
            </w:r>
          </w:p>
        </w:tc>
      </w:tr>
      <w:tr w:rsidR="00042E98" w:rsidRPr="00C56382" w14:paraId="0F25DA54" w14:textId="77777777" w:rsidTr="00020BE1">
        <w:trPr>
          <w:trHeight w:val="401"/>
          <w:jc w:val="center"/>
        </w:trPr>
        <w:tc>
          <w:tcPr>
            <w:tcW w:w="6720" w:type="dxa"/>
            <w:vAlign w:val="center"/>
          </w:tcPr>
          <w:p w14:paraId="11C845F2" w14:textId="77777777" w:rsidR="00042E98" w:rsidRPr="00C56382" w:rsidRDefault="00042E98" w:rsidP="00871631">
            <w:pPr>
              <w:rPr>
                <w:sz w:val="22"/>
                <w:szCs w:val="22"/>
              </w:rPr>
            </w:pPr>
            <w:r w:rsidRPr="00C56382">
              <w:rPr>
                <w:sz w:val="22"/>
                <w:szCs w:val="22"/>
                <w:lang w:val="sr-Cyrl-CS"/>
              </w:rPr>
              <w:t>УПУТСТВО ПОНУЂАЧИМА КАКО ДА САЧИНЕ ПОНУДУ</w:t>
            </w:r>
          </w:p>
        </w:tc>
        <w:tc>
          <w:tcPr>
            <w:tcW w:w="1570" w:type="dxa"/>
            <w:vAlign w:val="center"/>
          </w:tcPr>
          <w:p w14:paraId="4B30186D" w14:textId="038B2D4F" w:rsidR="00042E98" w:rsidRPr="007A319D" w:rsidRDefault="00042E98" w:rsidP="00A14ECB">
            <w:pPr>
              <w:jc w:val="center"/>
              <w:rPr>
                <w:sz w:val="22"/>
                <w:szCs w:val="22"/>
                <w:lang w:val="sr-Cyrl-CS"/>
              </w:rPr>
            </w:pPr>
            <w:r>
              <w:rPr>
                <w:sz w:val="22"/>
                <w:szCs w:val="22"/>
                <w:lang w:val="sr-Cyrl-CS"/>
              </w:rPr>
              <w:t>12</w:t>
            </w:r>
          </w:p>
        </w:tc>
      </w:tr>
      <w:tr w:rsidR="00042E98" w:rsidRPr="00C56382" w14:paraId="7EDF6D4D" w14:textId="77777777" w:rsidTr="00020BE1">
        <w:trPr>
          <w:trHeight w:val="401"/>
          <w:jc w:val="center"/>
        </w:trPr>
        <w:tc>
          <w:tcPr>
            <w:tcW w:w="6720" w:type="dxa"/>
            <w:vAlign w:val="center"/>
          </w:tcPr>
          <w:p w14:paraId="3A357BFE" w14:textId="49B71353" w:rsidR="00042E98" w:rsidRPr="00C56382" w:rsidRDefault="00042E98" w:rsidP="00020BE1">
            <w:pPr>
              <w:rPr>
                <w:sz w:val="22"/>
                <w:szCs w:val="22"/>
              </w:rPr>
            </w:pPr>
            <w:r>
              <w:rPr>
                <w:sz w:val="22"/>
                <w:szCs w:val="22"/>
                <w:lang w:val="sr-Cyrl-CS"/>
              </w:rPr>
              <w:t xml:space="preserve">ОБРАЗАЦ ПОНУДЕ  </w:t>
            </w:r>
            <w:r w:rsidRPr="00783572">
              <w:rPr>
                <w:i/>
                <w:sz w:val="22"/>
                <w:szCs w:val="22"/>
                <w:lang w:val="sr-Cyrl-CS"/>
              </w:rPr>
              <w:t>(образац 1)</w:t>
            </w:r>
          </w:p>
        </w:tc>
        <w:tc>
          <w:tcPr>
            <w:tcW w:w="1570" w:type="dxa"/>
            <w:vAlign w:val="center"/>
          </w:tcPr>
          <w:p w14:paraId="30E290F2" w14:textId="0DBCFBB2" w:rsidR="00042E98" w:rsidRPr="007A319D" w:rsidRDefault="00042E98" w:rsidP="00A14ECB">
            <w:pPr>
              <w:jc w:val="center"/>
              <w:rPr>
                <w:sz w:val="22"/>
                <w:szCs w:val="22"/>
                <w:lang w:val="sr-Cyrl-CS"/>
              </w:rPr>
            </w:pPr>
            <w:r>
              <w:rPr>
                <w:sz w:val="22"/>
                <w:szCs w:val="22"/>
                <w:lang w:val="sr-Cyrl-CS"/>
              </w:rPr>
              <w:t>20</w:t>
            </w:r>
          </w:p>
        </w:tc>
      </w:tr>
      <w:tr w:rsidR="00042E98" w:rsidRPr="00C56382" w14:paraId="6426E2F2" w14:textId="77777777" w:rsidTr="00020BE1">
        <w:trPr>
          <w:trHeight w:val="401"/>
          <w:jc w:val="center"/>
        </w:trPr>
        <w:tc>
          <w:tcPr>
            <w:tcW w:w="6720" w:type="dxa"/>
            <w:vAlign w:val="center"/>
          </w:tcPr>
          <w:p w14:paraId="22C08434" w14:textId="7B8AF928" w:rsidR="00042E98" w:rsidRPr="00115220" w:rsidRDefault="00042E98" w:rsidP="00783572">
            <w:pPr>
              <w:rPr>
                <w:rFonts w:ascii="Arial" w:eastAsia="Arial Unicode MS" w:hAnsi="Arial" w:cs="Arial"/>
                <w:b/>
                <w:bCs/>
                <w:sz w:val="22"/>
                <w:szCs w:val="22"/>
                <w:lang w:val="sr-Cyrl-CS"/>
              </w:rPr>
            </w:pPr>
            <w:r w:rsidRPr="00115220">
              <w:rPr>
                <w:lang w:val="sr-Cyrl-CS"/>
              </w:rPr>
              <w:t>С</w:t>
            </w:r>
            <w:r>
              <w:rPr>
                <w:lang w:val="sr-Cyrl-CS"/>
              </w:rPr>
              <w:t>ПИСАК СТАЛНО ЗАПОСЛЕНИХ ЛИЦЕНЦИРАНИХ ОВЛАШЋЕНИХ РЕВИЗОРА</w:t>
            </w:r>
            <w:r w:rsidRPr="00115220">
              <w:rPr>
                <w:lang w:val="sr-Cyrl-CS"/>
              </w:rPr>
              <w:t xml:space="preserve"> </w:t>
            </w:r>
            <w:r w:rsidRPr="00783572">
              <w:rPr>
                <w:i/>
                <w:lang w:val="sr-Cyrl-CS"/>
              </w:rPr>
              <w:t>(Образац 3)</w:t>
            </w:r>
          </w:p>
        </w:tc>
        <w:tc>
          <w:tcPr>
            <w:tcW w:w="1570" w:type="dxa"/>
            <w:vAlign w:val="center"/>
          </w:tcPr>
          <w:p w14:paraId="4E9C7AFC" w14:textId="6458C95C" w:rsidR="00042E98" w:rsidRDefault="00042E98" w:rsidP="00A14ECB">
            <w:pPr>
              <w:jc w:val="center"/>
              <w:rPr>
                <w:sz w:val="22"/>
                <w:szCs w:val="22"/>
                <w:lang w:val="sr-Cyrl-CS"/>
              </w:rPr>
            </w:pPr>
            <w:r>
              <w:rPr>
                <w:sz w:val="22"/>
                <w:szCs w:val="22"/>
                <w:lang w:val="sr-Cyrl-CS"/>
              </w:rPr>
              <w:t>24</w:t>
            </w:r>
          </w:p>
        </w:tc>
      </w:tr>
      <w:tr w:rsidR="00042E98" w:rsidRPr="00C56382" w14:paraId="05123EE1" w14:textId="77777777" w:rsidTr="00020BE1">
        <w:trPr>
          <w:trHeight w:val="401"/>
          <w:jc w:val="center"/>
        </w:trPr>
        <w:tc>
          <w:tcPr>
            <w:tcW w:w="6720" w:type="dxa"/>
            <w:vAlign w:val="center"/>
          </w:tcPr>
          <w:p w14:paraId="42DD501B" w14:textId="220C5830" w:rsidR="00042E98" w:rsidRDefault="00042E98" w:rsidP="00871631">
            <w:pPr>
              <w:rPr>
                <w:sz w:val="22"/>
                <w:szCs w:val="22"/>
                <w:lang w:val="sr-Cyrl-CS"/>
              </w:rPr>
            </w:pPr>
            <w:r>
              <w:rPr>
                <w:sz w:val="22"/>
                <w:szCs w:val="22"/>
                <w:lang w:val="sr-Cyrl-CS"/>
              </w:rPr>
              <w:t xml:space="preserve"> ИЗЈАВА О НЕЗАВИСНОЈ ПОНУДИ </w:t>
            </w:r>
            <w:r w:rsidRPr="00555843">
              <w:rPr>
                <w:sz w:val="22"/>
                <w:szCs w:val="22"/>
                <w:lang w:val="sr-Cyrl-CS"/>
              </w:rPr>
              <w:t>(</w:t>
            </w:r>
            <w:r w:rsidRPr="00783572">
              <w:rPr>
                <w:i/>
                <w:sz w:val="22"/>
                <w:szCs w:val="22"/>
                <w:lang w:val="sr-Cyrl-CS"/>
              </w:rPr>
              <w:t>Образац 4)</w:t>
            </w:r>
          </w:p>
        </w:tc>
        <w:tc>
          <w:tcPr>
            <w:tcW w:w="1570" w:type="dxa"/>
            <w:vAlign w:val="center"/>
          </w:tcPr>
          <w:p w14:paraId="3F56EEC1" w14:textId="38E517EA" w:rsidR="00042E98" w:rsidRDefault="00042E98" w:rsidP="00A14ECB">
            <w:pPr>
              <w:jc w:val="center"/>
              <w:rPr>
                <w:sz w:val="22"/>
                <w:szCs w:val="22"/>
                <w:lang w:val="sr-Cyrl-CS"/>
              </w:rPr>
            </w:pPr>
            <w:r>
              <w:rPr>
                <w:sz w:val="22"/>
                <w:szCs w:val="22"/>
                <w:lang w:val="sr-Cyrl-CS"/>
              </w:rPr>
              <w:t>25</w:t>
            </w:r>
          </w:p>
        </w:tc>
      </w:tr>
      <w:tr w:rsidR="00042E98" w:rsidRPr="00C56382" w14:paraId="091B3F47" w14:textId="77777777" w:rsidTr="00020BE1">
        <w:trPr>
          <w:trHeight w:val="401"/>
          <w:jc w:val="center"/>
        </w:trPr>
        <w:tc>
          <w:tcPr>
            <w:tcW w:w="6720" w:type="dxa"/>
            <w:vAlign w:val="center"/>
          </w:tcPr>
          <w:p w14:paraId="2802EC45" w14:textId="664F6A27" w:rsidR="00042E98" w:rsidRDefault="00042E98" w:rsidP="00871631">
            <w:pPr>
              <w:rPr>
                <w:sz w:val="22"/>
                <w:szCs w:val="22"/>
                <w:lang w:val="sr-Cyrl-CS"/>
              </w:rPr>
            </w:pPr>
            <w:r w:rsidRPr="00C56382">
              <w:rPr>
                <w:sz w:val="22"/>
                <w:szCs w:val="22"/>
                <w:lang w:val="sr-Cyrl-CS"/>
              </w:rPr>
              <w:t xml:space="preserve">ОБРАЗАЦ ТРОШКОВА ПРИПРЕМЕ ПОНУДЕ </w:t>
            </w:r>
            <w:r w:rsidRPr="00783572">
              <w:rPr>
                <w:i/>
                <w:sz w:val="22"/>
                <w:szCs w:val="22"/>
                <w:lang w:val="sr-Cyrl-CS"/>
              </w:rPr>
              <w:t>(</w:t>
            </w:r>
            <w:r>
              <w:rPr>
                <w:i/>
                <w:sz w:val="22"/>
                <w:szCs w:val="22"/>
                <w:lang w:val="sr-Cyrl-CS"/>
              </w:rPr>
              <w:t>О</w:t>
            </w:r>
            <w:r w:rsidRPr="00783572">
              <w:rPr>
                <w:i/>
                <w:sz w:val="22"/>
                <w:szCs w:val="22"/>
                <w:lang w:val="sr-Cyrl-CS"/>
              </w:rPr>
              <w:t>бразац 5)</w:t>
            </w:r>
          </w:p>
        </w:tc>
        <w:tc>
          <w:tcPr>
            <w:tcW w:w="1570" w:type="dxa"/>
            <w:vAlign w:val="center"/>
          </w:tcPr>
          <w:p w14:paraId="132EE531" w14:textId="0B79B20E" w:rsidR="00042E98" w:rsidRDefault="00042E98" w:rsidP="00A14ECB">
            <w:pPr>
              <w:jc w:val="center"/>
              <w:rPr>
                <w:sz w:val="22"/>
                <w:szCs w:val="22"/>
                <w:lang w:val="sr-Cyrl-CS"/>
              </w:rPr>
            </w:pPr>
            <w:r>
              <w:rPr>
                <w:sz w:val="22"/>
                <w:szCs w:val="22"/>
                <w:lang w:val="sr-Cyrl-CS"/>
              </w:rPr>
              <w:t>26</w:t>
            </w:r>
          </w:p>
        </w:tc>
      </w:tr>
      <w:tr w:rsidR="00042E98" w:rsidRPr="00C56382" w14:paraId="513E692C" w14:textId="77777777" w:rsidTr="00020BE1">
        <w:trPr>
          <w:trHeight w:val="401"/>
          <w:jc w:val="center"/>
        </w:trPr>
        <w:tc>
          <w:tcPr>
            <w:tcW w:w="6720" w:type="dxa"/>
            <w:vAlign w:val="center"/>
          </w:tcPr>
          <w:p w14:paraId="75573C4A" w14:textId="0FA83CC7" w:rsidR="00042E98" w:rsidRPr="00C56382" w:rsidRDefault="00042E98" w:rsidP="00871631">
            <w:pPr>
              <w:rPr>
                <w:sz w:val="22"/>
                <w:szCs w:val="22"/>
                <w:lang w:val="sr-Cyrl-CS"/>
              </w:rPr>
            </w:pPr>
            <w:r>
              <w:rPr>
                <w:sz w:val="22"/>
                <w:szCs w:val="22"/>
                <w:lang w:val="sr-Cyrl-CS"/>
              </w:rPr>
              <w:t>ОБРАЗАЦ ИЗЈАВЕ О ПОШТОВАЊУ ОБАВЕЗА ИЗ ЧЛАНА 75. СТАВ 2. ЗАКОНА</w:t>
            </w:r>
            <w:r w:rsidRPr="00C56382">
              <w:rPr>
                <w:sz w:val="22"/>
                <w:szCs w:val="22"/>
                <w:lang w:val="sr-Cyrl-CS"/>
              </w:rPr>
              <w:t xml:space="preserve"> </w:t>
            </w:r>
            <w:r w:rsidRPr="00783572">
              <w:rPr>
                <w:i/>
                <w:sz w:val="22"/>
                <w:szCs w:val="22"/>
                <w:lang w:val="sr-Cyrl-CS"/>
              </w:rPr>
              <w:t>(образац 6)</w:t>
            </w:r>
          </w:p>
        </w:tc>
        <w:tc>
          <w:tcPr>
            <w:tcW w:w="1570" w:type="dxa"/>
            <w:vAlign w:val="center"/>
          </w:tcPr>
          <w:p w14:paraId="2EB0D73F" w14:textId="4CA70E21" w:rsidR="00042E98" w:rsidRDefault="00042E98" w:rsidP="00A14ECB">
            <w:pPr>
              <w:jc w:val="center"/>
              <w:rPr>
                <w:sz w:val="22"/>
                <w:szCs w:val="22"/>
                <w:lang w:val="sr-Cyrl-CS"/>
              </w:rPr>
            </w:pPr>
            <w:r>
              <w:rPr>
                <w:sz w:val="22"/>
                <w:szCs w:val="22"/>
                <w:lang w:val="sr-Cyrl-CS"/>
              </w:rPr>
              <w:t>27</w:t>
            </w:r>
          </w:p>
        </w:tc>
      </w:tr>
      <w:tr w:rsidR="00042E98" w:rsidRPr="00C56382" w14:paraId="54DC391D" w14:textId="77777777" w:rsidTr="00020BE1">
        <w:trPr>
          <w:trHeight w:val="401"/>
          <w:jc w:val="center"/>
        </w:trPr>
        <w:tc>
          <w:tcPr>
            <w:tcW w:w="6720" w:type="dxa"/>
            <w:vAlign w:val="center"/>
          </w:tcPr>
          <w:p w14:paraId="0EA821EA" w14:textId="1F87EE45" w:rsidR="00042E98" w:rsidRDefault="00042E98" w:rsidP="00871631">
            <w:pPr>
              <w:rPr>
                <w:sz w:val="22"/>
                <w:szCs w:val="22"/>
                <w:lang w:val="sr-Cyrl-CS"/>
              </w:rPr>
            </w:pPr>
            <w:r>
              <w:rPr>
                <w:sz w:val="22"/>
                <w:szCs w:val="22"/>
                <w:lang w:val="sr-Cyrl-CS"/>
              </w:rPr>
              <w:t>МОДЕЛ УГОВОРА (образац 7)</w:t>
            </w:r>
          </w:p>
        </w:tc>
        <w:tc>
          <w:tcPr>
            <w:tcW w:w="1570" w:type="dxa"/>
            <w:vAlign w:val="center"/>
          </w:tcPr>
          <w:p w14:paraId="6329C7A0" w14:textId="6047379E" w:rsidR="00042E98" w:rsidRDefault="00042E98" w:rsidP="00A14ECB">
            <w:pPr>
              <w:jc w:val="center"/>
              <w:rPr>
                <w:sz w:val="22"/>
                <w:szCs w:val="22"/>
                <w:lang w:val="sr-Cyrl-CS"/>
              </w:rPr>
            </w:pPr>
            <w:r>
              <w:rPr>
                <w:sz w:val="22"/>
                <w:szCs w:val="22"/>
                <w:lang w:val="sr-Cyrl-CS"/>
              </w:rPr>
              <w:t>28</w:t>
            </w:r>
          </w:p>
        </w:tc>
      </w:tr>
    </w:tbl>
    <w:p w14:paraId="2E016457" w14:textId="77777777" w:rsidR="00243468" w:rsidRPr="00EB14D1" w:rsidRDefault="00243468" w:rsidP="009A3F4C">
      <w:pPr>
        <w:jc w:val="both"/>
        <w:rPr>
          <w:sz w:val="22"/>
          <w:szCs w:val="22"/>
          <w:lang w:val="sr-Cyrl-CS"/>
        </w:rPr>
      </w:pPr>
    </w:p>
    <w:p w14:paraId="0673320E" w14:textId="77777777" w:rsidR="00243468" w:rsidRPr="007F325A" w:rsidRDefault="00243468" w:rsidP="009A3F4C">
      <w:pPr>
        <w:jc w:val="both"/>
        <w:rPr>
          <w:sz w:val="22"/>
          <w:szCs w:val="22"/>
          <w:lang w:val="sr-Latn-CS"/>
        </w:rPr>
      </w:pPr>
    </w:p>
    <w:p w14:paraId="0C53EB67" w14:textId="77777777" w:rsidR="00422FAA" w:rsidRPr="00DF114F" w:rsidRDefault="00422FAA" w:rsidP="00DF114F">
      <w:pPr>
        <w:rPr>
          <w:b/>
          <w:lang w:val="sr-Cyrl-CS"/>
        </w:rPr>
      </w:pPr>
    </w:p>
    <w:p w14:paraId="0A7A7742" w14:textId="77777777" w:rsidR="009A3F4C" w:rsidRDefault="009A3D32" w:rsidP="009A3D32">
      <w:pPr>
        <w:jc w:val="center"/>
        <w:rPr>
          <w:b/>
          <w:lang w:val="sr-Cyrl-CS"/>
        </w:rPr>
      </w:pPr>
      <w:r>
        <w:rPr>
          <w:b/>
          <w:lang w:val="sr-Cyrl-CS"/>
        </w:rPr>
        <w:t>ОПШТИ ПОДАЦИ О ЈАВНОЈ НАБАВЦИ</w:t>
      </w:r>
    </w:p>
    <w:p w14:paraId="173DD23B" w14:textId="77777777" w:rsidR="009A3D32" w:rsidRDefault="009A3D32" w:rsidP="009A3D32">
      <w:pPr>
        <w:jc w:val="center"/>
        <w:rPr>
          <w:b/>
          <w:lang w:val="sr-Cyrl-CS"/>
        </w:rPr>
      </w:pPr>
    </w:p>
    <w:p w14:paraId="39B6DE33" w14:textId="77777777" w:rsidR="009A3D32" w:rsidRDefault="009A3D32" w:rsidP="009A3D32">
      <w:pPr>
        <w:jc w:val="center"/>
        <w:rPr>
          <w:b/>
          <w:lang w:val="sr-Cyrl-CS"/>
        </w:rPr>
      </w:pPr>
    </w:p>
    <w:p w14:paraId="37773048" w14:textId="77777777" w:rsidR="009A3D32" w:rsidRDefault="006F1CDC" w:rsidP="006A775E">
      <w:pPr>
        <w:numPr>
          <w:ilvl w:val="0"/>
          <w:numId w:val="1"/>
        </w:numPr>
        <w:jc w:val="both"/>
        <w:rPr>
          <w:b/>
          <w:lang w:val="sr-Cyrl-CS"/>
        </w:rPr>
      </w:pPr>
      <w:r>
        <w:rPr>
          <w:b/>
          <w:lang w:val="sr-Cyrl-CS"/>
        </w:rPr>
        <w:t>Подаци о наручиоцу</w:t>
      </w:r>
    </w:p>
    <w:p w14:paraId="72840741" w14:textId="77777777" w:rsidR="0048091A" w:rsidRPr="0048091A" w:rsidRDefault="0048091A" w:rsidP="0048091A">
      <w:pPr>
        <w:pStyle w:val="JNclan1"/>
        <w:ind w:left="360"/>
        <w:rPr>
          <w:rFonts w:ascii="Times New Roman" w:hAnsi="Times New Roman" w:cs="Times New Roman"/>
          <w:sz w:val="24"/>
          <w:szCs w:val="24"/>
        </w:rPr>
      </w:pPr>
      <w:r w:rsidRPr="0048091A">
        <w:rPr>
          <w:rFonts w:ascii="Times New Roman" w:hAnsi="Times New Roman" w:cs="Times New Roman"/>
          <w:sz w:val="24"/>
          <w:szCs w:val="24"/>
        </w:rPr>
        <w:t>Наручилац: „ЈУП истраживање и развој</w:t>
      </w:r>
      <w:r w:rsidRPr="0048091A">
        <w:rPr>
          <w:rFonts w:ascii="Times New Roman" w:hAnsi="Times New Roman" w:cs="Times New Roman"/>
          <w:sz w:val="24"/>
          <w:szCs w:val="24"/>
          <w:lang w:val="sr-Cyrl-CS"/>
        </w:rPr>
        <w:t>“</w:t>
      </w:r>
      <w:r w:rsidRPr="0048091A">
        <w:rPr>
          <w:rFonts w:ascii="Times New Roman" w:hAnsi="Times New Roman" w:cs="Times New Roman"/>
          <w:i/>
          <w:sz w:val="24"/>
          <w:szCs w:val="24"/>
        </w:rPr>
        <w:t xml:space="preserve"> </w:t>
      </w:r>
      <w:r w:rsidRPr="0048091A">
        <w:rPr>
          <w:rFonts w:ascii="Times New Roman" w:hAnsi="Times New Roman" w:cs="Times New Roman"/>
          <w:sz w:val="24"/>
          <w:szCs w:val="24"/>
        </w:rPr>
        <w:t>д.о.о.</w:t>
      </w:r>
      <w:r w:rsidRPr="0048091A">
        <w:rPr>
          <w:rFonts w:ascii="Times New Roman" w:hAnsi="Times New Roman" w:cs="Times New Roman"/>
          <w:sz w:val="24"/>
          <w:szCs w:val="24"/>
          <w:lang w:val="sr-Cyrl-CS"/>
        </w:rPr>
        <w:t xml:space="preserve"> Београд</w:t>
      </w:r>
      <w:r w:rsidRPr="0048091A">
        <w:rPr>
          <w:rFonts w:ascii="Times New Roman" w:hAnsi="Times New Roman" w:cs="Times New Roman"/>
          <w:sz w:val="24"/>
          <w:szCs w:val="24"/>
        </w:rPr>
        <w:t xml:space="preserve"> (у даљем тексту: Наручилац)</w:t>
      </w:r>
      <w:r w:rsidRPr="0048091A">
        <w:rPr>
          <w:rFonts w:ascii="Times New Roman" w:hAnsi="Times New Roman" w:cs="Times New Roman"/>
          <w:i/>
          <w:sz w:val="24"/>
          <w:szCs w:val="24"/>
        </w:rPr>
        <w:t xml:space="preserve"> </w:t>
      </w:r>
    </w:p>
    <w:p w14:paraId="4E17454B" w14:textId="77777777" w:rsidR="0048091A" w:rsidRPr="0048091A" w:rsidRDefault="0048091A" w:rsidP="0048091A">
      <w:pPr>
        <w:pStyle w:val="JNclan1"/>
        <w:ind w:left="360"/>
        <w:rPr>
          <w:rFonts w:ascii="Times New Roman" w:hAnsi="Times New Roman" w:cs="Times New Roman"/>
          <w:sz w:val="24"/>
          <w:szCs w:val="24"/>
        </w:rPr>
      </w:pPr>
      <w:r w:rsidRPr="0048091A">
        <w:rPr>
          <w:rFonts w:ascii="Times New Roman" w:hAnsi="Times New Roman" w:cs="Times New Roman"/>
          <w:sz w:val="24"/>
          <w:szCs w:val="24"/>
        </w:rPr>
        <w:t xml:space="preserve">Адреса: Немањина 22-26, Београд </w:t>
      </w:r>
    </w:p>
    <w:p w14:paraId="6DCA31AC" w14:textId="77777777" w:rsidR="0048091A" w:rsidRPr="0048091A" w:rsidRDefault="0048091A" w:rsidP="00240F06">
      <w:pPr>
        <w:pStyle w:val="JNclan1"/>
        <w:tabs>
          <w:tab w:val="left" w:pos="9255"/>
        </w:tabs>
        <w:ind w:left="360"/>
        <w:rPr>
          <w:rFonts w:ascii="Times New Roman" w:hAnsi="Times New Roman" w:cs="Times New Roman"/>
          <w:sz w:val="24"/>
          <w:szCs w:val="24"/>
        </w:rPr>
      </w:pPr>
      <w:r w:rsidRPr="0048091A">
        <w:rPr>
          <w:rFonts w:ascii="Times New Roman" w:hAnsi="Times New Roman" w:cs="Times New Roman"/>
          <w:sz w:val="24"/>
          <w:szCs w:val="24"/>
        </w:rPr>
        <w:t xml:space="preserve">Место пружања услуге: НТП </w:t>
      </w:r>
      <w:r w:rsidRPr="0048091A">
        <w:rPr>
          <w:rFonts w:ascii="Times New Roman" w:hAnsi="Times New Roman" w:cs="Times New Roman"/>
          <w:sz w:val="24"/>
          <w:szCs w:val="24"/>
          <w:lang w:val="sr-Cyrl-CS"/>
        </w:rPr>
        <w:t>Београд</w:t>
      </w:r>
      <w:r w:rsidRPr="0048091A">
        <w:rPr>
          <w:rFonts w:ascii="Times New Roman" w:hAnsi="Times New Roman" w:cs="Times New Roman"/>
          <w:sz w:val="24"/>
          <w:szCs w:val="24"/>
        </w:rPr>
        <w:t>, Вељка Дугошевића 54, Београд</w:t>
      </w:r>
      <w:r w:rsidR="00240F06">
        <w:rPr>
          <w:rFonts w:ascii="Times New Roman" w:hAnsi="Times New Roman" w:cs="Times New Roman"/>
          <w:sz w:val="24"/>
          <w:szCs w:val="24"/>
        </w:rPr>
        <w:tab/>
      </w:r>
    </w:p>
    <w:p w14:paraId="00E0951D" w14:textId="77777777" w:rsidR="0048091A" w:rsidRPr="0048091A" w:rsidRDefault="0048091A" w:rsidP="0048091A">
      <w:pPr>
        <w:pStyle w:val="JNclan1"/>
        <w:ind w:left="360"/>
        <w:rPr>
          <w:rStyle w:val="Hyperlink"/>
          <w:rFonts w:ascii="Times New Roman" w:hAnsi="Times New Roman" w:cs="Times New Roman"/>
          <w:sz w:val="24"/>
          <w:szCs w:val="24"/>
          <w:lang w:val="sr-Cyrl-CS"/>
        </w:rPr>
      </w:pPr>
      <w:r w:rsidRPr="0048091A">
        <w:rPr>
          <w:rFonts w:ascii="Times New Roman" w:hAnsi="Times New Roman" w:cs="Times New Roman"/>
          <w:sz w:val="24"/>
          <w:szCs w:val="24"/>
        </w:rPr>
        <w:t>Интернет страница:</w:t>
      </w:r>
      <w:r w:rsidRPr="0048091A">
        <w:rPr>
          <w:rFonts w:ascii="Times New Roman" w:hAnsi="Times New Roman" w:cs="Times New Roman"/>
          <w:i/>
          <w:sz w:val="24"/>
          <w:szCs w:val="24"/>
        </w:rPr>
        <w:t xml:space="preserve"> </w:t>
      </w:r>
      <w:hyperlink r:id="rId9" w:history="1">
        <w:r w:rsidRPr="0048091A">
          <w:rPr>
            <w:rStyle w:val="Hyperlink"/>
            <w:rFonts w:ascii="Times New Roman" w:hAnsi="Times New Roman" w:cs="Times New Roman"/>
            <w:sz w:val="24"/>
            <w:szCs w:val="24"/>
          </w:rPr>
          <w:t>http://www.piu.rs</w:t>
        </w:r>
      </w:hyperlink>
    </w:p>
    <w:p w14:paraId="42C5364D" w14:textId="77777777" w:rsidR="009A3D32" w:rsidRDefault="009A3D32" w:rsidP="00857E42">
      <w:pPr>
        <w:rPr>
          <w:b/>
          <w:lang w:val="sr-Cyrl-CS"/>
        </w:rPr>
      </w:pPr>
    </w:p>
    <w:p w14:paraId="22C10DBB" w14:textId="77777777" w:rsidR="009A3D32" w:rsidRDefault="006F1CDC" w:rsidP="006A775E">
      <w:pPr>
        <w:numPr>
          <w:ilvl w:val="0"/>
          <w:numId w:val="1"/>
        </w:numPr>
        <w:jc w:val="both"/>
        <w:rPr>
          <w:b/>
          <w:lang w:val="sr-Cyrl-CS"/>
        </w:rPr>
      </w:pPr>
      <w:r>
        <w:rPr>
          <w:b/>
          <w:lang w:val="sr-Cyrl-CS"/>
        </w:rPr>
        <w:t>Врста поступка јавне набавке</w:t>
      </w:r>
    </w:p>
    <w:p w14:paraId="63387122" w14:textId="77777777" w:rsidR="009A3D32" w:rsidRDefault="006F1CDC" w:rsidP="006F1CDC">
      <w:pPr>
        <w:ind w:left="360"/>
        <w:jc w:val="both"/>
        <w:rPr>
          <w:lang w:val="sr-Cyrl-CS"/>
        </w:rPr>
      </w:pPr>
      <w:r>
        <w:rPr>
          <w:lang w:val="sr-Cyrl-CS"/>
        </w:rPr>
        <w:t xml:space="preserve">Предметна јавна набавка се спроводи у </w:t>
      </w:r>
      <w:r w:rsidR="00405400">
        <w:rPr>
          <w:lang w:val="sr-Cyrl-CS"/>
        </w:rPr>
        <w:t>поступку јавне набавке мале вредности</w:t>
      </w:r>
      <w:r>
        <w:rPr>
          <w:lang w:val="sr-Cyrl-CS"/>
        </w:rPr>
        <w:t>, у складу са Законом и подзаконским актима којима се уређују јавне набавке.</w:t>
      </w:r>
    </w:p>
    <w:p w14:paraId="07591A05" w14:textId="77777777" w:rsidR="00857E42" w:rsidRPr="00DE762D" w:rsidRDefault="00FC657C" w:rsidP="00857E42">
      <w:pPr>
        <w:rPr>
          <w:b/>
          <w:lang w:val="sr-Latn-CS"/>
        </w:rPr>
      </w:pPr>
      <w:r>
        <w:rPr>
          <w:b/>
          <w:lang w:val="sr-Cyrl-CS"/>
        </w:rPr>
        <w:t xml:space="preserve"> </w:t>
      </w:r>
    </w:p>
    <w:p w14:paraId="0047DE2E" w14:textId="77777777" w:rsidR="009A3D32" w:rsidRPr="00391A50" w:rsidRDefault="006F1CDC" w:rsidP="006A775E">
      <w:pPr>
        <w:numPr>
          <w:ilvl w:val="0"/>
          <w:numId w:val="1"/>
        </w:numPr>
        <w:jc w:val="both"/>
        <w:rPr>
          <w:b/>
          <w:lang w:val="sr-Cyrl-CS"/>
        </w:rPr>
      </w:pPr>
      <w:r w:rsidRPr="00391A50">
        <w:rPr>
          <w:b/>
          <w:lang w:val="sr-Cyrl-CS"/>
        </w:rPr>
        <w:t>Предмет јавне набавке</w:t>
      </w:r>
    </w:p>
    <w:p w14:paraId="60232C34" w14:textId="44305344" w:rsidR="00857E42" w:rsidRDefault="00857E42" w:rsidP="006F1CDC">
      <w:pPr>
        <w:ind w:left="360"/>
        <w:jc w:val="both"/>
        <w:rPr>
          <w:lang w:val="sr-Cyrl-RS"/>
        </w:rPr>
      </w:pPr>
      <w:r w:rsidRPr="00857E42">
        <w:rPr>
          <w:lang w:val="sr-Cyrl-RS"/>
        </w:rPr>
        <w:t xml:space="preserve">Предмет јавне набавке број </w:t>
      </w:r>
      <w:r w:rsidR="009A222D">
        <w:rPr>
          <w:lang w:val="sr-Cyrl-RS"/>
        </w:rPr>
        <w:t>ЈНМВ/0</w:t>
      </w:r>
      <w:r w:rsidR="0048091A">
        <w:rPr>
          <w:lang w:val="sr-Cyrl-RS"/>
        </w:rPr>
        <w:t>4-2016/У</w:t>
      </w:r>
      <w:r w:rsidRPr="00857E42">
        <w:rPr>
          <w:lang w:val="sr-Cyrl-RS"/>
        </w:rPr>
        <w:t xml:space="preserve"> су</w:t>
      </w:r>
      <w:r>
        <w:rPr>
          <w:lang w:val="sr-Cyrl-RS"/>
        </w:rPr>
        <w:t xml:space="preserve"> </w:t>
      </w:r>
      <w:r w:rsidR="0048091A">
        <w:rPr>
          <w:lang w:val="sr-Cyrl-RS"/>
        </w:rPr>
        <w:t>услуге</w:t>
      </w:r>
      <w:r w:rsidR="00D2682C">
        <w:rPr>
          <w:lang w:val="sr-Cyrl-RS"/>
        </w:rPr>
        <w:t xml:space="preserve"> – Н</w:t>
      </w:r>
      <w:r w:rsidR="009A222D">
        <w:rPr>
          <w:lang w:val="sr-Cyrl-RS"/>
        </w:rPr>
        <w:t xml:space="preserve">абавка </w:t>
      </w:r>
      <w:r w:rsidR="0048091A" w:rsidRPr="002C6B71">
        <w:t>услуг</w:t>
      </w:r>
      <w:r w:rsidR="008E511F">
        <w:rPr>
          <w:lang w:val="sr-Cyrl-CS"/>
        </w:rPr>
        <w:t>а</w:t>
      </w:r>
      <w:r w:rsidR="0048091A" w:rsidRPr="002C6B71">
        <w:t xml:space="preserve"> екстерне ревизије</w:t>
      </w:r>
      <w:r w:rsidR="0048091A">
        <w:rPr>
          <w:lang w:val="sr-Cyrl-CS"/>
        </w:rPr>
        <w:t>.</w:t>
      </w:r>
    </w:p>
    <w:p w14:paraId="4063A826" w14:textId="77777777" w:rsidR="009A3D32" w:rsidRPr="00391A50" w:rsidRDefault="009A3D32" w:rsidP="009A3D32">
      <w:pPr>
        <w:jc w:val="center"/>
        <w:rPr>
          <w:b/>
          <w:lang w:val="sr-Cyrl-CS"/>
        </w:rPr>
      </w:pPr>
    </w:p>
    <w:p w14:paraId="4A369930" w14:textId="77777777" w:rsidR="009A3D32" w:rsidRPr="00391A50" w:rsidRDefault="006F1CDC" w:rsidP="006A775E">
      <w:pPr>
        <w:numPr>
          <w:ilvl w:val="0"/>
          <w:numId w:val="1"/>
        </w:numPr>
        <w:jc w:val="both"/>
        <w:rPr>
          <w:b/>
          <w:lang w:val="sr-Cyrl-CS"/>
        </w:rPr>
      </w:pPr>
      <w:r w:rsidRPr="00391A50">
        <w:rPr>
          <w:b/>
          <w:lang w:val="sr-Cyrl-CS"/>
        </w:rPr>
        <w:t>Циљ поступка</w:t>
      </w:r>
    </w:p>
    <w:p w14:paraId="2B9FA90B" w14:textId="77777777" w:rsidR="00A14A02" w:rsidRPr="009A222D" w:rsidRDefault="006F1CDC" w:rsidP="00405400">
      <w:pPr>
        <w:ind w:left="360"/>
        <w:jc w:val="both"/>
        <w:rPr>
          <w:lang w:val="sr-Cyrl-CS"/>
        </w:rPr>
      </w:pPr>
      <w:r w:rsidRPr="009A222D">
        <w:rPr>
          <w:lang w:val="sr-Cyrl-CS"/>
        </w:rPr>
        <w:t xml:space="preserve">Поступак јавне набавке се спроводи ради закључења </w:t>
      </w:r>
      <w:r w:rsidR="009A222D" w:rsidRPr="009A222D">
        <w:rPr>
          <w:lang w:val="sr-Cyrl-CS"/>
        </w:rPr>
        <w:t>уговора</w:t>
      </w:r>
      <w:r w:rsidR="00405400" w:rsidRPr="009A222D">
        <w:rPr>
          <w:lang w:val="sr-Cyrl-CS"/>
        </w:rPr>
        <w:t xml:space="preserve"> о јавној набавци.</w:t>
      </w:r>
    </w:p>
    <w:p w14:paraId="2724E656" w14:textId="77777777" w:rsidR="009A3D32" w:rsidRPr="00391A50" w:rsidRDefault="009A3D32" w:rsidP="009A3D32">
      <w:pPr>
        <w:jc w:val="center"/>
        <w:rPr>
          <w:b/>
          <w:lang w:val="sr-Cyrl-CS"/>
        </w:rPr>
      </w:pPr>
    </w:p>
    <w:p w14:paraId="4DA534D4" w14:textId="77777777" w:rsidR="009A3D32" w:rsidRPr="00391A50" w:rsidRDefault="006F1CDC" w:rsidP="006A775E">
      <w:pPr>
        <w:numPr>
          <w:ilvl w:val="0"/>
          <w:numId w:val="1"/>
        </w:numPr>
        <w:jc w:val="both"/>
        <w:rPr>
          <w:b/>
          <w:lang w:val="sr-Cyrl-CS"/>
        </w:rPr>
      </w:pPr>
      <w:r w:rsidRPr="00391A50">
        <w:rPr>
          <w:b/>
          <w:lang w:val="sr-Cyrl-CS"/>
        </w:rPr>
        <w:t>Контакт лице и</w:t>
      </w:r>
      <w:r w:rsidR="00857E42">
        <w:rPr>
          <w:b/>
          <w:lang w:val="sr-Cyrl-CS"/>
        </w:rPr>
        <w:t>ли</w:t>
      </w:r>
      <w:r w:rsidRPr="00391A50">
        <w:rPr>
          <w:b/>
          <w:lang w:val="sr-Cyrl-CS"/>
        </w:rPr>
        <w:t xml:space="preserve"> служба</w:t>
      </w:r>
    </w:p>
    <w:p w14:paraId="55E87CB6" w14:textId="63F194A0" w:rsidR="0048091A" w:rsidRDefault="00915EF8" w:rsidP="006F1CDC">
      <w:pPr>
        <w:ind w:left="360"/>
        <w:jc w:val="both"/>
        <w:rPr>
          <w:lang w:val="sr-Cyrl-CS"/>
        </w:rPr>
      </w:pPr>
      <w:r>
        <w:rPr>
          <w:lang w:val="sr-Cyrl-RS"/>
        </w:rPr>
        <w:t>Радомир Булатовић</w:t>
      </w:r>
    </w:p>
    <w:p w14:paraId="530527D6" w14:textId="77777777" w:rsidR="006F1CDC" w:rsidRPr="009C5BAF" w:rsidRDefault="006F1CDC" w:rsidP="006F1CDC">
      <w:pPr>
        <w:ind w:left="360"/>
        <w:jc w:val="both"/>
      </w:pPr>
      <w:r>
        <w:rPr>
          <w:lang w:val="sr-Cyrl-CS"/>
        </w:rPr>
        <w:t>Е-</w:t>
      </w:r>
      <w:r>
        <w:rPr>
          <w:lang w:val="sr-Latn-CS"/>
        </w:rPr>
        <w:t xml:space="preserve">mail адреса: </w:t>
      </w:r>
      <w:r w:rsidR="009C5BAF">
        <w:t>tender@piu.rs</w:t>
      </w:r>
    </w:p>
    <w:p w14:paraId="07D60ECB" w14:textId="77777777" w:rsidR="009C5BAF" w:rsidRDefault="009C5BAF" w:rsidP="006F1CDC">
      <w:pPr>
        <w:ind w:left="360"/>
        <w:jc w:val="both"/>
        <w:rPr>
          <w:lang w:val="sr-Cyrl-RS"/>
        </w:rPr>
      </w:pPr>
      <w:r>
        <w:rPr>
          <w:lang w:val="sr-Cyrl-RS"/>
        </w:rPr>
        <w:t xml:space="preserve">Факс: </w:t>
      </w:r>
      <w:r w:rsidRPr="009C5BAF">
        <w:rPr>
          <w:lang w:val="sr-Cyrl-RS"/>
        </w:rPr>
        <w:t>011-3088653</w:t>
      </w:r>
    </w:p>
    <w:p w14:paraId="3A023140" w14:textId="77777777" w:rsidR="00FC657C" w:rsidRDefault="00FC657C" w:rsidP="00FC657C">
      <w:pPr>
        <w:rPr>
          <w:b/>
          <w:lang w:val="sr-Cyrl-CS"/>
        </w:rPr>
      </w:pPr>
    </w:p>
    <w:p w14:paraId="0128443D" w14:textId="77777777" w:rsidR="00EA3299" w:rsidRPr="00315D0F" w:rsidRDefault="00EA3299" w:rsidP="00EA3299">
      <w:pPr>
        <w:pStyle w:val="ListParagraph"/>
        <w:numPr>
          <w:ilvl w:val="0"/>
          <w:numId w:val="1"/>
        </w:numPr>
        <w:rPr>
          <w:sz w:val="24"/>
          <w:szCs w:val="24"/>
        </w:rPr>
      </w:pPr>
      <w:r w:rsidRPr="00315D0F">
        <w:rPr>
          <w:sz w:val="24"/>
          <w:szCs w:val="24"/>
        </w:rPr>
        <w:t>Рок за доношење одлуке o додели уговора</w:t>
      </w:r>
    </w:p>
    <w:p w14:paraId="00CE7F6D" w14:textId="77777777" w:rsidR="00FC657C" w:rsidRDefault="00EA3299" w:rsidP="00FC657C">
      <w:pPr>
        <w:ind w:left="284"/>
        <w:jc w:val="both"/>
        <w:rPr>
          <w:lang w:val="sr-Cyrl-RS"/>
        </w:rPr>
      </w:pPr>
      <w:proofErr w:type="gramStart"/>
      <w:r w:rsidRPr="00315D0F">
        <w:t>Одлука о додели уговора у поступку предметне</w:t>
      </w:r>
      <w:r w:rsidRPr="00EA3299">
        <w:t xml:space="preserve"> набавке </w:t>
      </w:r>
      <w:r>
        <w:rPr>
          <w:lang w:val="sr-Cyrl-RS"/>
        </w:rPr>
        <w:t>биће донета у року</w:t>
      </w:r>
      <w:r w:rsidRPr="00EA3299">
        <w:t xml:space="preserve"> од 10 дана од дана отварања понуда</w:t>
      </w:r>
      <w:r>
        <w:rPr>
          <w:lang w:val="sr-Cyrl-RS"/>
        </w:rPr>
        <w:t>.</w:t>
      </w:r>
      <w:proofErr w:type="gramEnd"/>
    </w:p>
    <w:p w14:paraId="0CFB32F9" w14:textId="77777777" w:rsidR="00BF17FD" w:rsidRDefault="00BF17FD" w:rsidP="00FC657C">
      <w:pPr>
        <w:ind w:left="284"/>
        <w:jc w:val="both"/>
        <w:rPr>
          <w:lang w:val="sr-Cyrl-RS"/>
        </w:rPr>
      </w:pPr>
    </w:p>
    <w:p w14:paraId="1BDF262E" w14:textId="77777777" w:rsidR="00BF17FD" w:rsidRPr="00BF17FD" w:rsidRDefault="00BF17FD" w:rsidP="00BF17FD">
      <w:pPr>
        <w:ind w:left="360"/>
        <w:jc w:val="both"/>
        <w:rPr>
          <w:lang w:val="sr-Cyrl-RS"/>
        </w:rPr>
      </w:pPr>
    </w:p>
    <w:p w14:paraId="5AC861E3" w14:textId="77777777" w:rsidR="00FC657C" w:rsidRDefault="00FC657C" w:rsidP="009A3D32">
      <w:pPr>
        <w:jc w:val="center"/>
        <w:rPr>
          <w:b/>
          <w:lang w:val="sr-Cyrl-CS"/>
        </w:rPr>
      </w:pPr>
    </w:p>
    <w:p w14:paraId="54602485" w14:textId="77777777" w:rsidR="00355BF6" w:rsidRDefault="00355BF6" w:rsidP="00EA3299">
      <w:pPr>
        <w:rPr>
          <w:b/>
          <w:lang w:val="sr-Cyrl-CS"/>
        </w:rPr>
      </w:pPr>
    </w:p>
    <w:p w14:paraId="0765E11B" w14:textId="77777777" w:rsidR="00DF114F" w:rsidRDefault="00DF114F" w:rsidP="00EA3299">
      <w:pPr>
        <w:rPr>
          <w:b/>
          <w:lang w:val="sr-Cyrl-CS"/>
        </w:rPr>
      </w:pPr>
    </w:p>
    <w:p w14:paraId="6A7973AA" w14:textId="77777777" w:rsidR="00DF114F" w:rsidRDefault="00DF114F" w:rsidP="00EA3299">
      <w:pPr>
        <w:rPr>
          <w:b/>
          <w:lang w:val="sr-Cyrl-CS"/>
        </w:rPr>
      </w:pPr>
    </w:p>
    <w:p w14:paraId="50573D10" w14:textId="77777777" w:rsidR="00DF114F" w:rsidRDefault="00DF114F" w:rsidP="00EA3299">
      <w:pPr>
        <w:rPr>
          <w:b/>
          <w:lang w:val="sr-Cyrl-CS"/>
        </w:rPr>
      </w:pPr>
    </w:p>
    <w:p w14:paraId="3DCE75C4" w14:textId="77777777" w:rsidR="009A222D" w:rsidRDefault="009A222D" w:rsidP="00EA3299">
      <w:pPr>
        <w:rPr>
          <w:b/>
          <w:lang w:val="sr-Cyrl-CS"/>
        </w:rPr>
      </w:pPr>
    </w:p>
    <w:p w14:paraId="3488A9B5" w14:textId="77777777" w:rsidR="009A222D" w:rsidRDefault="009A222D" w:rsidP="00EA3299">
      <w:pPr>
        <w:rPr>
          <w:b/>
          <w:lang w:val="sr-Cyrl-CS"/>
        </w:rPr>
      </w:pPr>
    </w:p>
    <w:p w14:paraId="79E365DC" w14:textId="77777777" w:rsidR="009A222D" w:rsidRDefault="009A222D" w:rsidP="00EA3299">
      <w:pPr>
        <w:rPr>
          <w:b/>
          <w:lang w:val="sr-Cyrl-CS"/>
        </w:rPr>
      </w:pPr>
    </w:p>
    <w:p w14:paraId="23C79259" w14:textId="77777777" w:rsidR="009A222D" w:rsidRDefault="009A222D" w:rsidP="00EA3299">
      <w:pPr>
        <w:rPr>
          <w:b/>
          <w:lang w:val="sr-Cyrl-CS"/>
        </w:rPr>
      </w:pPr>
    </w:p>
    <w:p w14:paraId="3A4629B0" w14:textId="77777777" w:rsidR="009A222D" w:rsidRDefault="009A222D" w:rsidP="00EA3299">
      <w:pPr>
        <w:rPr>
          <w:b/>
          <w:lang w:val="sr-Cyrl-CS"/>
        </w:rPr>
      </w:pPr>
    </w:p>
    <w:p w14:paraId="30BA181C" w14:textId="77777777" w:rsidR="009A222D" w:rsidRDefault="009A222D" w:rsidP="00EA3299">
      <w:pPr>
        <w:rPr>
          <w:b/>
          <w:lang w:val="sr-Cyrl-CS"/>
        </w:rPr>
      </w:pPr>
    </w:p>
    <w:p w14:paraId="6E3BB579" w14:textId="77777777" w:rsidR="009A222D" w:rsidRDefault="009A222D" w:rsidP="00EA3299">
      <w:pPr>
        <w:rPr>
          <w:b/>
          <w:lang w:val="sr-Cyrl-CS"/>
        </w:rPr>
      </w:pPr>
    </w:p>
    <w:p w14:paraId="03ADD1DB" w14:textId="77777777" w:rsidR="009A222D" w:rsidRDefault="009A222D" w:rsidP="00EA3299">
      <w:pPr>
        <w:rPr>
          <w:b/>
          <w:lang w:val="sr-Cyrl-CS"/>
        </w:rPr>
      </w:pPr>
    </w:p>
    <w:p w14:paraId="3E586B71" w14:textId="77777777" w:rsidR="009A222D" w:rsidRDefault="009A222D" w:rsidP="00EA3299">
      <w:pPr>
        <w:rPr>
          <w:b/>
          <w:lang w:val="sr-Cyrl-CS"/>
        </w:rPr>
      </w:pPr>
    </w:p>
    <w:p w14:paraId="611EA052" w14:textId="77777777" w:rsidR="009A222D" w:rsidRDefault="009A222D" w:rsidP="00EA3299">
      <w:pPr>
        <w:rPr>
          <w:b/>
          <w:lang w:val="sr-Cyrl-CS"/>
        </w:rPr>
      </w:pPr>
    </w:p>
    <w:p w14:paraId="6EF9548F" w14:textId="77777777" w:rsidR="009A222D" w:rsidRDefault="009A222D" w:rsidP="00EA3299">
      <w:pPr>
        <w:rPr>
          <w:b/>
          <w:lang w:val="sr-Cyrl-CS"/>
        </w:rPr>
      </w:pPr>
    </w:p>
    <w:p w14:paraId="6E2DEBEE" w14:textId="77777777" w:rsidR="00203007" w:rsidRDefault="00203007" w:rsidP="00EA3299">
      <w:pPr>
        <w:rPr>
          <w:b/>
          <w:lang w:val="sr-Cyrl-CS"/>
        </w:rPr>
      </w:pPr>
    </w:p>
    <w:p w14:paraId="72C0FE92" w14:textId="77777777" w:rsidR="00203007" w:rsidRDefault="00203007" w:rsidP="00EA3299">
      <w:pPr>
        <w:rPr>
          <w:b/>
          <w:lang w:val="sr-Cyrl-CS"/>
        </w:rPr>
      </w:pPr>
    </w:p>
    <w:p w14:paraId="70F323A4" w14:textId="77777777" w:rsidR="00203007" w:rsidRDefault="00203007" w:rsidP="00EA3299">
      <w:pPr>
        <w:rPr>
          <w:b/>
          <w:lang w:val="sr-Cyrl-CS"/>
        </w:rPr>
      </w:pPr>
    </w:p>
    <w:p w14:paraId="11A9AFD8" w14:textId="77777777" w:rsidR="004847FA" w:rsidRDefault="004847FA" w:rsidP="00EA3299">
      <w:pPr>
        <w:rPr>
          <w:b/>
          <w:lang w:val="sr-Cyrl-CS"/>
        </w:rPr>
      </w:pPr>
    </w:p>
    <w:p w14:paraId="35CBA2B3" w14:textId="77777777" w:rsidR="00DF114F" w:rsidRDefault="00DF114F" w:rsidP="009A3D32">
      <w:pPr>
        <w:jc w:val="center"/>
        <w:rPr>
          <w:b/>
          <w:lang w:val="sr-Cyrl-CS"/>
        </w:rPr>
      </w:pPr>
    </w:p>
    <w:p w14:paraId="602D6D77" w14:textId="77777777" w:rsidR="006F1CDC" w:rsidRDefault="006F1CDC" w:rsidP="009A3D32">
      <w:pPr>
        <w:jc w:val="center"/>
        <w:rPr>
          <w:b/>
          <w:lang w:val="sr-Cyrl-CS"/>
        </w:rPr>
      </w:pPr>
      <w:r>
        <w:rPr>
          <w:b/>
          <w:lang w:val="sr-Cyrl-CS"/>
        </w:rPr>
        <w:t>ПОДАЦИ О ПРЕДМЕТУ ЈАВНЕ НАБАВКЕ</w:t>
      </w:r>
    </w:p>
    <w:p w14:paraId="49CD5029" w14:textId="77777777" w:rsidR="006F1CDC" w:rsidRDefault="006F1CDC" w:rsidP="009A3D32">
      <w:pPr>
        <w:jc w:val="center"/>
        <w:rPr>
          <w:b/>
          <w:lang w:val="sr-Cyrl-CS"/>
        </w:rPr>
      </w:pPr>
    </w:p>
    <w:p w14:paraId="64891E3E" w14:textId="77777777" w:rsidR="006F1CDC" w:rsidRDefault="006F1CDC" w:rsidP="009A3D32">
      <w:pPr>
        <w:jc w:val="center"/>
        <w:rPr>
          <w:b/>
          <w:lang w:val="sr-Cyrl-CS"/>
        </w:rPr>
      </w:pPr>
    </w:p>
    <w:p w14:paraId="7B5A1932" w14:textId="77777777" w:rsidR="005D3BD7" w:rsidRDefault="005D3BD7" w:rsidP="009A3D32">
      <w:pPr>
        <w:jc w:val="center"/>
        <w:rPr>
          <w:b/>
          <w:lang w:val="sr-Cyrl-CS"/>
        </w:rPr>
      </w:pPr>
    </w:p>
    <w:p w14:paraId="4A8589DA" w14:textId="77777777" w:rsidR="00FC657C" w:rsidRPr="00FC657C" w:rsidRDefault="00FC657C" w:rsidP="00FC657C">
      <w:pPr>
        <w:jc w:val="both"/>
      </w:pPr>
      <w:r w:rsidRPr="00FC657C">
        <w:rPr>
          <w:b/>
          <w:bCs/>
        </w:rPr>
        <w:t>Предмет јавне набавке</w:t>
      </w:r>
    </w:p>
    <w:p w14:paraId="00063F40" w14:textId="628E39AA" w:rsidR="009A222D" w:rsidRDefault="00FC657C" w:rsidP="00FC657C">
      <w:pPr>
        <w:jc w:val="both"/>
        <w:rPr>
          <w:lang w:val="sr-Cyrl-CS"/>
        </w:rPr>
      </w:pPr>
      <w:proofErr w:type="gramStart"/>
      <w:r w:rsidRPr="00FC657C">
        <w:t>Предмет јавне набавке бр</w:t>
      </w:r>
      <w:r w:rsidRPr="00FC657C">
        <w:rPr>
          <w:lang w:val="ru-RU"/>
        </w:rPr>
        <w:t>.</w:t>
      </w:r>
      <w:proofErr w:type="gramEnd"/>
      <w:r w:rsidRPr="00FC657C">
        <w:rPr>
          <w:lang w:val="ru-RU"/>
        </w:rPr>
        <w:t xml:space="preserve"> </w:t>
      </w:r>
      <w:r w:rsidR="0048091A">
        <w:rPr>
          <w:lang w:val="sr-Cyrl-RS"/>
        </w:rPr>
        <w:t>ЈНМВ/04-2016/У</w:t>
      </w:r>
      <w:r w:rsidR="0048091A" w:rsidRPr="00857E42">
        <w:rPr>
          <w:lang w:val="sr-Cyrl-RS"/>
        </w:rPr>
        <w:t xml:space="preserve"> су</w:t>
      </w:r>
      <w:r w:rsidR="0048091A">
        <w:rPr>
          <w:lang w:val="sr-Cyrl-RS"/>
        </w:rPr>
        <w:t xml:space="preserve"> услуге – Набавка </w:t>
      </w:r>
      <w:r w:rsidR="0048091A" w:rsidRPr="002C6B71">
        <w:t>услуг</w:t>
      </w:r>
      <w:r w:rsidR="008E511F">
        <w:rPr>
          <w:lang w:val="sr-Cyrl-CS"/>
        </w:rPr>
        <w:t>а</w:t>
      </w:r>
      <w:r w:rsidR="0048091A" w:rsidRPr="002C6B71">
        <w:t xml:space="preserve"> екстерне ревизије</w:t>
      </w:r>
    </w:p>
    <w:p w14:paraId="0AB51F91" w14:textId="054729DE" w:rsidR="0048091A" w:rsidRPr="003B495E" w:rsidRDefault="009A222D" w:rsidP="0048091A">
      <w:pPr>
        <w:contextualSpacing/>
        <w:jc w:val="both"/>
        <w:rPr>
          <w:lang w:val="sr-Cyrl-CS"/>
        </w:rPr>
      </w:pPr>
      <w:r>
        <w:rPr>
          <w:lang w:val="sr-Cyrl-CS"/>
        </w:rPr>
        <w:t xml:space="preserve">Назив и ознака из </w:t>
      </w:r>
      <w:r w:rsidR="008E511F">
        <w:rPr>
          <w:lang w:val="sr-Cyrl-CS"/>
        </w:rPr>
        <w:t xml:space="preserve">Општег </w:t>
      </w:r>
      <w:r>
        <w:rPr>
          <w:lang w:val="sr-Cyrl-CS"/>
        </w:rPr>
        <w:t>речника набавк</w:t>
      </w:r>
      <w:r w:rsidR="008E511F">
        <w:rPr>
          <w:lang w:val="sr-Cyrl-CS"/>
        </w:rPr>
        <w:t>и</w:t>
      </w:r>
      <w:r w:rsidRPr="004861EA">
        <w:rPr>
          <w:lang w:val="sr-Cyrl-CS"/>
        </w:rPr>
        <w:t xml:space="preserve">: </w:t>
      </w:r>
      <w:r w:rsidR="0048091A" w:rsidRPr="003B495E">
        <w:rPr>
          <w:lang w:val="sr-Cyrl-CS"/>
        </w:rPr>
        <w:t xml:space="preserve">79200000 – </w:t>
      </w:r>
      <w:r w:rsidR="0048091A" w:rsidRPr="003B495E">
        <w:rPr>
          <w:lang w:val="sr-Latn-RS" w:eastAsia="sr-Latn-CS"/>
        </w:rPr>
        <w:t>Рачуноводствене, ревизорске и пореске услуге</w:t>
      </w:r>
    </w:p>
    <w:p w14:paraId="6188C2AF" w14:textId="77777777" w:rsidR="00FC657C" w:rsidRPr="009A222D" w:rsidRDefault="00FC657C" w:rsidP="00FC657C">
      <w:pPr>
        <w:jc w:val="both"/>
        <w:rPr>
          <w:i/>
          <w:lang w:val="sr-Cyrl-CS"/>
        </w:rPr>
      </w:pPr>
    </w:p>
    <w:p w14:paraId="56A1A63B" w14:textId="77777777" w:rsidR="00763E45" w:rsidRDefault="00763E45" w:rsidP="00CC348D">
      <w:pPr>
        <w:ind w:left="720"/>
        <w:jc w:val="both"/>
        <w:rPr>
          <w:lang w:val="sr-Cyrl-CS"/>
        </w:rPr>
      </w:pPr>
    </w:p>
    <w:p w14:paraId="12731A53" w14:textId="77777777" w:rsidR="00BF17FD" w:rsidRPr="00D2682C" w:rsidRDefault="00BF17FD" w:rsidP="00BF17FD">
      <w:pPr>
        <w:jc w:val="both"/>
        <w:rPr>
          <w:b/>
          <w:lang w:val="sr-Cyrl-RS"/>
        </w:rPr>
      </w:pPr>
      <w:r w:rsidRPr="00D2682C">
        <w:rPr>
          <w:b/>
          <w:lang w:val="sr-Cyrl-RS"/>
        </w:rPr>
        <w:t>Процењена вредност набавке</w:t>
      </w:r>
    </w:p>
    <w:p w14:paraId="64C5A36A" w14:textId="07CAAE77" w:rsidR="00BF17FD" w:rsidRPr="00BF17FD" w:rsidRDefault="00BF17FD" w:rsidP="00BF17FD">
      <w:r w:rsidRPr="00D2682C">
        <w:rPr>
          <w:lang w:val="sr-Cyrl-RS"/>
        </w:rPr>
        <w:t xml:space="preserve">Процењена вредност набавке </w:t>
      </w:r>
      <w:r w:rsidRPr="00D2682C">
        <w:rPr>
          <w:lang w:val="sr-Cyrl-CS"/>
        </w:rPr>
        <w:t>износи</w:t>
      </w:r>
      <w:r w:rsidR="0048091A">
        <w:rPr>
          <w:lang w:val="sr-Cyrl-RS"/>
        </w:rPr>
        <w:t>: 1</w:t>
      </w:r>
      <w:r w:rsidRPr="00D2682C">
        <w:rPr>
          <w:lang w:val="sr-Cyrl-RS"/>
        </w:rPr>
        <w:t>.0</w:t>
      </w:r>
      <w:r w:rsidR="00D2682C" w:rsidRPr="00D2682C">
        <w:rPr>
          <w:lang w:val="sr-Cyrl-RS"/>
        </w:rPr>
        <w:t xml:space="preserve">00.000,00 </w:t>
      </w:r>
      <w:r w:rsidR="00CA1DB3">
        <w:rPr>
          <w:lang w:val="sr-Cyrl-RS"/>
        </w:rPr>
        <w:t>(словима: један</w:t>
      </w:r>
      <w:r w:rsidR="0048091A">
        <w:rPr>
          <w:lang w:val="sr-Cyrl-RS"/>
        </w:rPr>
        <w:t>милион</w:t>
      </w:r>
      <w:r w:rsidRPr="00D2682C">
        <w:rPr>
          <w:lang w:val="sr-Cyrl-RS"/>
        </w:rPr>
        <w:t>динара) РСД</w:t>
      </w:r>
      <w:r w:rsidRPr="00D2682C">
        <w:t>.</w:t>
      </w:r>
    </w:p>
    <w:p w14:paraId="0D1AFB5E" w14:textId="77777777" w:rsidR="00FC657C" w:rsidRPr="00FC657C" w:rsidRDefault="00FC657C" w:rsidP="00FC657C">
      <w:pPr>
        <w:jc w:val="both"/>
        <w:rPr>
          <w:lang w:val="sr-Cyrl-CS"/>
        </w:rPr>
      </w:pPr>
    </w:p>
    <w:p w14:paraId="5F2A012A" w14:textId="77777777" w:rsidR="006E156D" w:rsidRPr="00391A50" w:rsidRDefault="006E156D" w:rsidP="006E156D">
      <w:pPr>
        <w:ind w:left="720"/>
        <w:jc w:val="both"/>
        <w:rPr>
          <w:lang w:val="sr-Cyrl-CS"/>
        </w:rPr>
      </w:pPr>
    </w:p>
    <w:p w14:paraId="697B950D" w14:textId="77777777" w:rsidR="006E156D" w:rsidRDefault="006E156D" w:rsidP="006E156D">
      <w:pPr>
        <w:ind w:left="720"/>
        <w:jc w:val="both"/>
        <w:rPr>
          <w:b/>
          <w:lang w:val="sr-Cyrl-CS"/>
        </w:rPr>
      </w:pPr>
    </w:p>
    <w:p w14:paraId="45120A09" w14:textId="77777777" w:rsidR="006E156D" w:rsidRPr="00FC657C" w:rsidRDefault="006E156D" w:rsidP="006E156D">
      <w:pPr>
        <w:ind w:left="720"/>
        <w:jc w:val="center"/>
        <w:rPr>
          <w:u w:val="single"/>
          <w:lang w:val="sr-Cyrl-CS"/>
        </w:rPr>
      </w:pPr>
    </w:p>
    <w:p w14:paraId="6017CDD7" w14:textId="77777777" w:rsidR="00FC657C" w:rsidRPr="00FC657C" w:rsidRDefault="00FC657C" w:rsidP="00FC657C">
      <w:pPr>
        <w:jc w:val="both"/>
        <w:rPr>
          <w:i/>
        </w:rPr>
      </w:pPr>
    </w:p>
    <w:p w14:paraId="0C409164" w14:textId="77777777" w:rsidR="00FC657C" w:rsidRDefault="00FC657C" w:rsidP="00FC657C">
      <w:pPr>
        <w:jc w:val="both"/>
        <w:rPr>
          <w:rFonts w:ascii="Arial" w:hAnsi="Arial" w:cs="Arial"/>
          <w:b/>
          <w:bCs/>
          <w:i/>
          <w:iCs/>
          <w:lang w:val="sr-Cyrl-CS"/>
        </w:rPr>
      </w:pPr>
    </w:p>
    <w:p w14:paraId="24166C77" w14:textId="77777777" w:rsidR="00FC657C" w:rsidRDefault="00FC657C" w:rsidP="00FC657C">
      <w:pPr>
        <w:jc w:val="both"/>
        <w:rPr>
          <w:rFonts w:ascii="Arial" w:hAnsi="Arial" w:cs="Arial"/>
          <w:b/>
          <w:bCs/>
          <w:i/>
          <w:iCs/>
          <w:lang w:val="sr-Latn-CS"/>
        </w:rPr>
      </w:pPr>
    </w:p>
    <w:p w14:paraId="0B4BE17B" w14:textId="77777777" w:rsidR="00FC657C" w:rsidRDefault="00FC657C" w:rsidP="00FC657C">
      <w:pPr>
        <w:jc w:val="both"/>
        <w:rPr>
          <w:rFonts w:ascii="Arial" w:hAnsi="Arial" w:cs="Arial"/>
          <w:b/>
          <w:bCs/>
          <w:i/>
          <w:iCs/>
          <w:lang w:val="sr-Latn-CS"/>
        </w:rPr>
      </w:pPr>
    </w:p>
    <w:p w14:paraId="7915F3C3" w14:textId="77777777" w:rsidR="00FC657C" w:rsidRDefault="00FC657C" w:rsidP="00FC657C">
      <w:pPr>
        <w:jc w:val="both"/>
        <w:rPr>
          <w:rFonts w:ascii="Arial" w:hAnsi="Arial" w:cs="Arial"/>
          <w:b/>
          <w:bCs/>
          <w:i/>
          <w:iCs/>
          <w:lang w:val="sr-Latn-CS"/>
        </w:rPr>
      </w:pPr>
    </w:p>
    <w:p w14:paraId="5A357600" w14:textId="77777777" w:rsidR="00FC657C" w:rsidRDefault="00FC657C" w:rsidP="00FC657C">
      <w:pPr>
        <w:jc w:val="both"/>
        <w:rPr>
          <w:rFonts w:ascii="Arial" w:hAnsi="Arial" w:cs="Arial"/>
          <w:b/>
          <w:bCs/>
          <w:i/>
          <w:iCs/>
          <w:lang w:val="sr-Latn-CS"/>
        </w:rPr>
      </w:pPr>
    </w:p>
    <w:p w14:paraId="4FFCC912" w14:textId="77777777" w:rsidR="00FC657C" w:rsidRDefault="00FC657C" w:rsidP="00FC657C">
      <w:pPr>
        <w:jc w:val="both"/>
        <w:rPr>
          <w:rFonts w:ascii="Arial" w:hAnsi="Arial" w:cs="Arial"/>
          <w:b/>
          <w:bCs/>
          <w:i/>
          <w:iCs/>
          <w:lang w:val="sr-Latn-CS"/>
        </w:rPr>
      </w:pPr>
    </w:p>
    <w:p w14:paraId="2FBAA709" w14:textId="77777777" w:rsidR="00FC657C" w:rsidRDefault="00FC657C" w:rsidP="00FC657C">
      <w:pPr>
        <w:jc w:val="both"/>
        <w:rPr>
          <w:rFonts w:ascii="Arial" w:hAnsi="Arial" w:cs="Arial"/>
          <w:b/>
          <w:bCs/>
          <w:i/>
          <w:iCs/>
          <w:lang w:val="sr-Latn-CS"/>
        </w:rPr>
      </w:pPr>
    </w:p>
    <w:p w14:paraId="26A6C289" w14:textId="77777777" w:rsidR="00FC657C" w:rsidRDefault="00FC657C" w:rsidP="00FC657C">
      <w:pPr>
        <w:jc w:val="both"/>
        <w:rPr>
          <w:rFonts w:ascii="Arial" w:hAnsi="Arial" w:cs="Arial"/>
          <w:b/>
          <w:bCs/>
          <w:i/>
          <w:iCs/>
          <w:lang w:val="sr-Latn-CS"/>
        </w:rPr>
      </w:pPr>
    </w:p>
    <w:p w14:paraId="6681D96F" w14:textId="77777777" w:rsidR="00FC657C" w:rsidRDefault="00FC657C" w:rsidP="00FC657C">
      <w:pPr>
        <w:jc w:val="both"/>
        <w:rPr>
          <w:rFonts w:ascii="Arial" w:hAnsi="Arial" w:cs="Arial"/>
          <w:b/>
          <w:bCs/>
          <w:i/>
          <w:iCs/>
          <w:lang w:val="sr-Latn-CS"/>
        </w:rPr>
      </w:pPr>
    </w:p>
    <w:p w14:paraId="1E7F6519" w14:textId="77777777" w:rsidR="00FC657C" w:rsidRDefault="00FC657C" w:rsidP="00FC657C">
      <w:pPr>
        <w:jc w:val="both"/>
        <w:rPr>
          <w:rFonts w:ascii="Arial" w:hAnsi="Arial" w:cs="Arial"/>
          <w:b/>
          <w:bCs/>
          <w:i/>
          <w:iCs/>
          <w:lang w:val="sr-Latn-CS"/>
        </w:rPr>
      </w:pPr>
    </w:p>
    <w:p w14:paraId="18562788" w14:textId="77777777" w:rsidR="00FC657C" w:rsidRDefault="00FC657C" w:rsidP="00FC657C">
      <w:pPr>
        <w:jc w:val="both"/>
        <w:rPr>
          <w:rFonts w:ascii="Arial" w:hAnsi="Arial" w:cs="Arial"/>
          <w:b/>
          <w:bCs/>
          <w:i/>
          <w:iCs/>
          <w:lang w:val="sr-Latn-CS"/>
        </w:rPr>
      </w:pPr>
    </w:p>
    <w:p w14:paraId="3C374FC4" w14:textId="77777777" w:rsidR="00FC657C" w:rsidRDefault="00FC657C" w:rsidP="00FC657C">
      <w:pPr>
        <w:jc w:val="both"/>
        <w:rPr>
          <w:rFonts w:ascii="Arial" w:hAnsi="Arial" w:cs="Arial"/>
          <w:b/>
          <w:bCs/>
          <w:i/>
          <w:iCs/>
          <w:lang w:val="sr-Latn-CS"/>
        </w:rPr>
      </w:pPr>
    </w:p>
    <w:p w14:paraId="30FBF75C" w14:textId="77777777" w:rsidR="00FC657C" w:rsidRDefault="00FC657C" w:rsidP="00FC657C">
      <w:pPr>
        <w:jc w:val="both"/>
        <w:rPr>
          <w:rFonts w:ascii="Arial" w:hAnsi="Arial" w:cs="Arial"/>
          <w:b/>
          <w:bCs/>
          <w:i/>
          <w:iCs/>
          <w:lang w:val="sr-Latn-CS"/>
        </w:rPr>
      </w:pPr>
    </w:p>
    <w:p w14:paraId="4D4D4024" w14:textId="77777777" w:rsidR="00FC657C" w:rsidRDefault="00FC657C" w:rsidP="00FC657C">
      <w:pPr>
        <w:jc w:val="both"/>
        <w:rPr>
          <w:rFonts w:ascii="Arial" w:hAnsi="Arial" w:cs="Arial"/>
          <w:b/>
          <w:bCs/>
          <w:i/>
          <w:iCs/>
          <w:lang w:val="sr-Latn-CS"/>
        </w:rPr>
      </w:pPr>
    </w:p>
    <w:p w14:paraId="27A27601" w14:textId="77777777" w:rsidR="00FC657C" w:rsidRDefault="00FC657C" w:rsidP="00FC657C">
      <w:pPr>
        <w:jc w:val="both"/>
        <w:rPr>
          <w:rFonts w:ascii="Arial" w:hAnsi="Arial" w:cs="Arial"/>
          <w:b/>
          <w:bCs/>
          <w:i/>
          <w:iCs/>
          <w:lang w:val="sr-Latn-CS"/>
        </w:rPr>
      </w:pPr>
    </w:p>
    <w:p w14:paraId="1E95BE6F" w14:textId="77777777" w:rsidR="00FC657C" w:rsidRDefault="00FC657C" w:rsidP="00FC657C">
      <w:pPr>
        <w:jc w:val="both"/>
        <w:rPr>
          <w:rFonts w:ascii="Arial" w:hAnsi="Arial" w:cs="Arial"/>
          <w:b/>
          <w:bCs/>
          <w:i/>
          <w:iCs/>
          <w:lang w:val="sr-Latn-CS"/>
        </w:rPr>
      </w:pPr>
    </w:p>
    <w:p w14:paraId="71B77965" w14:textId="77777777" w:rsidR="00FC657C" w:rsidRDefault="00FC657C" w:rsidP="00FC657C">
      <w:pPr>
        <w:jc w:val="both"/>
        <w:rPr>
          <w:rFonts w:ascii="Arial" w:hAnsi="Arial" w:cs="Arial"/>
          <w:b/>
          <w:bCs/>
          <w:i/>
          <w:iCs/>
          <w:lang w:val="sr-Cyrl-CS"/>
        </w:rPr>
      </w:pPr>
    </w:p>
    <w:p w14:paraId="26B90610" w14:textId="77777777" w:rsidR="009A222D" w:rsidRDefault="009A222D" w:rsidP="00FC657C">
      <w:pPr>
        <w:jc w:val="both"/>
        <w:rPr>
          <w:rFonts w:ascii="Arial" w:hAnsi="Arial" w:cs="Arial"/>
          <w:b/>
          <w:bCs/>
          <w:i/>
          <w:iCs/>
          <w:lang w:val="sr-Cyrl-CS"/>
        </w:rPr>
      </w:pPr>
    </w:p>
    <w:p w14:paraId="232A5CB8" w14:textId="77777777" w:rsidR="009A222D" w:rsidRDefault="009A222D" w:rsidP="00FC657C">
      <w:pPr>
        <w:jc w:val="both"/>
        <w:rPr>
          <w:rFonts w:ascii="Arial" w:hAnsi="Arial" w:cs="Arial"/>
          <w:b/>
          <w:bCs/>
          <w:i/>
          <w:iCs/>
          <w:lang w:val="sr-Cyrl-CS"/>
        </w:rPr>
      </w:pPr>
    </w:p>
    <w:p w14:paraId="2B33CE92" w14:textId="77777777" w:rsidR="009A222D" w:rsidRDefault="009A222D" w:rsidP="00FC657C">
      <w:pPr>
        <w:jc w:val="both"/>
        <w:rPr>
          <w:rFonts w:ascii="Arial" w:hAnsi="Arial" w:cs="Arial"/>
          <w:b/>
          <w:bCs/>
          <w:i/>
          <w:iCs/>
          <w:lang w:val="sr-Cyrl-CS"/>
        </w:rPr>
      </w:pPr>
    </w:p>
    <w:p w14:paraId="7D8874B4" w14:textId="77777777" w:rsidR="004E5772" w:rsidRDefault="004E5772" w:rsidP="00FC657C">
      <w:pPr>
        <w:jc w:val="both"/>
        <w:rPr>
          <w:rFonts w:ascii="Arial" w:hAnsi="Arial" w:cs="Arial"/>
          <w:b/>
          <w:bCs/>
          <w:i/>
          <w:iCs/>
          <w:lang w:val="sr-Cyrl-CS"/>
        </w:rPr>
      </w:pPr>
    </w:p>
    <w:p w14:paraId="76F20A09" w14:textId="77777777" w:rsidR="004E5772" w:rsidRDefault="004E5772" w:rsidP="00FC657C">
      <w:pPr>
        <w:jc w:val="both"/>
        <w:rPr>
          <w:rFonts w:ascii="Arial" w:hAnsi="Arial" w:cs="Arial"/>
          <w:b/>
          <w:bCs/>
          <w:i/>
          <w:iCs/>
          <w:lang w:val="sr-Cyrl-CS"/>
        </w:rPr>
      </w:pPr>
    </w:p>
    <w:p w14:paraId="3E77E3CC" w14:textId="77777777" w:rsidR="009A222D" w:rsidRDefault="009A222D" w:rsidP="00FC657C">
      <w:pPr>
        <w:jc w:val="both"/>
        <w:rPr>
          <w:rFonts w:ascii="Arial" w:hAnsi="Arial" w:cs="Arial"/>
          <w:b/>
          <w:bCs/>
          <w:i/>
          <w:iCs/>
          <w:lang w:val="sr-Cyrl-CS"/>
        </w:rPr>
      </w:pPr>
    </w:p>
    <w:p w14:paraId="186ACB93" w14:textId="77777777" w:rsidR="009A222D" w:rsidRDefault="009A222D" w:rsidP="00FC657C">
      <w:pPr>
        <w:jc w:val="both"/>
        <w:rPr>
          <w:rFonts w:ascii="Arial" w:hAnsi="Arial" w:cs="Arial"/>
          <w:b/>
          <w:bCs/>
          <w:i/>
          <w:iCs/>
          <w:lang w:val="sr-Cyrl-CS"/>
        </w:rPr>
      </w:pPr>
    </w:p>
    <w:p w14:paraId="54107E4C" w14:textId="77777777" w:rsidR="009A222D" w:rsidRDefault="009A222D" w:rsidP="00FC657C">
      <w:pPr>
        <w:jc w:val="both"/>
        <w:rPr>
          <w:rFonts w:ascii="Arial" w:hAnsi="Arial" w:cs="Arial"/>
          <w:b/>
          <w:bCs/>
          <w:i/>
          <w:iCs/>
          <w:lang w:val="sr-Cyrl-CS"/>
        </w:rPr>
      </w:pPr>
    </w:p>
    <w:p w14:paraId="17CA16C8" w14:textId="77777777" w:rsidR="009A222D" w:rsidRDefault="009A222D" w:rsidP="00FC657C">
      <w:pPr>
        <w:jc w:val="both"/>
        <w:rPr>
          <w:rFonts w:ascii="Arial" w:hAnsi="Arial" w:cs="Arial"/>
          <w:b/>
          <w:bCs/>
          <w:i/>
          <w:iCs/>
          <w:lang w:val="sr-Cyrl-CS"/>
        </w:rPr>
      </w:pPr>
    </w:p>
    <w:p w14:paraId="3ED8C315" w14:textId="77777777" w:rsidR="009A222D" w:rsidRDefault="009A222D" w:rsidP="00FC657C">
      <w:pPr>
        <w:jc w:val="both"/>
        <w:rPr>
          <w:rFonts w:ascii="Arial" w:hAnsi="Arial" w:cs="Arial"/>
          <w:b/>
          <w:bCs/>
          <w:i/>
          <w:iCs/>
          <w:lang w:val="sr-Cyrl-CS"/>
        </w:rPr>
      </w:pPr>
    </w:p>
    <w:p w14:paraId="1CC0E0F6" w14:textId="77777777" w:rsidR="009A222D" w:rsidRDefault="009A222D" w:rsidP="00FC657C">
      <w:pPr>
        <w:jc w:val="both"/>
        <w:rPr>
          <w:rFonts w:ascii="Arial" w:hAnsi="Arial" w:cs="Arial"/>
          <w:b/>
          <w:bCs/>
          <w:i/>
          <w:iCs/>
          <w:lang w:val="sr-Cyrl-CS"/>
        </w:rPr>
      </w:pPr>
    </w:p>
    <w:p w14:paraId="2E82F929" w14:textId="77777777" w:rsidR="009A222D" w:rsidRDefault="009A222D" w:rsidP="00FC657C">
      <w:pPr>
        <w:jc w:val="both"/>
        <w:rPr>
          <w:rFonts w:ascii="Arial" w:hAnsi="Arial" w:cs="Arial"/>
          <w:b/>
          <w:bCs/>
          <w:i/>
          <w:iCs/>
          <w:lang w:val="sr-Cyrl-CS"/>
        </w:rPr>
      </w:pPr>
    </w:p>
    <w:p w14:paraId="5E1CB4C3" w14:textId="77777777" w:rsidR="00F54AC3" w:rsidRDefault="00F54AC3" w:rsidP="00FC657C">
      <w:pPr>
        <w:jc w:val="both"/>
        <w:rPr>
          <w:rFonts w:ascii="Arial" w:hAnsi="Arial" w:cs="Arial"/>
          <w:b/>
          <w:bCs/>
          <w:i/>
          <w:iCs/>
          <w:lang w:val="sr-Cyrl-CS"/>
        </w:rPr>
      </w:pPr>
    </w:p>
    <w:p w14:paraId="0E4F75C8" w14:textId="77777777" w:rsidR="00F54AC3" w:rsidRDefault="00F54AC3" w:rsidP="00FC657C">
      <w:pPr>
        <w:jc w:val="both"/>
        <w:rPr>
          <w:rFonts w:ascii="Arial" w:hAnsi="Arial" w:cs="Arial"/>
          <w:b/>
          <w:bCs/>
          <w:i/>
          <w:iCs/>
          <w:lang w:val="sr-Cyrl-CS"/>
        </w:rPr>
      </w:pPr>
    </w:p>
    <w:p w14:paraId="0E2B4DDF" w14:textId="77777777" w:rsidR="005A317F" w:rsidRDefault="005A317F" w:rsidP="00FC657C">
      <w:pPr>
        <w:jc w:val="both"/>
        <w:rPr>
          <w:rFonts w:ascii="Arial" w:hAnsi="Arial" w:cs="Arial"/>
          <w:b/>
          <w:bCs/>
          <w:i/>
          <w:iCs/>
          <w:lang w:val="sr-Cyrl-CS"/>
        </w:rPr>
      </w:pPr>
    </w:p>
    <w:p w14:paraId="6EDF38FF" w14:textId="77777777" w:rsidR="00643505" w:rsidRDefault="00643505" w:rsidP="002419D1">
      <w:pPr>
        <w:rPr>
          <w:b/>
          <w:lang w:val="sr-Cyrl-CS"/>
        </w:rPr>
      </w:pPr>
    </w:p>
    <w:p w14:paraId="049A8F98" w14:textId="77777777" w:rsidR="00BF17FD" w:rsidRDefault="0048091A" w:rsidP="00240F06">
      <w:pPr>
        <w:tabs>
          <w:tab w:val="left" w:pos="7275"/>
        </w:tabs>
        <w:rPr>
          <w:b/>
          <w:lang w:val="sr-Cyrl-CS"/>
        </w:rPr>
      </w:pPr>
      <w:r w:rsidRPr="002C6B71">
        <w:rPr>
          <w:b/>
        </w:rPr>
        <w:t>Спецификација – Листа ревизорских услуга</w:t>
      </w:r>
      <w:r w:rsidR="00240F06">
        <w:rPr>
          <w:b/>
        </w:rPr>
        <w:tab/>
      </w:r>
    </w:p>
    <w:p w14:paraId="38835E8F" w14:textId="77777777" w:rsidR="0048091A" w:rsidRPr="0048091A" w:rsidRDefault="0048091A" w:rsidP="0048091A">
      <w:pPr>
        <w:rPr>
          <w:b/>
          <w:lang w:val="sr-Cyrl-CS"/>
        </w:rPr>
      </w:pPr>
    </w:p>
    <w:p w14:paraId="22CF7176" w14:textId="77777777" w:rsidR="0048091A" w:rsidRPr="002C6B71" w:rsidRDefault="0048091A" w:rsidP="0048091A">
      <w:pPr>
        <w:rPr>
          <w:lang w:val="sr-Cyrl-CS"/>
        </w:rPr>
      </w:pPr>
      <w:r w:rsidRPr="002C6B71">
        <w:t>Листа ревизорских услуга, у складу са Законом о рачуноводству и ревизији (,</w:t>
      </w:r>
      <w:proofErr w:type="gramStart"/>
      <w:r w:rsidRPr="002C6B71">
        <w:t>,Службени</w:t>
      </w:r>
      <w:proofErr w:type="gramEnd"/>
      <w:r w:rsidRPr="002C6B71">
        <w:t xml:space="preserve"> гласник РС'' бр. 46/06, 111/09, 99/11 др. закон и 62/13- др. закон) и Законом о рачуноводству (,,Службени гласник РС'' бр. 62/13) и Законом о ревизији (,,Службени гласник РС'' бр. 62/13) за потребе Наручиоца укључује</w:t>
      </w:r>
      <w:r w:rsidRPr="0023435E">
        <w:t xml:space="preserve">, </w:t>
      </w:r>
      <w:r w:rsidRPr="00115220">
        <w:t>али се не ограничава на следеће</w:t>
      </w:r>
      <w:r w:rsidRPr="0023435E">
        <w:t>:</w:t>
      </w:r>
    </w:p>
    <w:p w14:paraId="2FAC03DC" w14:textId="3984D2E5" w:rsidR="00E26A4E" w:rsidRDefault="00E26A4E" w:rsidP="00E26A4E">
      <w:pPr>
        <w:numPr>
          <w:ilvl w:val="0"/>
          <w:numId w:val="35"/>
        </w:numPr>
        <w:jc w:val="both"/>
        <w:rPr>
          <w:lang w:val="sr-Cyrl-CS"/>
        </w:rPr>
      </w:pPr>
      <w:r>
        <w:t xml:space="preserve">Ревизија финансијских извештаја за период од 01. </w:t>
      </w:r>
      <w:proofErr w:type="gramStart"/>
      <w:r>
        <w:t>јануара</w:t>
      </w:r>
      <w:proofErr w:type="gramEnd"/>
      <w:r>
        <w:t xml:space="preserve"> до 31. </w:t>
      </w:r>
      <w:proofErr w:type="gramStart"/>
      <w:r>
        <w:t>децембра</w:t>
      </w:r>
      <w:proofErr w:type="gramEnd"/>
      <w:r>
        <w:t xml:space="preserve"> </w:t>
      </w:r>
      <w:r>
        <w:rPr>
          <w:lang w:val="sr-Cyrl-RS"/>
        </w:rPr>
        <w:t xml:space="preserve">за </w:t>
      </w:r>
      <w:r>
        <w:t>201</w:t>
      </w:r>
      <w:r w:rsidR="0023435E">
        <w:t>6</w:t>
      </w:r>
      <w:r>
        <w:t>, 201</w:t>
      </w:r>
      <w:r w:rsidR="0023435E">
        <w:t>7</w:t>
      </w:r>
      <w:r w:rsidR="00502FC2">
        <w:t xml:space="preserve">. </w:t>
      </w:r>
      <w:r>
        <w:rPr>
          <w:lang w:val="sr-Cyrl-RS"/>
        </w:rPr>
        <w:t>и 201</w:t>
      </w:r>
      <w:r w:rsidR="0023435E">
        <w:rPr>
          <w:lang w:val="sr-Latn-CS"/>
        </w:rPr>
        <w:t>8</w:t>
      </w:r>
      <w:r>
        <w:t>.</w:t>
      </w:r>
      <w:r>
        <w:rPr>
          <w:lang w:val="sr-Cyrl-RS"/>
        </w:rPr>
        <w:t xml:space="preserve"> годину </w:t>
      </w:r>
      <w:r>
        <w:t xml:space="preserve">(Биланс стања, Биланс успеха, Статистички анекс, </w:t>
      </w:r>
      <w:r>
        <w:rPr>
          <w:lang w:val="sr-Cyrl-CS"/>
        </w:rPr>
        <w:t>Извештај о токовима готовине, Извештај о променама на капиталу, Напомене уз финансијске извештаје</w:t>
      </w:r>
      <w:r>
        <w:t>)</w:t>
      </w:r>
      <w:r>
        <w:rPr>
          <w:lang w:val="sr-Cyrl-CS"/>
        </w:rPr>
        <w:t>.</w:t>
      </w:r>
    </w:p>
    <w:p w14:paraId="751CD8A6" w14:textId="77777777" w:rsidR="00E26A4E" w:rsidRDefault="00E26A4E" w:rsidP="00E26A4E">
      <w:pPr>
        <w:numPr>
          <w:ilvl w:val="0"/>
          <w:numId w:val="35"/>
        </w:numPr>
        <w:jc w:val="both"/>
      </w:pPr>
      <w:r>
        <w:t>Контрола законитости пословања, односно контрола пословања у складу са законском регулативом, професионалном регулативом и интерном регулативом у смислу Закона о рачуноводству и ревизији (,</w:t>
      </w:r>
      <w:proofErr w:type="gramStart"/>
      <w:r>
        <w:t>,Службени</w:t>
      </w:r>
      <w:proofErr w:type="gramEnd"/>
      <w:r>
        <w:t xml:space="preserve"> гласник РС'' бр. 46/06, 111/09, 99/11 др. закон и 62/13 – др. закон) и Закона о рачуноводству (,,Службени гласник РС'' бр. 62/13) и Закона о ревизији (,,Службени гласник РС'' бр. 62/13). Контрола веродостојности и комплетности финансијских извештаја (Биланс стања, Биланс успеха, Статистички анекс,</w:t>
      </w:r>
      <w:r>
        <w:rPr>
          <w:lang w:val="sr-Cyrl-CS"/>
        </w:rPr>
        <w:t xml:space="preserve"> Извештај о токовима готовине, Извештај о променама на капиталу, Напомене уз финансијске извештаје</w:t>
      </w:r>
      <w:r>
        <w:t>)</w:t>
      </w:r>
      <w:r>
        <w:rPr>
          <w:lang w:val="sr-Cyrl-CS"/>
        </w:rPr>
        <w:t>.</w:t>
      </w:r>
    </w:p>
    <w:p w14:paraId="6EB04E50" w14:textId="77777777" w:rsidR="00E26A4E" w:rsidRDefault="00E26A4E" w:rsidP="00E26A4E">
      <w:pPr>
        <w:numPr>
          <w:ilvl w:val="0"/>
          <w:numId w:val="35"/>
        </w:numPr>
        <w:jc w:val="both"/>
        <w:rPr>
          <w:lang w:val="sr-Latn-RS"/>
        </w:rPr>
      </w:pPr>
      <w:r>
        <w:t>Пружање мишљења о томе да ли су финансијски извештаји приказани истинито и објективно, по свим материјално значајним аспектима, што подразумева ревизорску процену и суд о томе да ли су финансијски извештаји састављени и приказани у складу са специфичним захтевима утврђеног оквира финансијског извештавања за одређене билансне позиције, класе трансакција, салда рачуна и обелодањивања (у даљем тексту: Мишљење ревизора). Ова процена обухвата и разматрање, да ли су, у контексту утврђеног оквира финансијског извештавања:</w:t>
      </w:r>
    </w:p>
    <w:p w14:paraId="7CB9568F" w14:textId="77777777" w:rsidR="00E26A4E" w:rsidRDefault="00E26A4E" w:rsidP="00E26A4E">
      <w:pPr>
        <w:numPr>
          <w:ilvl w:val="1"/>
          <w:numId w:val="35"/>
        </w:numPr>
        <w:jc w:val="both"/>
      </w:pPr>
      <w:r>
        <w:t>изабране и примењене рачуноводствене политике у складу са оквиром финансијског извештања и одговарајуће у датим околностима;</w:t>
      </w:r>
    </w:p>
    <w:p w14:paraId="6D3AA3C2" w14:textId="77777777" w:rsidR="00E26A4E" w:rsidRDefault="00E26A4E" w:rsidP="00E26A4E">
      <w:pPr>
        <w:numPr>
          <w:ilvl w:val="1"/>
          <w:numId w:val="35"/>
        </w:numPr>
        <w:jc w:val="both"/>
      </w:pPr>
      <w:r>
        <w:rPr>
          <w:lang w:val="sr-Cyrl-CS"/>
        </w:rPr>
        <w:t>р</w:t>
      </w:r>
      <w:r>
        <w:t>ачуноводствене процене извршене у складу са законским процедурама;</w:t>
      </w:r>
    </w:p>
    <w:p w14:paraId="7DA93465" w14:textId="77777777" w:rsidR="00E26A4E" w:rsidRDefault="00E26A4E" w:rsidP="00E26A4E">
      <w:pPr>
        <w:numPr>
          <w:ilvl w:val="1"/>
          <w:numId w:val="35"/>
        </w:numPr>
        <w:jc w:val="both"/>
        <w:rPr>
          <w:lang w:val="sr-Cyrl-RS"/>
        </w:rPr>
      </w:pPr>
      <w:r>
        <w:t>информације презентоване у финансијским извештајима, укључујући рачуноводствене политике, разумне, поуздане, упоредиве и разумљиве, и</w:t>
      </w:r>
    </w:p>
    <w:p w14:paraId="5F4C0EAF" w14:textId="77777777" w:rsidR="00E26A4E" w:rsidRDefault="00E26A4E" w:rsidP="00E26A4E">
      <w:pPr>
        <w:numPr>
          <w:ilvl w:val="1"/>
          <w:numId w:val="35"/>
        </w:numPr>
        <w:jc w:val="both"/>
        <w:rPr>
          <w:lang w:val="sr-Cyrl-RS"/>
        </w:rPr>
      </w:pPr>
      <w:r>
        <w:t>обелодањивања садржа</w:t>
      </w:r>
      <w:r>
        <w:rPr>
          <w:lang w:val="sr-Cyrl-CS"/>
        </w:rPr>
        <w:t>н</w:t>
      </w:r>
      <w:r>
        <w:t xml:space="preserve">а у финансијским извештајима довољна да омогуће корисницима разумевање ефеката материјално значајних трансакција и догађаја на информације приказане у финансијским извештајима у складу са </w:t>
      </w:r>
      <w:r>
        <w:rPr>
          <w:lang w:val="sr-Cyrl-CS"/>
        </w:rPr>
        <w:t xml:space="preserve">Законом о рачуноводству и ревизији </w:t>
      </w:r>
      <w:r>
        <w:t>(,</w:t>
      </w:r>
      <w:proofErr w:type="gramStart"/>
      <w:r>
        <w:t>,Службени</w:t>
      </w:r>
      <w:proofErr w:type="gramEnd"/>
      <w:r>
        <w:t xml:space="preserve"> гласник РС'' бр. 46/06, 111/09 и 99/11 др. закон) и Закона о рачуноводству (,,Службени гласник РС'' бр. 62/13) и Закона о ревизији (,,Службени гласник РС'' бр. 62/13).</w:t>
      </w:r>
    </w:p>
    <w:p w14:paraId="22233C8F" w14:textId="77777777" w:rsidR="002419E7" w:rsidRDefault="002419E7" w:rsidP="00181FD7">
      <w:pPr>
        <w:rPr>
          <w:lang w:val="sr-Cyrl-CS"/>
        </w:rPr>
      </w:pPr>
    </w:p>
    <w:p w14:paraId="3CD7039B" w14:textId="77777777" w:rsidR="00D736BA" w:rsidRDefault="00D736BA" w:rsidP="00181FD7">
      <w:pPr>
        <w:rPr>
          <w:lang w:val="sr-Cyrl-CS"/>
        </w:rPr>
      </w:pPr>
    </w:p>
    <w:p w14:paraId="1FB219FE" w14:textId="77777777" w:rsidR="00D736BA" w:rsidRDefault="00D736BA" w:rsidP="00181FD7">
      <w:pPr>
        <w:rPr>
          <w:lang w:val="sr-Cyrl-CS"/>
        </w:rPr>
      </w:pPr>
    </w:p>
    <w:p w14:paraId="0E9BE018" w14:textId="77777777" w:rsidR="00D736BA" w:rsidRDefault="00D736BA" w:rsidP="00181FD7">
      <w:pPr>
        <w:rPr>
          <w:lang w:val="sr-Cyrl-CS"/>
        </w:rPr>
      </w:pPr>
    </w:p>
    <w:p w14:paraId="0CF0C2C0" w14:textId="77777777" w:rsidR="00D736BA" w:rsidRDefault="00D736BA" w:rsidP="00181FD7">
      <w:pPr>
        <w:rPr>
          <w:lang w:val="sr-Cyrl-CS"/>
        </w:rPr>
      </w:pPr>
    </w:p>
    <w:p w14:paraId="0B6C04EA" w14:textId="77777777" w:rsidR="00D736BA" w:rsidRDefault="00D736BA" w:rsidP="00181FD7">
      <w:pPr>
        <w:rPr>
          <w:lang w:val="sr-Cyrl-CS"/>
        </w:rPr>
      </w:pPr>
    </w:p>
    <w:p w14:paraId="4A052B39" w14:textId="77777777" w:rsidR="00D736BA" w:rsidRDefault="00D736BA" w:rsidP="00181FD7">
      <w:pPr>
        <w:rPr>
          <w:lang w:val="sr-Cyrl-CS"/>
        </w:rPr>
      </w:pPr>
    </w:p>
    <w:p w14:paraId="4357F59C" w14:textId="77777777" w:rsidR="00D736BA" w:rsidRDefault="00D736BA" w:rsidP="00181FD7">
      <w:pPr>
        <w:rPr>
          <w:lang w:val="sr-Cyrl-CS"/>
        </w:rPr>
      </w:pPr>
    </w:p>
    <w:p w14:paraId="20763B97" w14:textId="77777777" w:rsidR="00D736BA" w:rsidRDefault="00D736BA" w:rsidP="00181FD7">
      <w:pPr>
        <w:rPr>
          <w:lang w:val="sr-Cyrl-CS"/>
        </w:rPr>
      </w:pPr>
    </w:p>
    <w:p w14:paraId="72D8C221" w14:textId="77777777" w:rsidR="00D736BA" w:rsidRDefault="00D736BA" w:rsidP="00181FD7">
      <w:pPr>
        <w:rPr>
          <w:lang w:val="sr-Latn-CS"/>
        </w:rPr>
      </w:pPr>
    </w:p>
    <w:p w14:paraId="379B65F8" w14:textId="77777777" w:rsidR="00502FC2" w:rsidRPr="00502FC2" w:rsidRDefault="00502FC2" w:rsidP="00181FD7">
      <w:pPr>
        <w:rPr>
          <w:lang w:val="sr-Latn-CS"/>
        </w:rPr>
      </w:pPr>
    </w:p>
    <w:p w14:paraId="009C67A0" w14:textId="77777777" w:rsidR="00D736BA" w:rsidRDefault="00D736BA" w:rsidP="00181FD7">
      <w:pPr>
        <w:rPr>
          <w:lang w:val="sr-Cyrl-CS"/>
        </w:rPr>
      </w:pPr>
    </w:p>
    <w:p w14:paraId="19826379" w14:textId="77777777" w:rsidR="00E65746" w:rsidRDefault="00E65746" w:rsidP="005D1FEA">
      <w:pPr>
        <w:rPr>
          <w:b/>
          <w:lang w:val="sr-Cyrl-CS"/>
        </w:rPr>
      </w:pPr>
    </w:p>
    <w:p w14:paraId="19664470" w14:textId="77777777" w:rsidR="00F54AC3" w:rsidRDefault="00F54AC3" w:rsidP="005D1FEA">
      <w:pPr>
        <w:rPr>
          <w:b/>
          <w:lang w:val="sr-Cyrl-CS"/>
        </w:rPr>
      </w:pPr>
    </w:p>
    <w:p w14:paraId="3A2EE4BF" w14:textId="77777777" w:rsidR="00E65746" w:rsidRDefault="00E65746" w:rsidP="00C74FFB">
      <w:pPr>
        <w:jc w:val="center"/>
        <w:rPr>
          <w:b/>
          <w:lang w:val="sr-Cyrl-CS"/>
        </w:rPr>
      </w:pPr>
    </w:p>
    <w:p w14:paraId="340A5608" w14:textId="77777777" w:rsidR="00716CDB" w:rsidRPr="00716CDB" w:rsidRDefault="00716CDB" w:rsidP="00C74FFB">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w:t>
      </w:r>
      <w:r w:rsidR="00A75F7F">
        <w:rPr>
          <w:b/>
          <w:lang w:val="sr-Cyrl-CS"/>
        </w:rPr>
        <w:t>А И УПУТСТВО КАКО СЕ ДОКАЗУЈЕ И</w:t>
      </w:r>
      <w:r w:rsidRPr="00716CDB">
        <w:rPr>
          <w:b/>
          <w:lang w:val="sr-Cyrl-CS"/>
        </w:rPr>
        <w:t>СПУЊЕНОСТ ТИХ УСЛОВА</w:t>
      </w:r>
    </w:p>
    <w:p w14:paraId="0B933C96" w14:textId="77777777" w:rsidR="00716CDB" w:rsidRDefault="00716CDB" w:rsidP="009A3F4C">
      <w:pPr>
        <w:jc w:val="center"/>
        <w:rPr>
          <w:b/>
          <w:lang w:val="sr-Cyrl-CS"/>
        </w:rPr>
      </w:pPr>
    </w:p>
    <w:p w14:paraId="2A880B81" w14:textId="77777777" w:rsidR="00716CDB" w:rsidRDefault="00716CDB" w:rsidP="00936FCF">
      <w:pPr>
        <w:numPr>
          <w:ilvl w:val="0"/>
          <w:numId w:val="2"/>
        </w:numPr>
        <w:jc w:val="both"/>
        <w:rPr>
          <w:b/>
          <w:lang w:val="sr-Cyrl-CS"/>
        </w:rPr>
      </w:pPr>
      <w:r>
        <w:rPr>
          <w:b/>
          <w:lang w:val="sr-Cyrl-CS"/>
        </w:rPr>
        <w:t>УСЛОВИ ЗА У</w:t>
      </w:r>
      <w:r w:rsidR="006C77B3">
        <w:rPr>
          <w:b/>
          <w:lang w:val="sr-Cyrl-CS"/>
        </w:rPr>
        <w:t>Ч</w:t>
      </w:r>
      <w:r>
        <w:rPr>
          <w:b/>
          <w:lang w:val="sr-Cyrl-CS"/>
        </w:rPr>
        <w:t>ЕШЋЕ У ПОСТУПКУ Ј</w:t>
      </w:r>
      <w:r w:rsidRPr="00A75F7F">
        <w:rPr>
          <w:lang w:val="sr-Cyrl-CS"/>
        </w:rPr>
        <w:t>А</w:t>
      </w:r>
      <w:r>
        <w:rPr>
          <w:b/>
          <w:lang w:val="sr-Cyrl-CS"/>
        </w:rPr>
        <w:t xml:space="preserve">ВНЕ НАБАВКЕ ИЗ </w:t>
      </w:r>
      <w:r w:rsidR="006C77B3">
        <w:rPr>
          <w:b/>
          <w:lang w:val="sr-Cyrl-CS"/>
        </w:rPr>
        <w:t>Ч</w:t>
      </w:r>
      <w:r>
        <w:rPr>
          <w:b/>
          <w:lang w:val="sr-Cyrl-CS"/>
        </w:rPr>
        <w:t>ЛАНА 75. И 76. ЗАКОНА</w:t>
      </w:r>
    </w:p>
    <w:p w14:paraId="402E1281" w14:textId="77777777" w:rsidR="005E0F8F" w:rsidRDefault="005E0F8F" w:rsidP="00FD56CF">
      <w:pPr>
        <w:ind w:left="720"/>
        <w:jc w:val="both"/>
        <w:rPr>
          <w:b/>
          <w:lang w:val="sr-Cyrl-CS"/>
        </w:rPr>
      </w:pPr>
    </w:p>
    <w:p w14:paraId="4288B302" w14:textId="2CC9511C" w:rsidR="004D78E6" w:rsidRDefault="00716CDB" w:rsidP="00936FCF">
      <w:pPr>
        <w:numPr>
          <w:ilvl w:val="1"/>
          <w:numId w:val="2"/>
        </w:numPr>
        <w:jc w:val="both"/>
        <w:rPr>
          <w:lang w:val="sr-Cyrl-CS"/>
        </w:rPr>
      </w:pPr>
      <w:r>
        <w:rPr>
          <w:lang w:val="sr-Cyrl-CS"/>
        </w:rPr>
        <w:t xml:space="preserve">Право </w:t>
      </w:r>
      <w:r w:rsidR="004D78E6">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11482CE5" w14:textId="77777777" w:rsidR="004D78E6" w:rsidRPr="004D78E6" w:rsidRDefault="004D78E6" w:rsidP="00936FCF">
      <w:pPr>
        <w:numPr>
          <w:ilvl w:val="0"/>
          <w:numId w:val="3"/>
        </w:numPr>
        <w:jc w:val="both"/>
        <w:rPr>
          <w:lang w:val="sr-Cyrl-CS"/>
        </w:rPr>
      </w:pPr>
      <w:r w:rsidRPr="004D78E6">
        <w:rPr>
          <w:lang w:val="sr-Cyrl-CS"/>
        </w:rPr>
        <w:t xml:space="preserve">Да је регистрован код надлежног органа, односно уписан у одговарајући регистар </w:t>
      </w:r>
      <w:r w:rsidRPr="004D78E6">
        <w:rPr>
          <w:b/>
          <w:u w:val="single"/>
          <w:lang w:val="sr-Cyrl-CS"/>
        </w:rPr>
        <w:t>(члан 75. став 1. тачка 1) Закона)</w:t>
      </w:r>
      <w:r w:rsidRPr="004D78E6">
        <w:rPr>
          <w:lang w:val="sr-Cyrl-CS"/>
        </w:rPr>
        <w:t>;</w:t>
      </w:r>
    </w:p>
    <w:p w14:paraId="18EF0684" w14:textId="77777777" w:rsidR="004D78E6" w:rsidRPr="004D78E6" w:rsidRDefault="004D78E6" w:rsidP="00936FCF">
      <w:pPr>
        <w:numPr>
          <w:ilvl w:val="0"/>
          <w:numId w:val="3"/>
        </w:numPr>
        <w:jc w:val="both"/>
        <w:rPr>
          <w:lang w:val="sr-Cyrl-CS"/>
        </w:rPr>
      </w:pPr>
      <w:r w:rsidRPr="004D78E6">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Pr>
          <w:lang w:val="sr-Cyrl-CS"/>
        </w:rPr>
        <w:t>е</w:t>
      </w:r>
      <w:r w:rsidRPr="004D78E6">
        <w:rPr>
          <w:lang w:val="sr-Cyrl-CS"/>
        </w:rPr>
        <w:t xml:space="preserve">, кривична дела против животне средине, кривично дело примања или давања мита, кривично дело превара </w:t>
      </w:r>
      <w:r w:rsidRPr="004D78E6">
        <w:rPr>
          <w:b/>
          <w:u w:val="single"/>
          <w:lang w:val="sr-Cyrl-CS"/>
        </w:rPr>
        <w:t>(члан 75. став 1. тачка 2) Закона)</w:t>
      </w:r>
      <w:r w:rsidR="00CB7649">
        <w:rPr>
          <w:b/>
          <w:u w:val="single"/>
          <w:lang w:val="sr-Cyrl-CS"/>
        </w:rPr>
        <w:t>;</w:t>
      </w:r>
    </w:p>
    <w:p w14:paraId="4D03959B" w14:textId="45DFB303" w:rsidR="00C229BD" w:rsidRPr="00CB7649" w:rsidRDefault="004D78E6" w:rsidP="00936FCF">
      <w:pPr>
        <w:numPr>
          <w:ilvl w:val="0"/>
          <w:numId w:val="3"/>
        </w:numPr>
        <w:jc w:val="both"/>
        <w:rPr>
          <w:lang w:val="sr-Cyrl-CS"/>
        </w:rPr>
      </w:pPr>
      <w:r w:rsidRPr="004D78E6">
        <w:rPr>
          <w:lang w:val="sr-Cyrl-CS"/>
        </w:rPr>
        <w:t>Да је из</w:t>
      </w:r>
      <w:r>
        <w:rPr>
          <w:lang w:val="sr-Cyrl-CS"/>
        </w:rPr>
        <w:t>м</w:t>
      </w:r>
      <w:r w:rsidRPr="004D78E6">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D78E6">
        <w:rPr>
          <w:b/>
          <w:u w:val="single"/>
          <w:lang w:val="sr-Cyrl-CS"/>
        </w:rPr>
        <w:t xml:space="preserve">(члан 75. став 1. тачка </w:t>
      </w:r>
      <w:r w:rsidR="00C14D16">
        <w:rPr>
          <w:b/>
          <w:u w:val="single"/>
          <w:lang w:val="sr-Cyrl-CS"/>
        </w:rPr>
        <w:t>4</w:t>
      </w:r>
      <w:r w:rsidRPr="004D78E6">
        <w:rPr>
          <w:b/>
          <w:u w:val="single"/>
          <w:lang w:val="sr-Cyrl-CS"/>
        </w:rPr>
        <w:t>) Закона)</w:t>
      </w:r>
      <w:r w:rsidR="00CB7649">
        <w:rPr>
          <w:b/>
          <w:u w:val="single"/>
          <w:lang w:val="sr-Cyrl-CS"/>
        </w:rPr>
        <w:t>;</w:t>
      </w:r>
    </w:p>
    <w:p w14:paraId="1D8F46C2" w14:textId="771303B1" w:rsidR="00CB7649" w:rsidRPr="00D74A7D" w:rsidRDefault="00C229BD" w:rsidP="007F325A">
      <w:pPr>
        <w:numPr>
          <w:ilvl w:val="0"/>
          <w:numId w:val="3"/>
        </w:numPr>
        <w:jc w:val="both"/>
        <w:rPr>
          <w:b/>
          <w:lang w:val="sr-Cyrl-CS"/>
        </w:rPr>
      </w:pPr>
      <w:r w:rsidRPr="00D74A7D">
        <w:rPr>
          <w:lang w:val="sr-Cyrl-CS"/>
        </w:rPr>
        <w:t xml:space="preserve">Да има важећу дозволу надлежног органа за обављање делатности која је предмет јавне набавке </w:t>
      </w:r>
      <w:r w:rsidRPr="00D74A7D">
        <w:rPr>
          <w:b/>
          <w:u w:val="single"/>
          <w:lang w:val="sr-Cyrl-CS"/>
        </w:rPr>
        <w:t>(члан 75. став 1. тачка 5) Закона);</w:t>
      </w:r>
    </w:p>
    <w:p w14:paraId="1C9A4616" w14:textId="77777777" w:rsidR="004D78E6" w:rsidRPr="004D78E6" w:rsidRDefault="004D78E6" w:rsidP="00936FCF">
      <w:pPr>
        <w:numPr>
          <w:ilvl w:val="0"/>
          <w:numId w:val="3"/>
        </w:numPr>
        <w:jc w:val="both"/>
        <w:rPr>
          <w:lang w:val="sr-Cyrl-CS"/>
        </w:rPr>
      </w:pPr>
      <w:r w:rsidRPr="004D78E6">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4D78E6">
        <w:t>нема забрану обављања делатности која је на снази у време подношења понуде</w:t>
      </w:r>
      <w:r w:rsidRPr="004D78E6">
        <w:rPr>
          <w:lang w:val="sr-Cyrl-CS"/>
        </w:rPr>
        <w:t xml:space="preserve"> </w:t>
      </w:r>
      <w:r w:rsidRPr="004D78E6">
        <w:rPr>
          <w:b/>
          <w:u w:val="single"/>
          <w:lang w:val="sr-Cyrl-CS"/>
        </w:rPr>
        <w:t>(члан 75. став 2. Закона).</w:t>
      </w:r>
    </w:p>
    <w:p w14:paraId="657F8A03" w14:textId="77777777" w:rsidR="001C4A48" w:rsidRPr="00ED0C1F" w:rsidRDefault="001C4A48" w:rsidP="004D78E6">
      <w:pPr>
        <w:ind w:left="1440"/>
        <w:jc w:val="both"/>
      </w:pPr>
    </w:p>
    <w:p w14:paraId="68DE94FE" w14:textId="77777777" w:rsidR="00ED0C1F" w:rsidRPr="00611265" w:rsidRDefault="00ED0C1F" w:rsidP="00936FCF">
      <w:pPr>
        <w:numPr>
          <w:ilvl w:val="1"/>
          <w:numId w:val="2"/>
        </w:numPr>
        <w:jc w:val="both"/>
        <w:rPr>
          <w:lang w:val="sr-Cyrl-CS"/>
        </w:rPr>
      </w:pPr>
      <w:r w:rsidRPr="00ED0C1F">
        <w:rPr>
          <w:lang w:val="sr-Cyrl-CS"/>
        </w:rPr>
        <w:t xml:space="preserve">Понуђач који учествује у поступку предметне јавне набавке, мора испунити </w:t>
      </w:r>
      <w:r w:rsidRPr="00611265">
        <w:rPr>
          <w:b/>
          <w:lang w:val="sr-Cyrl-CS"/>
        </w:rPr>
        <w:t xml:space="preserve">додатне услове </w:t>
      </w:r>
      <w:r w:rsidRPr="00611265">
        <w:rPr>
          <w:lang w:val="sr-Cyrl-CS"/>
        </w:rPr>
        <w:t>за учешће у поступку јавне набавке, дефинисане чланом 76. Закона, и то:</w:t>
      </w:r>
    </w:p>
    <w:p w14:paraId="3E06B070" w14:textId="77777777" w:rsidR="00B147E3" w:rsidRDefault="00B147E3" w:rsidP="00B147E3">
      <w:pPr>
        <w:tabs>
          <w:tab w:val="left" w:pos="1843"/>
        </w:tabs>
        <w:ind w:left="1440"/>
        <w:jc w:val="both"/>
        <w:rPr>
          <w:lang w:val="sr-Cyrl-RS"/>
        </w:rPr>
      </w:pPr>
    </w:p>
    <w:p w14:paraId="020FF325" w14:textId="19402CC0" w:rsidR="00603EA8" w:rsidRDefault="00603EA8" w:rsidP="0045035E">
      <w:pPr>
        <w:tabs>
          <w:tab w:val="left" w:pos="1843"/>
        </w:tabs>
        <w:ind w:firstLine="1560"/>
        <w:jc w:val="both"/>
        <w:rPr>
          <w:b/>
          <w:lang w:val="sr-Latn-CS"/>
        </w:rPr>
      </w:pPr>
      <w:r w:rsidRPr="0045035E">
        <w:rPr>
          <w:b/>
          <w:lang w:val="sr-Cyrl-RS"/>
        </w:rPr>
        <w:t>Кадровски капацитет</w:t>
      </w:r>
      <w:r w:rsidR="0045035E">
        <w:rPr>
          <w:b/>
          <w:lang w:val="sr-Latn-CS"/>
        </w:rPr>
        <w:t>:</w:t>
      </w:r>
    </w:p>
    <w:p w14:paraId="7E31530E" w14:textId="77777777" w:rsidR="0023435E" w:rsidRPr="0045035E" w:rsidRDefault="0023435E" w:rsidP="0045035E">
      <w:pPr>
        <w:tabs>
          <w:tab w:val="left" w:pos="1843"/>
        </w:tabs>
        <w:ind w:firstLine="1560"/>
        <w:jc w:val="both"/>
        <w:rPr>
          <w:b/>
          <w:lang w:val="sr-Latn-CS"/>
        </w:rPr>
      </w:pPr>
    </w:p>
    <w:p w14:paraId="21AB7C33" w14:textId="2C9B77EE" w:rsidR="0048091A" w:rsidRDefault="0048091A" w:rsidP="00453458">
      <w:pPr>
        <w:pStyle w:val="ListParagraph"/>
        <w:numPr>
          <w:ilvl w:val="0"/>
          <w:numId w:val="24"/>
        </w:numPr>
        <w:jc w:val="both"/>
        <w:rPr>
          <w:rFonts w:eastAsia="Calibri"/>
          <w:b w:val="0"/>
          <w:bCs/>
          <w:iCs/>
          <w:sz w:val="24"/>
          <w:lang w:val="sr-Cyrl-RS"/>
        </w:rPr>
      </w:pPr>
      <w:r w:rsidRPr="0048091A">
        <w:rPr>
          <w:rFonts w:eastAsia="Calibri"/>
          <w:b w:val="0"/>
          <w:sz w:val="24"/>
        </w:rPr>
        <w:t xml:space="preserve">да понуђач има </w:t>
      </w:r>
      <w:r w:rsidRPr="0048091A">
        <w:rPr>
          <w:rFonts w:eastAsia="Calibri"/>
          <w:b w:val="0"/>
          <w:sz w:val="24"/>
          <w:lang w:val="sr-Cyrl-CS"/>
        </w:rPr>
        <w:t>најмање</w:t>
      </w:r>
      <w:r w:rsidRPr="0048091A">
        <w:rPr>
          <w:rFonts w:eastAsia="Calibri"/>
          <w:b w:val="0"/>
          <w:sz w:val="24"/>
        </w:rPr>
        <w:t xml:space="preserve"> </w:t>
      </w:r>
      <w:r w:rsidRPr="0048091A">
        <w:rPr>
          <w:rFonts w:eastAsia="Calibri"/>
          <w:b w:val="0"/>
          <w:sz w:val="24"/>
          <w:lang w:val="sr-Cyrl-RS"/>
        </w:rPr>
        <w:t>2 (двоје)</w:t>
      </w:r>
      <w:r w:rsidRPr="0048091A">
        <w:rPr>
          <w:rFonts w:eastAsia="Calibri"/>
          <w:b w:val="0"/>
          <w:sz w:val="24"/>
        </w:rPr>
        <w:t xml:space="preserve"> </w:t>
      </w:r>
      <w:r w:rsidRPr="0048091A">
        <w:rPr>
          <w:rFonts w:eastAsia="Calibri"/>
          <w:b w:val="0"/>
          <w:sz w:val="24"/>
          <w:lang w:val="sr-Cyrl-RS"/>
        </w:rPr>
        <w:t xml:space="preserve">запослених лиценцираних </w:t>
      </w:r>
      <w:r w:rsidRPr="0048091A">
        <w:rPr>
          <w:rFonts w:eastAsia="Calibri"/>
          <w:b w:val="0"/>
          <w:sz w:val="24"/>
        </w:rPr>
        <w:t>овлашћен</w:t>
      </w:r>
      <w:r w:rsidRPr="0048091A">
        <w:rPr>
          <w:rFonts w:eastAsia="Calibri"/>
          <w:b w:val="0"/>
          <w:sz w:val="24"/>
          <w:lang w:val="sr-Cyrl-RS"/>
        </w:rPr>
        <w:t>их</w:t>
      </w:r>
      <w:r w:rsidRPr="0048091A">
        <w:rPr>
          <w:rFonts w:eastAsia="Calibri"/>
          <w:b w:val="0"/>
          <w:sz w:val="24"/>
        </w:rPr>
        <w:t xml:space="preserve"> ревизор</w:t>
      </w:r>
      <w:r w:rsidRPr="0048091A">
        <w:rPr>
          <w:rFonts w:eastAsia="Calibri"/>
          <w:b w:val="0"/>
          <w:sz w:val="24"/>
          <w:lang w:val="sr-Cyrl-RS"/>
        </w:rPr>
        <w:t>а</w:t>
      </w:r>
      <w:r w:rsidRPr="0048091A">
        <w:rPr>
          <w:rFonts w:eastAsia="Calibri"/>
          <w:b w:val="0"/>
          <w:sz w:val="24"/>
        </w:rPr>
        <w:t xml:space="preserve"> у сталном радном односу </w:t>
      </w:r>
      <w:r w:rsidRPr="0048091A">
        <w:rPr>
          <w:rFonts w:eastAsia="Calibri"/>
          <w:b w:val="0"/>
          <w:sz w:val="24"/>
          <w:lang w:val="sr-Cyrl-RS"/>
        </w:rPr>
        <w:t xml:space="preserve">са пуним радним временом, који поседују важећу Лиценцу за обављање ревизије, </w:t>
      </w:r>
      <w:r w:rsidRPr="0048091A">
        <w:rPr>
          <w:rFonts w:eastAsia="Calibri"/>
          <w:b w:val="0"/>
          <w:sz w:val="24"/>
        </w:rPr>
        <w:t>у складу са Закон</w:t>
      </w:r>
      <w:r w:rsidRPr="0048091A">
        <w:rPr>
          <w:rFonts w:eastAsia="Calibri"/>
          <w:b w:val="0"/>
          <w:sz w:val="24"/>
          <w:lang w:val="sr-Cyrl-RS"/>
        </w:rPr>
        <w:t>ом</w:t>
      </w:r>
      <w:r w:rsidRPr="0048091A">
        <w:rPr>
          <w:rFonts w:eastAsia="Calibri"/>
          <w:b w:val="0"/>
          <w:sz w:val="24"/>
        </w:rPr>
        <w:t xml:space="preserve"> о ревизији</w:t>
      </w:r>
      <w:r w:rsidRPr="0048091A">
        <w:rPr>
          <w:rFonts w:eastAsia="Calibri"/>
          <w:b w:val="0"/>
          <w:sz w:val="24"/>
          <w:lang w:val="sr-Cyrl-RS"/>
        </w:rPr>
        <w:t xml:space="preserve">, односно да су уписани у Регистар </w:t>
      </w:r>
      <w:r w:rsidRPr="0048091A">
        <w:rPr>
          <w:rFonts w:eastAsia="Calibri"/>
          <w:b w:val="0"/>
          <w:sz w:val="24"/>
        </w:rPr>
        <w:t>издатих лиценци овлашћеним ревизорима за обављање послова ревизије финансијских извештаја</w:t>
      </w:r>
      <w:r w:rsidRPr="0048091A">
        <w:rPr>
          <w:b w:val="0"/>
          <w:bCs/>
          <w:iCs/>
          <w:sz w:val="24"/>
          <w:lang w:val="sr-Cyrl-RS"/>
        </w:rPr>
        <w:t xml:space="preserve"> </w:t>
      </w:r>
      <w:r w:rsidRPr="0048091A">
        <w:rPr>
          <w:rFonts w:eastAsia="Calibri"/>
          <w:b w:val="0"/>
          <w:bCs/>
          <w:iCs/>
          <w:sz w:val="24"/>
          <w:lang w:val="sr-Cyrl-RS"/>
        </w:rPr>
        <w:t>који води Комора овлашћених ревизора;</w:t>
      </w:r>
    </w:p>
    <w:p w14:paraId="720328FF" w14:textId="09D9E588" w:rsidR="00603EA8" w:rsidRPr="0023435E" w:rsidRDefault="00603EA8" w:rsidP="00453458">
      <w:pPr>
        <w:jc w:val="both"/>
        <w:rPr>
          <w:rFonts w:eastAsia="Calibri"/>
          <w:lang w:val="sr-Latn-CS"/>
        </w:rPr>
      </w:pPr>
    </w:p>
    <w:p w14:paraId="087A0075" w14:textId="7FC686E1" w:rsidR="0048091A" w:rsidRPr="007F325A" w:rsidRDefault="0023435E" w:rsidP="00453458">
      <w:pPr>
        <w:pStyle w:val="ListParagraph"/>
        <w:ind w:left="1134" w:hanging="283"/>
        <w:jc w:val="both"/>
        <w:rPr>
          <w:rFonts w:eastAsia="Calibri"/>
          <w:b w:val="0"/>
          <w:sz w:val="24"/>
          <w:lang w:val="sr-Cyrl-CS"/>
        </w:rPr>
      </w:pPr>
      <w:r>
        <w:rPr>
          <w:rFonts w:eastAsia="Calibri"/>
          <w:b w:val="0"/>
          <w:sz w:val="24"/>
          <w:lang w:val="sr-Latn-CS"/>
        </w:rPr>
        <w:t>2</w:t>
      </w:r>
      <w:r w:rsidR="0048091A" w:rsidRPr="0045035E">
        <w:rPr>
          <w:rFonts w:eastAsia="Calibri"/>
          <w:b w:val="0"/>
          <w:sz w:val="24"/>
          <w:lang w:val="sr-Cyrl-RS"/>
        </w:rPr>
        <w:t xml:space="preserve">) </w:t>
      </w:r>
      <w:r>
        <w:rPr>
          <w:rFonts w:eastAsia="Calibri"/>
          <w:b w:val="0"/>
          <w:bCs/>
          <w:iCs/>
          <w:sz w:val="24"/>
          <w:lang w:val="sr-Cyrl-RS"/>
        </w:rPr>
        <w:t>да су</w:t>
      </w:r>
      <w:r>
        <w:rPr>
          <w:rFonts w:eastAsia="Calibri"/>
          <w:b w:val="0"/>
          <w:bCs/>
          <w:iCs/>
          <w:sz w:val="24"/>
          <w:lang w:val="sr-Cyrl-CS"/>
        </w:rPr>
        <w:t xml:space="preserve"> ти запослени, који ће бити ангажовани на реализацији предметне услуге ревизије, у </w:t>
      </w:r>
      <w:r w:rsidR="008E2666" w:rsidRPr="0045035E">
        <w:rPr>
          <w:rFonts w:eastAsia="Calibri"/>
          <w:b w:val="0"/>
          <w:bCs/>
          <w:iCs/>
          <w:sz w:val="24"/>
          <w:lang w:val="sr-Cyrl-RS"/>
        </w:rPr>
        <w:t>201</w:t>
      </w:r>
      <w:r w:rsidR="00243468" w:rsidRPr="0045035E">
        <w:rPr>
          <w:rFonts w:eastAsia="Calibri"/>
          <w:b w:val="0"/>
          <w:bCs/>
          <w:iCs/>
          <w:sz w:val="24"/>
          <w:lang w:val="sr-Latn-CS"/>
        </w:rPr>
        <w:t>4</w:t>
      </w:r>
      <w:r w:rsidR="008E2666" w:rsidRPr="0045035E">
        <w:rPr>
          <w:rFonts w:eastAsia="Calibri"/>
          <w:b w:val="0"/>
          <w:bCs/>
          <w:iCs/>
          <w:sz w:val="24"/>
          <w:lang w:val="sr-Cyrl-RS"/>
        </w:rPr>
        <w:t>/201</w:t>
      </w:r>
      <w:r w:rsidR="00243468" w:rsidRPr="0045035E">
        <w:rPr>
          <w:rFonts w:eastAsia="Calibri"/>
          <w:b w:val="0"/>
          <w:bCs/>
          <w:iCs/>
          <w:sz w:val="24"/>
          <w:lang w:val="sr-Latn-CS"/>
        </w:rPr>
        <w:t>5</w:t>
      </w:r>
      <w:r w:rsidR="008E2666" w:rsidRPr="0045035E">
        <w:rPr>
          <w:rFonts w:eastAsia="Calibri"/>
          <w:b w:val="0"/>
          <w:bCs/>
          <w:iCs/>
          <w:sz w:val="24"/>
          <w:lang w:val="sr-Cyrl-RS"/>
        </w:rPr>
        <w:t>/201</w:t>
      </w:r>
      <w:r w:rsidR="00243468" w:rsidRPr="0045035E">
        <w:rPr>
          <w:rFonts w:eastAsia="Calibri"/>
          <w:b w:val="0"/>
          <w:bCs/>
          <w:iCs/>
          <w:sz w:val="24"/>
          <w:lang w:val="sr-Latn-CS"/>
        </w:rPr>
        <w:t>6</w:t>
      </w:r>
      <w:r>
        <w:rPr>
          <w:rFonts w:eastAsia="Calibri"/>
          <w:b w:val="0"/>
          <w:bCs/>
          <w:iCs/>
          <w:sz w:val="24"/>
          <w:lang w:val="sr-Cyrl-RS"/>
        </w:rPr>
        <w:t xml:space="preserve"> години учествовали</w:t>
      </w:r>
      <w:r w:rsidR="0048091A" w:rsidRPr="0045035E">
        <w:rPr>
          <w:rFonts w:eastAsia="Calibri"/>
          <w:b w:val="0"/>
          <w:bCs/>
          <w:iCs/>
          <w:sz w:val="24"/>
          <w:lang w:val="sr-Cyrl-RS"/>
        </w:rPr>
        <w:t xml:space="preserve"> у реализацији најмање 5 (пет) уговора о пружању услуга </w:t>
      </w:r>
      <w:r w:rsidR="0048091A" w:rsidRPr="0045035E">
        <w:rPr>
          <w:rFonts w:eastAsia="Calibri"/>
          <w:b w:val="0"/>
          <w:bCs/>
          <w:iCs/>
          <w:sz w:val="24"/>
        </w:rPr>
        <w:t>ревизиј</w:t>
      </w:r>
      <w:r w:rsidR="0048091A" w:rsidRPr="0045035E">
        <w:rPr>
          <w:rFonts w:eastAsia="Calibri"/>
          <w:b w:val="0"/>
          <w:bCs/>
          <w:iCs/>
          <w:sz w:val="24"/>
          <w:lang w:val="sr-Cyrl-RS"/>
        </w:rPr>
        <w:t>е</w:t>
      </w:r>
      <w:r w:rsidR="0048091A" w:rsidRPr="0045035E">
        <w:rPr>
          <w:rFonts w:eastAsia="Calibri"/>
          <w:b w:val="0"/>
          <w:bCs/>
          <w:iCs/>
          <w:sz w:val="24"/>
          <w:lang w:val="sr-Cyrl-CS"/>
        </w:rPr>
        <w:t xml:space="preserve"> финансијских извештаја</w:t>
      </w:r>
      <w:r w:rsidR="0048091A" w:rsidRPr="0045035E">
        <w:rPr>
          <w:rFonts w:eastAsia="Calibri"/>
          <w:b w:val="0"/>
          <w:bCs/>
          <w:iCs/>
          <w:sz w:val="24"/>
        </w:rPr>
        <w:t xml:space="preserve"> </w:t>
      </w:r>
      <w:r w:rsidR="0048091A" w:rsidRPr="0045035E">
        <w:rPr>
          <w:rFonts w:eastAsia="Calibri"/>
          <w:b w:val="0"/>
          <w:bCs/>
          <w:iCs/>
          <w:sz w:val="24"/>
          <w:lang w:val="sr-Cyrl-CS"/>
        </w:rPr>
        <w:t>привредних</w:t>
      </w:r>
      <w:r w:rsidR="0048091A" w:rsidRPr="0048091A">
        <w:rPr>
          <w:rFonts w:eastAsia="Calibri"/>
          <w:b w:val="0"/>
          <w:bCs/>
          <w:iCs/>
          <w:sz w:val="24"/>
          <w:lang w:val="sr-Cyrl-CS"/>
        </w:rPr>
        <w:t xml:space="preserve"> субјеката који реализују пројекте финансиране из средстава страних кредита</w:t>
      </w:r>
      <w:r w:rsidR="0048091A" w:rsidRPr="0048091A">
        <w:rPr>
          <w:rFonts w:eastAsia="Calibri"/>
          <w:b w:val="0"/>
          <w:bCs/>
          <w:iCs/>
          <w:sz w:val="24"/>
          <w:lang w:val="sr-Cyrl-RS"/>
        </w:rPr>
        <w:t xml:space="preserve"> које су по врсти и обиму слични предмету јавне набавке. </w:t>
      </w:r>
    </w:p>
    <w:p w14:paraId="720C80D5" w14:textId="77777777" w:rsidR="009C7E76" w:rsidRDefault="009C7E76" w:rsidP="00453458">
      <w:pPr>
        <w:rPr>
          <w:rFonts w:eastAsia="Calibri"/>
          <w:lang w:val="sr-Latn-CS"/>
        </w:rPr>
      </w:pPr>
    </w:p>
    <w:p w14:paraId="753D7D19" w14:textId="77777777" w:rsidR="0045035E" w:rsidRDefault="0045035E" w:rsidP="004307D4">
      <w:pPr>
        <w:rPr>
          <w:b/>
          <w:lang w:val="sr-Cyrl-CS"/>
        </w:rPr>
      </w:pPr>
    </w:p>
    <w:p w14:paraId="67794C71" w14:textId="77777777" w:rsidR="006A162C" w:rsidRDefault="006A162C" w:rsidP="004307D4">
      <w:pPr>
        <w:rPr>
          <w:b/>
          <w:lang w:val="sr-Cyrl-CS"/>
        </w:rPr>
      </w:pPr>
    </w:p>
    <w:p w14:paraId="187B3A60" w14:textId="77777777" w:rsidR="005D1FEA" w:rsidRDefault="005D1FEA" w:rsidP="004307D4">
      <w:pPr>
        <w:rPr>
          <w:b/>
          <w:lang w:val="sr-Cyrl-CS"/>
        </w:rPr>
      </w:pPr>
    </w:p>
    <w:p w14:paraId="4A7B3B9B" w14:textId="77777777" w:rsidR="005D1FEA" w:rsidRPr="005A70C8" w:rsidRDefault="005D1FEA" w:rsidP="004307D4">
      <w:pPr>
        <w:rPr>
          <w:b/>
          <w:lang w:val="sr-Cyrl-CS"/>
        </w:rPr>
      </w:pPr>
    </w:p>
    <w:p w14:paraId="50753558" w14:textId="50466D07" w:rsidR="004D22A5" w:rsidRPr="00BF566D" w:rsidRDefault="00EE28A2" w:rsidP="004902DA">
      <w:pPr>
        <w:numPr>
          <w:ilvl w:val="0"/>
          <w:numId w:val="2"/>
        </w:numPr>
        <w:jc w:val="both"/>
        <w:rPr>
          <w:b/>
          <w:lang w:val="sr-Cyrl-CS"/>
        </w:rPr>
      </w:pPr>
      <w:r w:rsidRPr="00611265">
        <w:rPr>
          <w:b/>
          <w:lang w:val="sr-Cyrl-CS"/>
        </w:rPr>
        <w:t>УПУТСТВО КАКО СЕ ДОКАЗУЈЕ ИСПУЊЕНОСТ УСЛОВА</w:t>
      </w:r>
    </w:p>
    <w:p w14:paraId="11FEC347" w14:textId="77777777" w:rsidR="004D22A5" w:rsidRPr="00D33117" w:rsidRDefault="004D22A5" w:rsidP="004902DA">
      <w:pPr>
        <w:contextualSpacing/>
        <w:jc w:val="both"/>
        <w:rPr>
          <w:rFonts w:eastAsia="Calibri"/>
          <w:highlight w:val="red"/>
          <w:lang w:val="sr-Cyrl-CS"/>
        </w:rPr>
      </w:pPr>
    </w:p>
    <w:p w14:paraId="79BA237F" w14:textId="77777777" w:rsidR="001560BB" w:rsidRDefault="001560BB" w:rsidP="001560BB">
      <w:pPr>
        <w:contextualSpacing/>
        <w:jc w:val="both"/>
        <w:rPr>
          <w:lang w:val="sr-Cyrl-CS"/>
        </w:rPr>
      </w:pPr>
      <w:r w:rsidRPr="00AF09F5">
        <w:rPr>
          <w:lang w:val="sr-Cyrl-CS"/>
        </w:rPr>
        <w:t xml:space="preserve">Право на учешће у поступку предметне јавне набавке има понуђач који испуњава </w:t>
      </w:r>
      <w:r w:rsidRPr="00724628">
        <w:rPr>
          <w:b/>
          <w:lang w:val="sr-Cyrl-CS"/>
        </w:rPr>
        <w:t xml:space="preserve">обавезне услове </w:t>
      </w:r>
      <w:r w:rsidRPr="00AF09F5">
        <w:rPr>
          <w:lang w:val="sr-Cyrl-CS"/>
        </w:rPr>
        <w:t>за учешће у поступку јавне набавке дефинисане чланом 75. Закона</w:t>
      </w:r>
      <w:r>
        <w:rPr>
          <w:lang w:val="sr-Cyrl-CS"/>
        </w:rPr>
        <w:t>,</w:t>
      </w:r>
      <w:r>
        <w:rPr>
          <w:lang w:val="sr-Latn-CS"/>
        </w:rPr>
        <w:t xml:space="preserve"> </w:t>
      </w:r>
      <w:r>
        <w:rPr>
          <w:lang w:val="sr-Cyrl-CS"/>
        </w:rPr>
        <w:t>уз достављање следећих доказа</w:t>
      </w:r>
      <w:r>
        <w:rPr>
          <w:lang w:val="sr-Latn-CS"/>
        </w:rPr>
        <w:t>:</w:t>
      </w:r>
    </w:p>
    <w:p w14:paraId="5F7C9AFF" w14:textId="77777777" w:rsidR="00FC4C83" w:rsidRPr="00FC4C83" w:rsidRDefault="00FC4C83" w:rsidP="001560BB">
      <w:pPr>
        <w:contextualSpacing/>
        <w:jc w:val="both"/>
        <w:rPr>
          <w:lang w:val="sr-Cyrl-CS"/>
        </w:rPr>
      </w:pPr>
    </w:p>
    <w:p w14:paraId="78C13B8F" w14:textId="34CF49EF" w:rsidR="001560BB" w:rsidRDefault="001560BB" w:rsidP="001560BB">
      <w:pPr>
        <w:pStyle w:val="ListParagraph"/>
        <w:numPr>
          <w:ilvl w:val="0"/>
          <w:numId w:val="32"/>
        </w:numPr>
        <w:jc w:val="both"/>
        <w:rPr>
          <w:b w:val="0"/>
          <w:sz w:val="24"/>
          <w:szCs w:val="24"/>
          <w:lang w:val="sr-Cyrl-CS"/>
        </w:rPr>
      </w:pPr>
      <w:r w:rsidRPr="001560BB">
        <w:rPr>
          <w:b w:val="0"/>
          <w:sz w:val="24"/>
          <w:szCs w:val="24"/>
          <w:lang w:val="sr-Cyrl-CS"/>
        </w:rPr>
        <w:t>Да је регистрован код надлежног органа, односно уписан у одговарајући регистар (члан 75. став 1. тачка 1) Закона);</w:t>
      </w:r>
    </w:p>
    <w:p w14:paraId="49D42783" w14:textId="77777777" w:rsidR="006A162C" w:rsidRPr="003D3948" w:rsidRDefault="006A162C" w:rsidP="006A162C">
      <w:pPr>
        <w:pStyle w:val="ListParagraph"/>
        <w:jc w:val="both"/>
        <w:rPr>
          <w:b w:val="0"/>
          <w:sz w:val="24"/>
          <w:szCs w:val="24"/>
          <w:lang w:val="sr-Cyrl-CS"/>
        </w:rPr>
      </w:pPr>
      <w:r w:rsidRPr="001C0E07">
        <w:rPr>
          <w:i/>
          <w:sz w:val="24"/>
          <w:szCs w:val="24"/>
          <w:u w:val="single"/>
          <w:lang w:val="sr-Cyrl-CS"/>
        </w:rPr>
        <w:t>Доказ:</w:t>
      </w:r>
      <w:r>
        <w:rPr>
          <w:b w:val="0"/>
          <w:sz w:val="24"/>
          <w:szCs w:val="24"/>
          <w:lang w:val="sr-Cyrl-CS"/>
        </w:rPr>
        <w:t xml:space="preserve"> </w:t>
      </w:r>
      <w:r w:rsidRPr="00F14515">
        <w:rPr>
          <w:b w:val="0"/>
          <w:sz w:val="24"/>
          <w:szCs w:val="24"/>
          <w:lang w:val="sr-Cyrl-CS"/>
        </w:rPr>
        <w:t>Извод из регистра Агенције за привредне регистре, односно извод из Привредног суда.</w:t>
      </w:r>
    </w:p>
    <w:p w14:paraId="22A9A2A2" w14:textId="48CDC4C3" w:rsidR="001560BB" w:rsidRPr="006A162C" w:rsidRDefault="001560BB" w:rsidP="001560BB">
      <w:pPr>
        <w:ind w:left="720"/>
        <w:jc w:val="both"/>
        <w:rPr>
          <w:b/>
          <w:lang w:val="sr-Cyrl-CS"/>
        </w:rPr>
      </w:pPr>
    </w:p>
    <w:p w14:paraId="426553BE" w14:textId="75F366D6" w:rsidR="001560BB" w:rsidRPr="006A162C" w:rsidRDefault="001560BB" w:rsidP="001560BB">
      <w:pPr>
        <w:pStyle w:val="ListParagraph"/>
        <w:numPr>
          <w:ilvl w:val="0"/>
          <w:numId w:val="32"/>
        </w:numPr>
        <w:jc w:val="both"/>
        <w:rPr>
          <w:b w:val="0"/>
          <w:sz w:val="24"/>
          <w:szCs w:val="24"/>
          <w:lang w:val="sr-Cyrl-CS"/>
        </w:rPr>
      </w:pPr>
      <w:r w:rsidRPr="006A162C">
        <w:rPr>
          <w:b w:val="0"/>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(члан 75. став 1. тачка 2) Закона);</w:t>
      </w:r>
    </w:p>
    <w:p w14:paraId="586DF7A9" w14:textId="334ACB39" w:rsidR="006A162C" w:rsidRPr="006A162C" w:rsidRDefault="006A162C" w:rsidP="006A162C">
      <w:pPr>
        <w:ind w:left="720"/>
        <w:jc w:val="both"/>
        <w:rPr>
          <w:b/>
          <w:lang w:val="sr-Cyrl-CS"/>
        </w:rPr>
      </w:pPr>
      <w:r w:rsidRPr="006A162C">
        <w:rPr>
          <w:b/>
          <w:i/>
          <w:u w:val="single"/>
          <w:lang w:val="sr-Cyrl-CS"/>
        </w:rPr>
        <w:t>Доказ:</w:t>
      </w:r>
      <w:r w:rsidRPr="006A162C">
        <w:rPr>
          <w:b/>
          <w:lang w:val="sr-Cyrl-CS"/>
        </w:rPr>
        <w:t xml:space="preserve"> </w:t>
      </w:r>
      <w:r w:rsidRPr="006A162C">
        <w:rPr>
          <w:u w:val="single"/>
          <w:lang w:val="sr-Cyrl-CS"/>
        </w:rPr>
        <w:t xml:space="preserve">Правна лица: </w:t>
      </w:r>
      <w:r w:rsidRPr="006A162C">
        <w:rPr>
          <w:lang w:val="sr-Cyrl-CS"/>
        </w:rPr>
        <w:t xml:space="preserve">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давање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6A162C">
        <w:rPr>
          <w:u w:val="single"/>
          <w:lang w:val="sr-Cyrl-CS"/>
        </w:rPr>
        <w:t>Предузетници и физичка лица:</w:t>
      </w:r>
      <w:r w:rsidRPr="006A162C">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0DC2ED2F" w14:textId="77777777" w:rsidR="006A162C" w:rsidRPr="006A162C" w:rsidRDefault="006A162C" w:rsidP="006A162C">
      <w:pPr>
        <w:ind w:left="-491" w:firstLine="1211"/>
        <w:jc w:val="both"/>
        <w:rPr>
          <w:lang w:val="sr-Cyrl-CS"/>
        </w:rPr>
      </w:pPr>
      <w:r w:rsidRPr="006A162C">
        <w:rPr>
          <w:lang w:val="sr-Cyrl-CS"/>
        </w:rPr>
        <w:t>Доказ не може бити старији од два месеца пре отварања понуда;</w:t>
      </w:r>
    </w:p>
    <w:p w14:paraId="2408E6ED" w14:textId="77777777" w:rsidR="001560BB" w:rsidRDefault="001560BB" w:rsidP="00EE30A0">
      <w:pPr>
        <w:jc w:val="both"/>
        <w:rPr>
          <w:b/>
          <w:lang w:val="sr-Cyrl-CS"/>
        </w:rPr>
      </w:pPr>
    </w:p>
    <w:p w14:paraId="56269696" w14:textId="77777777" w:rsidR="001560BB" w:rsidRPr="006A162C" w:rsidRDefault="001560BB" w:rsidP="001560BB">
      <w:pPr>
        <w:pStyle w:val="ListParagraph"/>
        <w:numPr>
          <w:ilvl w:val="0"/>
          <w:numId w:val="32"/>
        </w:numPr>
        <w:jc w:val="both"/>
        <w:rPr>
          <w:b w:val="0"/>
          <w:sz w:val="24"/>
          <w:szCs w:val="24"/>
          <w:lang w:val="sr-Cyrl-CS"/>
        </w:rPr>
      </w:pPr>
      <w:r w:rsidRPr="006A162C">
        <w:rPr>
          <w:b w:val="0"/>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14:paraId="5438ADAF" w14:textId="77777777" w:rsidR="006A162C" w:rsidRPr="006A162C" w:rsidRDefault="006A162C" w:rsidP="006A162C">
      <w:pPr>
        <w:pStyle w:val="ListParagraph"/>
        <w:jc w:val="both"/>
        <w:rPr>
          <w:b w:val="0"/>
          <w:sz w:val="24"/>
          <w:szCs w:val="24"/>
          <w:lang w:val="sr-Cyrl-CS"/>
        </w:rPr>
      </w:pPr>
      <w:r w:rsidRPr="006A162C">
        <w:rPr>
          <w:i/>
          <w:sz w:val="24"/>
          <w:szCs w:val="24"/>
          <w:u w:val="single"/>
          <w:lang w:val="sr-Cyrl-CS"/>
        </w:rPr>
        <w:t>Доказ:</w:t>
      </w:r>
      <w:r w:rsidRPr="006A162C">
        <w:rPr>
          <w:sz w:val="24"/>
          <w:szCs w:val="24"/>
          <w:lang w:val="sr-Cyrl-CS"/>
        </w:rPr>
        <w:t xml:space="preserve"> </w:t>
      </w:r>
      <w:r w:rsidRPr="006A162C">
        <w:rPr>
          <w:b w:val="0"/>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извирио обавезе по основу изворних локалних јавних прихода или потврду Агенције за приватизацију да се понуђач налази у поступку приватизације.</w:t>
      </w:r>
    </w:p>
    <w:p w14:paraId="576311F0" w14:textId="62C6382E" w:rsidR="006A162C" w:rsidRPr="00EE30A0" w:rsidRDefault="006A162C" w:rsidP="00EE30A0">
      <w:pPr>
        <w:pStyle w:val="ListParagraph"/>
        <w:jc w:val="both"/>
        <w:rPr>
          <w:b w:val="0"/>
          <w:sz w:val="24"/>
          <w:szCs w:val="24"/>
          <w:lang w:val="sr-Cyrl-CS"/>
        </w:rPr>
      </w:pPr>
      <w:r w:rsidRPr="006A162C">
        <w:rPr>
          <w:b w:val="0"/>
          <w:sz w:val="24"/>
          <w:szCs w:val="24"/>
          <w:lang w:val="sr-Cyrl-CS"/>
        </w:rPr>
        <w:t>Доказ не може бити старији од</w:t>
      </w:r>
      <w:r w:rsidR="00EE30A0">
        <w:rPr>
          <w:b w:val="0"/>
          <w:sz w:val="24"/>
          <w:szCs w:val="24"/>
          <w:lang w:val="sr-Cyrl-CS"/>
        </w:rPr>
        <w:t xml:space="preserve"> два месеца пре отварања понуда</w:t>
      </w:r>
    </w:p>
    <w:p w14:paraId="498FDA0B" w14:textId="77777777" w:rsidR="001560BB" w:rsidRPr="006A162C" w:rsidRDefault="001560BB" w:rsidP="001560BB">
      <w:pPr>
        <w:ind w:left="-131" w:firstLine="851"/>
        <w:jc w:val="both"/>
        <w:rPr>
          <w:lang w:val="sr-Cyrl-CS"/>
        </w:rPr>
      </w:pPr>
    </w:p>
    <w:p w14:paraId="11D93C4A" w14:textId="222E2605" w:rsidR="003057DC" w:rsidRPr="006A162C" w:rsidRDefault="003057DC" w:rsidP="003057DC">
      <w:pPr>
        <w:pStyle w:val="ListParagraph"/>
        <w:numPr>
          <w:ilvl w:val="0"/>
          <w:numId w:val="32"/>
        </w:numPr>
        <w:jc w:val="both"/>
        <w:rPr>
          <w:b w:val="0"/>
          <w:sz w:val="24"/>
          <w:szCs w:val="24"/>
          <w:lang w:val="sr-Cyrl-CS"/>
        </w:rPr>
      </w:pPr>
      <w:r w:rsidRPr="006A162C">
        <w:rPr>
          <w:b w:val="0"/>
          <w:sz w:val="24"/>
          <w:szCs w:val="24"/>
          <w:lang w:val="sr-Cyrl-CS"/>
        </w:rPr>
        <w:t xml:space="preserve">Да има важећу дозволу надлежног органа за обављање делатности која је предмет јавне набавке </w:t>
      </w:r>
      <w:r w:rsidRPr="006A162C">
        <w:rPr>
          <w:b w:val="0"/>
          <w:sz w:val="24"/>
          <w:szCs w:val="24"/>
          <w:u w:val="single"/>
          <w:lang w:val="sr-Cyrl-CS"/>
        </w:rPr>
        <w:t>(члан 75. став 1. тачка 5) Закона);</w:t>
      </w:r>
    </w:p>
    <w:p w14:paraId="13D8DD0F" w14:textId="0A3B51E9" w:rsidR="001560BB" w:rsidRPr="006A162C" w:rsidRDefault="003057DC" w:rsidP="004D17A5">
      <w:pPr>
        <w:pStyle w:val="ListParagraph"/>
        <w:spacing w:after="120"/>
        <w:jc w:val="both"/>
        <w:rPr>
          <w:b w:val="0"/>
          <w:sz w:val="24"/>
          <w:szCs w:val="24"/>
          <w:lang w:val="sr-Cyrl-CS"/>
        </w:rPr>
      </w:pPr>
      <w:r w:rsidRPr="006A162C">
        <w:rPr>
          <w:i/>
          <w:sz w:val="24"/>
          <w:szCs w:val="24"/>
          <w:u w:val="single"/>
          <w:lang w:val="sr-Cyrl-CS"/>
        </w:rPr>
        <w:t>Доказ:</w:t>
      </w:r>
      <w:r w:rsidRPr="006A162C">
        <w:rPr>
          <w:b w:val="0"/>
          <w:sz w:val="24"/>
          <w:szCs w:val="24"/>
          <w:lang w:val="sr-Cyrl-CS"/>
        </w:rPr>
        <w:t xml:space="preserve"> </w:t>
      </w:r>
      <w:r w:rsidRPr="006A162C">
        <w:rPr>
          <w:b w:val="0"/>
          <w:sz w:val="24"/>
          <w:szCs w:val="24"/>
        </w:rPr>
        <w:t>Важеће Решење о издавању дозволе за обављање послова ревизије издато од стране Министарства финансија Републике Србије (може и копија);</w:t>
      </w:r>
    </w:p>
    <w:p w14:paraId="6336A50C" w14:textId="77777777" w:rsidR="001560BB" w:rsidRPr="001560BB" w:rsidRDefault="001560BB" w:rsidP="003057DC">
      <w:pPr>
        <w:suppressAutoHyphens/>
        <w:spacing w:line="100" w:lineRule="atLeast"/>
        <w:jc w:val="both"/>
        <w:rPr>
          <w:i/>
          <w:lang w:val="sr-Cyrl-CS"/>
        </w:rPr>
      </w:pPr>
    </w:p>
    <w:p w14:paraId="4E7FCB1C" w14:textId="4B2E777C" w:rsidR="00BF566D" w:rsidRPr="006A162C" w:rsidRDefault="00BF566D" w:rsidP="00BF566D">
      <w:pPr>
        <w:pStyle w:val="ListParagraph"/>
        <w:numPr>
          <w:ilvl w:val="0"/>
          <w:numId w:val="32"/>
        </w:numPr>
        <w:jc w:val="both"/>
        <w:rPr>
          <w:b w:val="0"/>
          <w:sz w:val="24"/>
          <w:szCs w:val="24"/>
          <w:lang w:val="sr-Cyrl-CS"/>
        </w:rPr>
      </w:pPr>
      <w:r>
        <w:rPr>
          <w:b w:val="0"/>
          <w:sz w:val="24"/>
          <w:szCs w:val="24"/>
          <w:lang w:val="sr-Cyrl-CS"/>
        </w:rPr>
        <w:t xml:space="preserve">Понуђач је дужан да при састављању понуде изричито наведе да је </w:t>
      </w:r>
      <w:r w:rsidRPr="003D3948">
        <w:rPr>
          <w:b w:val="0"/>
          <w:sz w:val="24"/>
          <w:szCs w:val="24"/>
          <w:lang w:val="sr-Cyrl-CS"/>
        </w:rPr>
        <w:t xml:space="preserve">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3D3948">
        <w:rPr>
          <w:b w:val="0"/>
          <w:sz w:val="24"/>
          <w:szCs w:val="24"/>
        </w:rPr>
        <w:t>нема забрану обављања делатности која је на снази у време подношења понуде</w:t>
      </w:r>
      <w:r w:rsidRPr="003D3948">
        <w:rPr>
          <w:b w:val="0"/>
          <w:sz w:val="24"/>
          <w:szCs w:val="24"/>
          <w:lang w:val="sr-Cyrl-CS"/>
        </w:rPr>
        <w:t xml:space="preserve"> </w:t>
      </w:r>
      <w:r w:rsidRPr="004742E4">
        <w:rPr>
          <w:sz w:val="24"/>
          <w:szCs w:val="24"/>
          <w:lang w:val="sr-Cyrl-CS"/>
        </w:rPr>
        <w:t>(члан 75. став 2. Закона)</w:t>
      </w:r>
      <w:r w:rsidRPr="003D3948">
        <w:rPr>
          <w:b w:val="0"/>
          <w:i/>
          <w:sz w:val="24"/>
          <w:szCs w:val="24"/>
          <w:lang w:val="sr-Cyrl-CS"/>
        </w:rPr>
        <w:t>.</w:t>
      </w:r>
    </w:p>
    <w:p w14:paraId="2AAD5DBF" w14:textId="4FA9453B" w:rsidR="006A162C" w:rsidRPr="009F5C56" w:rsidRDefault="006A162C" w:rsidP="009F5C56">
      <w:pPr>
        <w:pStyle w:val="ListParagraph"/>
        <w:jc w:val="both"/>
        <w:rPr>
          <w:b w:val="0"/>
          <w:sz w:val="24"/>
          <w:szCs w:val="24"/>
          <w:lang w:val="sr-Cyrl-CS"/>
        </w:rPr>
      </w:pPr>
      <w:r w:rsidRPr="006A162C">
        <w:rPr>
          <w:i/>
          <w:u w:val="single"/>
          <w:lang w:val="sr-Cyrl-CS"/>
        </w:rPr>
        <w:t>Доказ:</w:t>
      </w:r>
      <w:r w:rsidRPr="006A162C">
        <w:rPr>
          <w:lang w:val="sr-Cyrl-CS"/>
        </w:rPr>
        <w:t xml:space="preserve"> </w:t>
      </w:r>
      <w:r w:rsidRPr="006A162C">
        <w:rPr>
          <w:b w:val="0"/>
          <w:sz w:val="24"/>
          <w:szCs w:val="24"/>
          <w:lang w:val="sr-Cyrl-CS"/>
        </w:rPr>
        <w:t xml:space="preserve">Потписан и оверен </w:t>
      </w:r>
      <w:r w:rsidR="00FA3D6E" w:rsidRPr="00115220">
        <w:rPr>
          <w:b w:val="0"/>
          <w:lang w:val="sr-Cyrl-CS"/>
        </w:rPr>
        <w:t xml:space="preserve">Образац изјаве о поштовању обавеза из члана 75. </w:t>
      </w:r>
      <w:r w:rsidR="0086576E" w:rsidRPr="00115220">
        <w:rPr>
          <w:b w:val="0"/>
          <w:lang w:val="sr-Cyrl-CS"/>
        </w:rPr>
        <w:t>с</w:t>
      </w:r>
      <w:r w:rsidR="00FA3D6E" w:rsidRPr="00115220">
        <w:rPr>
          <w:b w:val="0"/>
          <w:lang w:val="sr-Cyrl-CS"/>
        </w:rPr>
        <w:t>тав 2</w:t>
      </w:r>
      <w:r w:rsidR="0086576E" w:rsidRPr="00115220">
        <w:rPr>
          <w:b w:val="0"/>
          <w:lang w:val="sr-Cyrl-CS"/>
        </w:rPr>
        <w:t>.</w:t>
      </w:r>
      <w:r w:rsidR="00FA3D6E" w:rsidRPr="00115220">
        <w:rPr>
          <w:b w:val="0"/>
          <w:lang w:val="sr-Cyrl-CS"/>
        </w:rPr>
        <w:t xml:space="preserve"> Закона </w:t>
      </w:r>
      <w:r w:rsidR="00FA3D6E" w:rsidRPr="00115220">
        <w:rPr>
          <w:b w:val="0"/>
          <w:sz w:val="24"/>
          <w:szCs w:val="24"/>
          <w:lang w:val="sr-Cyrl-CS"/>
        </w:rPr>
        <w:t>(Образац 6</w:t>
      </w:r>
      <w:r w:rsidRPr="00115220">
        <w:rPr>
          <w:b w:val="0"/>
          <w:sz w:val="24"/>
          <w:szCs w:val="24"/>
          <w:lang w:val="sr-Cyrl-CS"/>
        </w:rPr>
        <w:t>).</w:t>
      </w:r>
      <w:r w:rsidRPr="006A162C">
        <w:rPr>
          <w:b w:val="0"/>
          <w:sz w:val="24"/>
          <w:szCs w:val="24"/>
          <w:lang w:val="sr-Cyrl-CS"/>
        </w:rPr>
        <w:t xml:space="preserve"> Изјава мора да буде потписана од стране овлашћеног лица понуђача и оверена печатом.</w:t>
      </w:r>
      <w:r w:rsidRPr="006A162C">
        <w:rPr>
          <w:b w:val="0"/>
          <w:sz w:val="24"/>
          <w:szCs w:val="24"/>
        </w:rPr>
        <w:t xml:space="preserve"> </w:t>
      </w:r>
      <w:r w:rsidRPr="006A162C">
        <w:rPr>
          <w:b w:val="0"/>
          <w:sz w:val="24"/>
          <w:szCs w:val="24"/>
          <w:lang w:val="sr-Cyrl-CS"/>
        </w:rPr>
        <w:t>Уколико понуду подноси група понуђача, Изјава мора бити потписана од стране овлашћеног лица сваког понуђача из гр</w:t>
      </w:r>
      <w:r w:rsidR="009F5C56">
        <w:rPr>
          <w:b w:val="0"/>
          <w:sz w:val="24"/>
          <w:szCs w:val="24"/>
          <w:lang w:val="sr-Cyrl-CS"/>
        </w:rPr>
        <w:t>упе понуђача и оверена печатом.</w:t>
      </w:r>
    </w:p>
    <w:p w14:paraId="39FF7550" w14:textId="77777777" w:rsidR="005B5EF5" w:rsidRDefault="005B5EF5" w:rsidP="00BF566D">
      <w:pPr>
        <w:jc w:val="both"/>
        <w:rPr>
          <w:b/>
          <w:lang w:val="sr-Cyrl-CS"/>
        </w:rPr>
      </w:pPr>
    </w:p>
    <w:p w14:paraId="6A64CC93" w14:textId="77777777" w:rsidR="00783572" w:rsidRPr="00783572" w:rsidRDefault="00783572" w:rsidP="00EB14D1">
      <w:pPr>
        <w:pStyle w:val="gmail-msonormal"/>
        <w:spacing w:before="0" w:beforeAutospacing="0" w:after="0" w:afterAutospacing="0"/>
        <w:ind w:left="709"/>
        <w:jc w:val="both"/>
      </w:pPr>
      <w:r w:rsidRPr="00EB14D1">
        <w:rPr>
          <w:lang w:val="sr-Cyrl-CS"/>
        </w:rPr>
        <w:t>Право на учешће у поступку предметне јавне набавке има понуђач који испуњава </w:t>
      </w:r>
      <w:r w:rsidRPr="00EB14D1">
        <w:rPr>
          <w:b/>
          <w:bCs/>
          <w:lang w:val="sr-Cyrl-CS"/>
        </w:rPr>
        <w:t>додатне</w:t>
      </w:r>
      <w:r w:rsidRPr="00EB14D1">
        <w:rPr>
          <w:b/>
          <w:bCs/>
          <w:color w:val="FF0000"/>
          <w:lang w:val="sr-Cyrl-CS"/>
        </w:rPr>
        <w:t> </w:t>
      </w:r>
      <w:r w:rsidRPr="00EB14D1">
        <w:rPr>
          <w:b/>
          <w:bCs/>
          <w:lang w:val="sr-Cyrl-CS"/>
        </w:rPr>
        <w:t>услове </w:t>
      </w:r>
      <w:r w:rsidRPr="00EB14D1">
        <w:rPr>
          <w:lang w:val="sr-Cyrl-CS"/>
        </w:rPr>
        <w:t>за учешће у поступку јавне набавке дефинисане чланом 76. Закона, уз достављање следећих доказа</w:t>
      </w:r>
      <w:r w:rsidRPr="00EB14D1">
        <w:t>:</w:t>
      </w:r>
    </w:p>
    <w:p w14:paraId="070A548F" w14:textId="1275FDD4" w:rsidR="0045035E" w:rsidRPr="007C0C62" w:rsidRDefault="0045035E" w:rsidP="00115220">
      <w:pPr>
        <w:contextualSpacing/>
        <w:jc w:val="both"/>
        <w:rPr>
          <w:lang w:val="sr-Cyrl-CS"/>
        </w:rPr>
      </w:pPr>
    </w:p>
    <w:p w14:paraId="32038950" w14:textId="2AF52825" w:rsidR="0023435E" w:rsidRPr="00115220" w:rsidRDefault="002F006A" w:rsidP="0023435E">
      <w:pPr>
        <w:pStyle w:val="ListParagraph"/>
        <w:numPr>
          <w:ilvl w:val="0"/>
          <w:numId w:val="26"/>
        </w:numPr>
        <w:jc w:val="both"/>
        <w:rPr>
          <w:rFonts w:eastAsia="Calibri"/>
          <w:b w:val="0"/>
          <w:sz w:val="24"/>
          <w:szCs w:val="24"/>
          <w:lang w:val="sr-Cyrl-CS"/>
        </w:rPr>
      </w:pPr>
      <w:r>
        <w:rPr>
          <w:b w:val="0"/>
          <w:sz w:val="24"/>
          <w:szCs w:val="24"/>
        </w:rPr>
        <w:t>кадровског капацитета:</w:t>
      </w:r>
    </w:p>
    <w:p w14:paraId="27568940" w14:textId="05B54E2C" w:rsidR="0023435E" w:rsidRPr="00115220" w:rsidRDefault="003B1335" w:rsidP="0023435E">
      <w:pPr>
        <w:pStyle w:val="ListParagraph"/>
        <w:numPr>
          <w:ilvl w:val="0"/>
          <w:numId w:val="36"/>
        </w:numPr>
        <w:jc w:val="both"/>
        <w:rPr>
          <w:rFonts w:eastAsia="Calibri"/>
          <w:b w:val="0"/>
          <w:sz w:val="24"/>
          <w:szCs w:val="24"/>
          <w:lang w:val="sr-Cyrl-CS"/>
        </w:rPr>
      </w:pPr>
      <w:r w:rsidRPr="00115220">
        <w:rPr>
          <w:b w:val="0"/>
          <w:sz w:val="24"/>
          <w:szCs w:val="24"/>
          <w:lang w:val="sr-Cyrl-CS"/>
        </w:rPr>
        <w:t xml:space="preserve">копије </w:t>
      </w:r>
      <w:r w:rsidR="0023435E" w:rsidRPr="00115220">
        <w:rPr>
          <w:b w:val="0"/>
          <w:sz w:val="24"/>
          <w:szCs w:val="24"/>
          <w:lang w:val="sr-Cyrl-CS"/>
        </w:rPr>
        <w:t>уговор</w:t>
      </w:r>
      <w:r w:rsidR="006363D3" w:rsidRPr="00115220">
        <w:rPr>
          <w:b w:val="0"/>
          <w:sz w:val="24"/>
          <w:szCs w:val="24"/>
          <w:lang w:val="sr-Cyrl-CS"/>
        </w:rPr>
        <w:t xml:space="preserve"> о раду</w:t>
      </w:r>
    </w:p>
    <w:p w14:paraId="39490682" w14:textId="434C796F" w:rsidR="006363D3" w:rsidRPr="00115220" w:rsidRDefault="0023435E" w:rsidP="0023435E">
      <w:pPr>
        <w:pStyle w:val="ListParagraph"/>
        <w:numPr>
          <w:ilvl w:val="0"/>
          <w:numId w:val="36"/>
        </w:numPr>
        <w:jc w:val="both"/>
        <w:rPr>
          <w:rFonts w:eastAsia="Calibri"/>
          <w:b w:val="0"/>
          <w:sz w:val="24"/>
          <w:szCs w:val="24"/>
          <w:lang w:val="sr-Cyrl-CS"/>
        </w:rPr>
      </w:pPr>
      <w:r w:rsidRPr="00115220">
        <w:rPr>
          <w:b w:val="0"/>
          <w:sz w:val="24"/>
          <w:szCs w:val="24"/>
          <w:lang w:val="sr-Cyrl-CS"/>
        </w:rPr>
        <w:t>лиценце</w:t>
      </w:r>
      <w:r w:rsidR="003B1335" w:rsidRPr="00115220">
        <w:rPr>
          <w:b w:val="0"/>
          <w:sz w:val="24"/>
          <w:szCs w:val="24"/>
          <w:lang w:val="sr-Cyrl-CS"/>
        </w:rPr>
        <w:t xml:space="preserve"> за обављање ревизије</w:t>
      </w:r>
    </w:p>
    <w:p w14:paraId="17FA31B6" w14:textId="1A11E604" w:rsidR="003B1335" w:rsidRPr="00502FC2" w:rsidRDefault="003B1335" w:rsidP="0023435E">
      <w:pPr>
        <w:pStyle w:val="ListParagraph"/>
        <w:numPr>
          <w:ilvl w:val="0"/>
          <w:numId w:val="36"/>
        </w:numPr>
        <w:jc w:val="both"/>
        <w:rPr>
          <w:rFonts w:eastAsia="Calibri"/>
          <w:b w:val="0"/>
          <w:sz w:val="24"/>
          <w:szCs w:val="24"/>
          <w:lang w:val="sr-Cyrl-CS"/>
        </w:rPr>
      </w:pPr>
      <w:r w:rsidRPr="00502FC2">
        <w:rPr>
          <w:b w:val="0"/>
          <w:sz w:val="24"/>
          <w:szCs w:val="24"/>
          <w:lang w:val="sr-Cyrl-CS"/>
        </w:rPr>
        <w:t xml:space="preserve">Копије уговора о пружању </w:t>
      </w:r>
      <w:r w:rsidR="003A6D72" w:rsidRPr="00502FC2">
        <w:rPr>
          <w:b w:val="0"/>
          <w:sz w:val="24"/>
          <w:szCs w:val="24"/>
          <w:lang w:val="sr-Cyrl-CS"/>
        </w:rPr>
        <w:t xml:space="preserve">услуга екстерне ревизије за </w:t>
      </w:r>
      <w:r w:rsidR="00115220" w:rsidRPr="00502FC2">
        <w:rPr>
          <w:b w:val="0"/>
          <w:sz w:val="24"/>
          <w:szCs w:val="24"/>
          <w:lang w:val="sr-Cyrl-CS"/>
        </w:rPr>
        <w:t>2014, 2015</w:t>
      </w:r>
      <w:r w:rsidR="002F006A">
        <w:rPr>
          <w:b w:val="0"/>
          <w:sz w:val="24"/>
          <w:szCs w:val="24"/>
          <w:lang w:val="sr-Latn-CS"/>
        </w:rPr>
        <w:t>.</w:t>
      </w:r>
      <w:r w:rsidR="00115220" w:rsidRPr="00502FC2">
        <w:rPr>
          <w:b w:val="0"/>
          <w:sz w:val="24"/>
          <w:szCs w:val="24"/>
          <w:lang w:val="sr-Cyrl-CS"/>
        </w:rPr>
        <w:t xml:space="preserve"> и 2016</w:t>
      </w:r>
      <w:r w:rsidR="00E80A63" w:rsidRPr="00502FC2">
        <w:rPr>
          <w:b w:val="0"/>
          <w:sz w:val="24"/>
          <w:szCs w:val="24"/>
          <w:lang w:val="sr-Cyrl-CS"/>
        </w:rPr>
        <w:t>.</w:t>
      </w:r>
      <w:r w:rsidR="00115220" w:rsidRPr="00502FC2">
        <w:rPr>
          <w:b w:val="0"/>
          <w:sz w:val="24"/>
          <w:szCs w:val="24"/>
          <w:lang w:val="sr-Cyrl-CS"/>
        </w:rPr>
        <w:t xml:space="preserve"> годину</w:t>
      </w:r>
    </w:p>
    <w:p w14:paraId="74F12693" w14:textId="579D2606" w:rsidR="003B1335" w:rsidRPr="00115220" w:rsidRDefault="003B1335" w:rsidP="0023435E">
      <w:pPr>
        <w:pStyle w:val="ListParagraph"/>
        <w:numPr>
          <w:ilvl w:val="0"/>
          <w:numId w:val="36"/>
        </w:numPr>
        <w:jc w:val="both"/>
        <w:rPr>
          <w:rFonts w:eastAsia="Calibri"/>
          <w:b w:val="0"/>
          <w:sz w:val="24"/>
          <w:szCs w:val="24"/>
          <w:lang w:val="sr-Cyrl-CS"/>
        </w:rPr>
      </w:pPr>
      <w:r w:rsidRPr="00115220">
        <w:rPr>
          <w:b w:val="0"/>
          <w:sz w:val="24"/>
          <w:szCs w:val="24"/>
          <w:lang w:val="sr-Cyrl-CS"/>
        </w:rPr>
        <w:t xml:space="preserve">Попуњен и оверен Образац 3 – </w:t>
      </w:r>
      <w:r w:rsidR="00E80A63">
        <w:rPr>
          <w:b w:val="0"/>
          <w:sz w:val="24"/>
          <w:szCs w:val="24"/>
          <w:lang w:val="sr-Cyrl-CS"/>
        </w:rPr>
        <w:t>Списак стално запослених лиценцираних овлашћених ревизора</w:t>
      </w:r>
    </w:p>
    <w:p w14:paraId="2FF05542" w14:textId="77777777" w:rsidR="0023435E" w:rsidRPr="0023435E" w:rsidRDefault="0023435E" w:rsidP="0023435E">
      <w:pPr>
        <w:pStyle w:val="ListParagraph"/>
        <w:ind w:left="1069"/>
        <w:jc w:val="both"/>
        <w:rPr>
          <w:rFonts w:eastAsia="Calibri"/>
          <w:b w:val="0"/>
          <w:sz w:val="24"/>
          <w:szCs w:val="24"/>
          <w:highlight w:val="yellow"/>
          <w:lang w:val="sr-Cyrl-CS"/>
        </w:rPr>
      </w:pPr>
    </w:p>
    <w:p w14:paraId="60708B37" w14:textId="42C8A65F" w:rsidR="00115220" w:rsidRPr="00EB14D1" w:rsidRDefault="00A90713" w:rsidP="00EB14D1">
      <w:pPr>
        <w:suppressAutoHyphens/>
        <w:ind w:left="709"/>
        <w:jc w:val="both"/>
        <w:rPr>
          <w:lang w:val="sr-Cyrl-CS"/>
        </w:rPr>
      </w:pPr>
      <w:r w:rsidRPr="00502FC2">
        <w:rPr>
          <w:b/>
          <w:i/>
          <w:u w:val="single"/>
          <w:lang w:val="sr-Cyrl-CS"/>
        </w:rPr>
        <w:t>Доказ:</w:t>
      </w:r>
      <w:r w:rsidRPr="00502FC2">
        <w:rPr>
          <w:b/>
          <w:lang w:val="sr-Cyrl-CS"/>
        </w:rPr>
        <w:t xml:space="preserve"> </w:t>
      </w:r>
      <w:r w:rsidR="00115220" w:rsidRPr="00502FC2">
        <w:t>Испуњеност услова</w:t>
      </w:r>
      <w:r w:rsidR="00115220" w:rsidRPr="00502FC2">
        <w:rPr>
          <w:lang w:val="sr-Cyrl-CS"/>
        </w:rPr>
        <w:t xml:space="preserve"> из члана 75. став 1. тачка 1) до 4) и члана 76.</w:t>
      </w:r>
      <w:r w:rsidR="00115220" w:rsidRPr="00502FC2">
        <w:t xml:space="preserve"> </w:t>
      </w:r>
      <w:r w:rsidR="00115220" w:rsidRPr="00502FC2">
        <w:rPr>
          <w:lang w:val="sr-Cyrl-CS"/>
        </w:rPr>
        <w:t>Закона, а</w:t>
      </w:r>
      <w:r w:rsidR="00115220" w:rsidRPr="00502FC2">
        <w:t xml:space="preserve"> </w:t>
      </w:r>
      <w:r w:rsidR="00115220" w:rsidRPr="00502FC2">
        <w:rPr>
          <w:lang w:val="sr-Cyrl-CS"/>
        </w:rPr>
        <w:t xml:space="preserve">у </w:t>
      </w:r>
      <w:r w:rsidR="00115220" w:rsidRPr="00502FC2">
        <w:t xml:space="preserve">складу са чл. 77. </w:t>
      </w:r>
      <w:proofErr w:type="gramStart"/>
      <w:r w:rsidR="00115220" w:rsidRPr="00502FC2">
        <w:t>став</w:t>
      </w:r>
      <w:proofErr w:type="gramEnd"/>
      <w:r w:rsidR="00115220" w:rsidRPr="00502FC2">
        <w:t xml:space="preserve"> 4. </w:t>
      </w:r>
      <w:proofErr w:type="gramStart"/>
      <w:r w:rsidR="00115220" w:rsidRPr="00502FC2">
        <w:t>Закона, понуђач</w:t>
      </w:r>
      <w:r w:rsidR="00115220" w:rsidRPr="00502FC2">
        <w:rPr>
          <w:lang w:val="sr-Cyrl-CS"/>
        </w:rPr>
        <w:t xml:space="preserve"> може да</w:t>
      </w:r>
      <w:r w:rsidR="00115220" w:rsidRPr="00502FC2">
        <w:t xml:space="preserve"> дока</w:t>
      </w:r>
      <w:r w:rsidR="00115220" w:rsidRPr="00502FC2">
        <w:rPr>
          <w:lang w:val="sr-Cyrl-CS"/>
        </w:rPr>
        <w:t>же</w:t>
      </w:r>
      <w:r w:rsidR="00115220" w:rsidRPr="00502FC2">
        <w:t xml:space="preserve"> достављањем Изјаве </w:t>
      </w:r>
      <w:r w:rsidR="00115220" w:rsidRPr="00502FC2">
        <w:rPr>
          <w:lang w:val="sr-Cyrl-CS"/>
        </w:rPr>
        <w:t>понуђача о испуњењу услова из чл.</w:t>
      </w:r>
      <w:proofErr w:type="gramEnd"/>
      <w:r w:rsidR="00115220" w:rsidRPr="00502FC2">
        <w:rPr>
          <w:lang w:val="sr-Cyrl-CS"/>
        </w:rPr>
        <w:t xml:space="preserve"> 75. и 76. Закона у поступку јавне набавке мале вредности – Образац број 2.</w:t>
      </w:r>
      <w:r w:rsidR="00115220" w:rsidRPr="00502FC2">
        <w:t xml:space="preserve"> </w:t>
      </w:r>
      <w:proofErr w:type="gramStart"/>
      <w:r w:rsidR="00115220" w:rsidRPr="00502FC2">
        <w:t>Изјава мора да буде потписана од стране овлашћеног лица понуђача и оверена печатом.</w:t>
      </w:r>
      <w:proofErr w:type="gramEnd"/>
    </w:p>
    <w:p w14:paraId="51AD6326" w14:textId="77777777" w:rsidR="00E80A63" w:rsidRPr="00EB14D1" w:rsidRDefault="00E80A63" w:rsidP="00115220">
      <w:pPr>
        <w:suppressAutoHyphens/>
        <w:spacing w:line="100" w:lineRule="atLeast"/>
        <w:ind w:left="709"/>
        <w:jc w:val="both"/>
        <w:rPr>
          <w:rFonts w:eastAsia="Arial Unicode MS"/>
          <w:b/>
          <w:bCs/>
          <w:color w:val="000000"/>
          <w:kern w:val="1"/>
          <w:lang w:val="sr-Cyrl-CS" w:eastAsia="ar-SA"/>
        </w:rPr>
      </w:pPr>
    </w:p>
    <w:p w14:paraId="6915867F" w14:textId="4D0CBB99" w:rsidR="00603EA8" w:rsidRPr="00AF1CF9" w:rsidRDefault="00603EA8" w:rsidP="001976F0">
      <w:pPr>
        <w:ind w:left="709"/>
        <w:contextualSpacing/>
        <w:jc w:val="both"/>
        <w:rPr>
          <w:rFonts w:eastAsia="Calibri"/>
          <w:lang w:val="sr-Cyrl-CS"/>
        </w:rPr>
      </w:pPr>
      <w:proofErr w:type="gramStart"/>
      <w:r w:rsidRPr="0048091A">
        <w:rPr>
          <w:rFonts w:eastAsia="Calibri"/>
        </w:rPr>
        <w:t>Уколико понуду подноси група понуђача, сваки понуђач из групе понуђача, мора да испуни обавезне услове из члана 75.</w:t>
      </w:r>
      <w:proofErr w:type="gramEnd"/>
      <w:r w:rsidRPr="0048091A">
        <w:rPr>
          <w:rFonts w:eastAsia="Calibri"/>
        </w:rPr>
        <w:t xml:space="preserve"> </w:t>
      </w:r>
      <w:proofErr w:type="gramStart"/>
      <w:r w:rsidRPr="0048091A">
        <w:rPr>
          <w:rFonts w:eastAsia="Calibri"/>
        </w:rPr>
        <w:t>став</w:t>
      </w:r>
      <w:proofErr w:type="gramEnd"/>
      <w:r w:rsidRPr="0048091A">
        <w:rPr>
          <w:rFonts w:eastAsia="Calibri"/>
        </w:rPr>
        <w:t xml:space="preserve"> 1. </w:t>
      </w:r>
      <w:proofErr w:type="gramStart"/>
      <w:r w:rsidRPr="0048091A">
        <w:rPr>
          <w:rFonts w:eastAsia="Calibri"/>
        </w:rPr>
        <w:t>тач</w:t>
      </w:r>
      <w:proofErr w:type="gramEnd"/>
      <w:r w:rsidRPr="0048091A">
        <w:rPr>
          <w:rFonts w:eastAsia="Calibri"/>
        </w:rPr>
        <w:t xml:space="preserve">. 1) </w:t>
      </w:r>
      <w:proofErr w:type="gramStart"/>
      <w:r w:rsidRPr="0048091A">
        <w:rPr>
          <w:rFonts w:eastAsia="Calibri"/>
        </w:rPr>
        <w:t>до</w:t>
      </w:r>
      <w:proofErr w:type="gramEnd"/>
      <w:r w:rsidRPr="0048091A">
        <w:rPr>
          <w:rFonts w:eastAsia="Calibri"/>
        </w:rPr>
        <w:t xml:space="preserve"> 4)</w:t>
      </w:r>
      <w:r w:rsidR="00501BD4">
        <w:rPr>
          <w:rFonts w:eastAsia="Calibri"/>
          <w:lang w:val="sr-Cyrl-CS"/>
        </w:rPr>
        <w:t xml:space="preserve"> и члана 75. став 2.</w:t>
      </w:r>
      <w:r w:rsidRPr="0048091A">
        <w:rPr>
          <w:rFonts w:eastAsia="Calibri"/>
        </w:rPr>
        <w:t xml:space="preserve"> </w:t>
      </w:r>
      <w:proofErr w:type="gramStart"/>
      <w:r w:rsidRPr="0048091A">
        <w:rPr>
          <w:rFonts w:eastAsia="Calibri"/>
        </w:rPr>
        <w:t>Закона</w:t>
      </w:r>
      <w:r w:rsidRPr="0048091A">
        <w:rPr>
          <w:rFonts w:eastAsia="Calibri"/>
          <w:lang w:val="sr-Cyrl-CS"/>
        </w:rPr>
        <w:t>,</w:t>
      </w:r>
      <w:r w:rsidRPr="0048091A">
        <w:rPr>
          <w:rFonts w:eastAsia="Calibri"/>
        </w:rPr>
        <w:t xml:space="preserve"> </w:t>
      </w:r>
      <w:r w:rsidR="00501BD4">
        <w:rPr>
          <w:rFonts w:eastAsia="Calibri"/>
          <w:lang w:val="sr-Cyrl-CS"/>
        </w:rPr>
        <w:t>а</w:t>
      </w:r>
      <w:r w:rsidRPr="0048091A">
        <w:rPr>
          <w:rFonts w:eastAsia="Calibri"/>
        </w:rPr>
        <w:t xml:space="preserve"> додатн</w:t>
      </w:r>
      <w:r w:rsidRPr="0048091A">
        <w:rPr>
          <w:rFonts w:eastAsia="Calibri"/>
          <w:lang w:val="sr-Cyrl-RS"/>
        </w:rPr>
        <w:t xml:space="preserve">е </w:t>
      </w:r>
      <w:r w:rsidRPr="0048091A">
        <w:rPr>
          <w:rFonts w:eastAsia="Calibri"/>
        </w:rPr>
        <w:t>услов</w:t>
      </w:r>
      <w:r w:rsidRPr="0048091A">
        <w:rPr>
          <w:rFonts w:eastAsia="Calibri"/>
          <w:lang w:val="sr-Cyrl-RS"/>
        </w:rPr>
        <w:t>е</w:t>
      </w:r>
      <w:r w:rsidR="00AF1CF9">
        <w:rPr>
          <w:rFonts w:eastAsia="Calibri"/>
        </w:rPr>
        <w:t xml:space="preserve"> из члана 76.</w:t>
      </w:r>
      <w:proofErr w:type="gramEnd"/>
      <w:r w:rsidR="00AF1CF9">
        <w:rPr>
          <w:rFonts w:eastAsia="Calibri"/>
        </w:rPr>
        <w:t xml:space="preserve"> </w:t>
      </w:r>
      <w:proofErr w:type="gramStart"/>
      <w:r w:rsidR="00AF1CF9">
        <w:rPr>
          <w:rFonts w:eastAsia="Calibri"/>
        </w:rPr>
        <w:t>Закона</w:t>
      </w:r>
      <w:r w:rsidR="00AF1CF9">
        <w:rPr>
          <w:rFonts w:eastAsia="Calibri"/>
          <w:lang w:val="sr-Cyrl-CS"/>
        </w:rPr>
        <w:t xml:space="preserve"> испуњавају заједно.</w:t>
      </w:r>
      <w:proofErr w:type="gramEnd"/>
      <w:r w:rsidR="001F084A">
        <w:rPr>
          <w:rFonts w:eastAsia="Calibri"/>
          <w:lang w:val="sr-Cyrl-CS"/>
        </w:rPr>
        <w:t xml:space="preserve"> </w:t>
      </w:r>
      <w:proofErr w:type="gramStart"/>
      <w:r w:rsidR="001F084A" w:rsidRPr="00502FC2">
        <w:t>Услов из члана 75.</w:t>
      </w:r>
      <w:proofErr w:type="gramEnd"/>
      <w:r w:rsidR="001F084A" w:rsidRPr="00502FC2">
        <w:t xml:space="preserve"> </w:t>
      </w:r>
      <w:proofErr w:type="gramStart"/>
      <w:r w:rsidR="001F084A" w:rsidRPr="00502FC2">
        <w:t>став</w:t>
      </w:r>
      <w:proofErr w:type="gramEnd"/>
      <w:r w:rsidR="001F084A" w:rsidRPr="00502FC2">
        <w:t xml:space="preserve"> 1. </w:t>
      </w:r>
      <w:proofErr w:type="gramStart"/>
      <w:r w:rsidR="001F084A" w:rsidRPr="00502FC2">
        <w:t>тач</w:t>
      </w:r>
      <w:proofErr w:type="gramEnd"/>
      <w:r w:rsidR="001F084A" w:rsidRPr="00502FC2">
        <w:t>. 5) Закона, дужан је да испуни понуђач из групе понуђача којем је поверено извршење дела набавке за који је неопходна испуњеност тог услова.</w:t>
      </w:r>
    </w:p>
    <w:p w14:paraId="5CADB5A3" w14:textId="77777777" w:rsidR="00AA59F4" w:rsidRPr="00611265" w:rsidRDefault="00AA59F4" w:rsidP="00AA59F4">
      <w:pPr>
        <w:jc w:val="both"/>
        <w:rPr>
          <w:lang w:val="sr-Cyrl-CS"/>
        </w:rPr>
      </w:pPr>
    </w:p>
    <w:p w14:paraId="0F1E1BC3" w14:textId="4B7027B5" w:rsidR="00AA59F4" w:rsidRPr="009319F1" w:rsidRDefault="00AA59F4" w:rsidP="003057DC">
      <w:pPr>
        <w:ind w:left="709"/>
        <w:jc w:val="both"/>
      </w:pPr>
      <w:proofErr w:type="gramStart"/>
      <w:r w:rsidRPr="009319F1">
        <w:t>Уколико Изјаву</w:t>
      </w:r>
      <w:r w:rsidR="009319F1" w:rsidRPr="009319F1">
        <w:rPr>
          <w:lang w:val="sr-Cyrl-CS"/>
        </w:rPr>
        <w:t xml:space="preserve"> </w:t>
      </w:r>
      <w:r w:rsidR="009319F1" w:rsidRPr="00EB14D1">
        <w:rPr>
          <w:lang w:val="sr-Cyrl-CS"/>
        </w:rPr>
        <w:t>понуђача о испуњењу услова из чл.</w:t>
      </w:r>
      <w:proofErr w:type="gramEnd"/>
      <w:r w:rsidR="009319F1" w:rsidRPr="00EB14D1">
        <w:rPr>
          <w:lang w:val="sr-Cyrl-CS"/>
        </w:rPr>
        <w:t xml:space="preserve"> 75. и 76. Закона у поступку јавне набавке мале вредности</w:t>
      </w:r>
      <w:r w:rsidRPr="009319F1">
        <w:t xml:space="preserve"> потписује лице које није уписано у регистар као лице овлашћено за заступање, потребно је уз понуду доставити овлашћење за потписивање.</w:t>
      </w:r>
    </w:p>
    <w:p w14:paraId="111BD0C0" w14:textId="77777777" w:rsidR="00AA59F4" w:rsidRPr="00611265" w:rsidRDefault="00AA59F4" w:rsidP="00AA59F4">
      <w:pPr>
        <w:jc w:val="both"/>
      </w:pPr>
    </w:p>
    <w:p w14:paraId="7323FF1C" w14:textId="2DAD3B63" w:rsidR="00AA59F4" w:rsidRDefault="00AA59F4" w:rsidP="003057DC">
      <w:pPr>
        <w:ind w:left="709"/>
        <w:jc w:val="both"/>
        <w:rPr>
          <w:lang w:val="sr-Cyrl-CS"/>
        </w:rPr>
      </w:pPr>
      <w:proofErr w:type="gramStart"/>
      <w:r w:rsidRPr="00611265">
        <w:t xml:space="preserve">Уколико понуду подноси група понуђача, Изјава </w:t>
      </w:r>
      <w:r w:rsidR="0031470A" w:rsidRPr="0074121F">
        <w:rPr>
          <w:lang w:val="sr-Cyrl-CS"/>
        </w:rPr>
        <w:t>о испуњењу услова из чл.</w:t>
      </w:r>
      <w:proofErr w:type="gramEnd"/>
      <w:r w:rsidR="0031470A" w:rsidRPr="0074121F">
        <w:rPr>
          <w:lang w:val="sr-Cyrl-CS"/>
        </w:rPr>
        <w:t xml:space="preserve"> 75. и 76. Закона у поступку јавне набавке мале вредности</w:t>
      </w:r>
      <w:r w:rsidR="0031470A" w:rsidRPr="00611265">
        <w:t xml:space="preserve"> </w:t>
      </w:r>
      <w:r w:rsidRPr="00611265">
        <w:t xml:space="preserve">мора бити потписана од стране овлашћеног лица сваког понуђача из групе понуђача и оверена печатом. </w:t>
      </w:r>
    </w:p>
    <w:p w14:paraId="4F3C56E5" w14:textId="12817950" w:rsidR="0031470A" w:rsidRPr="00EB14D1" w:rsidRDefault="00851A82" w:rsidP="003057DC">
      <w:pPr>
        <w:ind w:left="709"/>
        <w:jc w:val="both"/>
        <w:rPr>
          <w:lang w:val="sr-Cyrl-CS"/>
        </w:rPr>
      </w:pPr>
      <w:r>
        <w:rPr>
          <w:lang w:val="sr-Cyrl-CS"/>
        </w:rPr>
        <w:t xml:space="preserve">  </w:t>
      </w:r>
    </w:p>
    <w:p w14:paraId="001FBF74" w14:textId="5D006270" w:rsidR="00502FC2" w:rsidRPr="00502FC2" w:rsidRDefault="00502FC2" w:rsidP="00502FC2">
      <w:pPr>
        <w:ind w:left="709"/>
        <w:jc w:val="both"/>
        <w:rPr>
          <w:lang w:val="sr-Latn-CS"/>
        </w:rPr>
      </w:pPr>
      <w:proofErr w:type="gramStart"/>
      <w:r w:rsidRPr="00502FC2">
        <w:t>Уколико понуђач подноси понуду са подизвођачем, у складу са чланом 80.</w:t>
      </w:r>
      <w:proofErr w:type="gramEnd"/>
      <w:r w:rsidRPr="00502FC2">
        <w:t xml:space="preserve"> </w:t>
      </w:r>
      <w:proofErr w:type="gramStart"/>
      <w:r w:rsidRPr="00502FC2">
        <w:t>Закона, подизвођач мора да испуњава обавезне услове из члана 75.</w:t>
      </w:r>
      <w:proofErr w:type="gramEnd"/>
      <w:r w:rsidRPr="00502FC2">
        <w:t xml:space="preserve"> </w:t>
      </w:r>
      <w:proofErr w:type="gramStart"/>
      <w:r w:rsidRPr="00502FC2">
        <w:t>став</w:t>
      </w:r>
      <w:proofErr w:type="gramEnd"/>
      <w:r w:rsidRPr="00502FC2">
        <w:t xml:space="preserve"> 1. </w:t>
      </w:r>
      <w:proofErr w:type="gramStart"/>
      <w:r w:rsidRPr="00502FC2">
        <w:t>тач</w:t>
      </w:r>
      <w:proofErr w:type="gramEnd"/>
      <w:r w:rsidRPr="00502FC2">
        <w:t xml:space="preserve">. 1) </w:t>
      </w:r>
      <w:proofErr w:type="gramStart"/>
      <w:r w:rsidRPr="00502FC2">
        <w:t>до</w:t>
      </w:r>
      <w:proofErr w:type="gramEnd"/>
      <w:r w:rsidRPr="00502FC2">
        <w:t xml:space="preserve"> 4) Закона и услов из члана 75. </w:t>
      </w:r>
      <w:proofErr w:type="gramStart"/>
      <w:r w:rsidRPr="00502FC2">
        <w:t>став</w:t>
      </w:r>
      <w:proofErr w:type="gramEnd"/>
      <w:r w:rsidRPr="00502FC2">
        <w:t xml:space="preserve"> 1. </w:t>
      </w:r>
      <w:proofErr w:type="gramStart"/>
      <w:r w:rsidRPr="00502FC2">
        <w:t>тачка</w:t>
      </w:r>
      <w:proofErr w:type="gramEnd"/>
      <w:r w:rsidRPr="00502FC2">
        <w:t xml:space="preserve"> 5) Закона, за део набавке који ће понуђач извршити преко подизвођача. </w:t>
      </w:r>
    </w:p>
    <w:p w14:paraId="46FEB933" w14:textId="03D25CFA" w:rsidR="00AA59F4" w:rsidRPr="00502FC2" w:rsidRDefault="00AA59F4" w:rsidP="003057DC">
      <w:pPr>
        <w:ind w:left="709"/>
        <w:jc w:val="both"/>
      </w:pPr>
      <w:proofErr w:type="gramStart"/>
      <w:r w:rsidRPr="00502FC2">
        <w:t>Уколико понуђач подноси понуду са подизвођачем, понуђач је дужан да достави Изјаву</w:t>
      </w:r>
      <w:r w:rsidR="0031470A" w:rsidRPr="00502FC2">
        <w:rPr>
          <w:lang w:val="sr-Cyrl-CS"/>
        </w:rPr>
        <w:t xml:space="preserve"> о испуњењу услова из чл.</w:t>
      </w:r>
      <w:proofErr w:type="gramEnd"/>
      <w:r w:rsidR="0031470A" w:rsidRPr="00502FC2">
        <w:rPr>
          <w:lang w:val="sr-Cyrl-CS"/>
        </w:rPr>
        <w:t xml:space="preserve"> 75. и 76. Закона у поступку јавне набавке мале вредности </w:t>
      </w:r>
      <w:r w:rsidRPr="00502FC2">
        <w:t xml:space="preserve"> подизвођача потписану од стране овлашћеног лица подизвођача и оверену печатом. </w:t>
      </w:r>
    </w:p>
    <w:p w14:paraId="104A8DE6" w14:textId="77777777" w:rsidR="00502FC2" w:rsidRPr="00EB14D1" w:rsidRDefault="00502FC2" w:rsidP="003057DC">
      <w:pPr>
        <w:ind w:left="709"/>
        <w:jc w:val="both"/>
        <w:rPr>
          <w:highlight w:val="yellow"/>
          <w:lang w:val="sr-Cyrl-CS"/>
        </w:rPr>
      </w:pPr>
    </w:p>
    <w:p w14:paraId="414A1F89" w14:textId="4EEA9B38" w:rsidR="009C7E76" w:rsidRPr="003057DC" w:rsidRDefault="009C7E76" w:rsidP="003057DC">
      <w:pPr>
        <w:ind w:left="709"/>
        <w:jc w:val="both"/>
        <w:rPr>
          <w:lang w:val="sr-Cyrl-CS"/>
        </w:rPr>
      </w:pPr>
      <w:proofErr w:type="gramStart"/>
      <w:r w:rsidRPr="00C14D16">
        <w:lastRenderedPageBreak/>
        <w:t>Наведене доказе о испуњености услова понуђач може доставити у виду неоверених копија</w:t>
      </w:r>
      <w:r w:rsidRPr="00C14D16">
        <w:rPr>
          <w:lang w:val="sr-Cyrl-CS"/>
        </w:rPr>
        <w:t>.</w:t>
      </w:r>
      <w:proofErr w:type="gramEnd"/>
      <w:r w:rsidRPr="00C14D16">
        <w:t xml:space="preserve"> </w:t>
      </w:r>
      <w:proofErr w:type="gramStart"/>
      <w:r w:rsidRPr="00C14D16">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14:paraId="53A8916D" w14:textId="77777777" w:rsidR="009C7E76" w:rsidRPr="00C14D16" w:rsidRDefault="009C7E76" w:rsidP="009C7E76">
      <w:pPr>
        <w:jc w:val="both"/>
      </w:pPr>
    </w:p>
    <w:p w14:paraId="04DFE774" w14:textId="77777777" w:rsidR="009C7E76" w:rsidRPr="00C14D16" w:rsidRDefault="009C7E76" w:rsidP="003057DC">
      <w:pPr>
        <w:ind w:left="709"/>
        <w:jc w:val="both"/>
      </w:pPr>
      <w:proofErr w:type="gramStart"/>
      <w:r w:rsidRPr="00C14D16">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14:paraId="1CBF135A" w14:textId="77777777" w:rsidR="009C7E76" w:rsidRPr="00EB14D1" w:rsidRDefault="009C7E76" w:rsidP="009C7E76">
      <w:pPr>
        <w:jc w:val="both"/>
        <w:rPr>
          <w:lang w:val="sr-Cyrl-CS"/>
        </w:rPr>
      </w:pPr>
    </w:p>
    <w:p w14:paraId="6AD79758" w14:textId="47B5790D" w:rsidR="00F67B64" w:rsidRPr="00502FC2" w:rsidRDefault="00F67B64" w:rsidP="00EB14D1">
      <w:pPr>
        <w:ind w:left="709"/>
        <w:jc w:val="both"/>
        <w:rPr>
          <w:lang w:val="sr-Cyrl-CS"/>
        </w:rPr>
      </w:pPr>
      <w:r w:rsidRPr="00502FC2">
        <w:rPr>
          <w:lang w:val="sr-Cyrl-CS"/>
        </w:rPr>
        <w:t>Наручилац је дужан да наведе у конкурсној документацији да понуђа</w:t>
      </w:r>
      <w:r w:rsidR="00E53C6E" w:rsidRPr="00502FC2">
        <w:rPr>
          <w:lang w:val="sr-Cyrl-CS"/>
        </w:rPr>
        <w:t xml:space="preserve">ч није дужан да доставља доказе </w:t>
      </w:r>
      <w:r w:rsidRPr="00502FC2">
        <w:rPr>
          <w:lang w:val="sr-Cyrl-CS"/>
        </w:rPr>
        <w:t xml:space="preserve">који су јавно доступни на интернет страници надлежних органа </w:t>
      </w:r>
      <w:r w:rsidR="00E53C6E" w:rsidRPr="00502FC2">
        <w:rPr>
          <w:lang w:val="sr-Cyrl-CS"/>
        </w:rPr>
        <w:t xml:space="preserve"> који испуњавају обавезне услове из члана 75. Став 1 тач. 1) до 4) закона. </w:t>
      </w:r>
    </w:p>
    <w:p w14:paraId="6C73FC36" w14:textId="389F9A9B" w:rsidR="00E53C6E" w:rsidRPr="00E53C6E" w:rsidRDefault="00E53C6E" w:rsidP="00EB14D1">
      <w:pPr>
        <w:ind w:left="709"/>
        <w:jc w:val="both"/>
        <w:rPr>
          <w:lang w:val="sr-Cyrl-CS"/>
        </w:rPr>
      </w:pPr>
      <w:r w:rsidRPr="00502FC2">
        <w:rPr>
          <w:lang w:val="sr-Cyrl-CS"/>
        </w:rPr>
        <w:t>Наручилац не може одбити као неприхватљиву, понуду зато што не садржи доказ одређен законом или конкурсном докумантацијом, ако је понуђач, навео у понуди интернет страницу на којој су тражени подаци јавно доступни.</w:t>
      </w:r>
      <w:r>
        <w:rPr>
          <w:lang w:val="sr-Cyrl-CS"/>
        </w:rPr>
        <w:t xml:space="preserve"> </w:t>
      </w:r>
    </w:p>
    <w:p w14:paraId="41240161" w14:textId="77777777" w:rsidR="009C7E76" w:rsidRPr="00C14D16" w:rsidRDefault="009C7E76" w:rsidP="00EB14D1">
      <w:pPr>
        <w:ind w:left="709" w:firstLine="11"/>
        <w:jc w:val="both"/>
        <w:rPr>
          <w:lang w:val="sr-Cyrl-CS"/>
        </w:rPr>
      </w:pPr>
      <w:r w:rsidRPr="00C14D16">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D55B3F1" w14:textId="77777777" w:rsidR="009C7E76" w:rsidRPr="00C14D16" w:rsidRDefault="009C7E76" w:rsidP="009C7E76">
      <w:pPr>
        <w:jc w:val="both"/>
        <w:rPr>
          <w:lang w:val="sr-Cyrl-CS"/>
        </w:rPr>
      </w:pPr>
    </w:p>
    <w:p w14:paraId="7BE4E5E3" w14:textId="77777777" w:rsidR="009C7E76" w:rsidRPr="00C14D16" w:rsidRDefault="009C7E76" w:rsidP="003057DC">
      <w:pPr>
        <w:ind w:left="709" w:firstLine="11"/>
        <w:jc w:val="both"/>
        <w:rPr>
          <w:lang w:val="sr-Cyrl-CS"/>
        </w:rPr>
      </w:pPr>
      <w:r w:rsidRPr="00C14D16">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7541E4B" w14:textId="77777777" w:rsidR="009C7E76" w:rsidRPr="00C14D16" w:rsidRDefault="009C7E76" w:rsidP="009C7E76">
      <w:pPr>
        <w:jc w:val="both"/>
        <w:rPr>
          <w:lang w:val="sr-Cyrl-CS"/>
        </w:rPr>
      </w:pPr>
    </w:p>
    <w:p w14:paraId="111ADB39" w14:textId="77777777" w:rsidR="009C7E76" w:rsidRDefault="009C7E76" w:rsidP="003057DC">
      <w:pPr>
        <w:ind w:left="709"/>
        <w:jc w:val="both"/>
      </w:pPr>
      <w:proofErr w:type="gramStart"/>
      <w:r w:rsidRPr="00C14D16">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14:paraId="4093AB62" w14:textId="77777777" w:rsidR="00603EA8" w:rsidRDefault="00603EA8" w:rsidP="009C7E76">
      <w:pPr>
        <w:jc w:val="both"/>
      </w:pPr>
    </w:p>
    <w:p w14:paraId="3DF58A91" w14:textId="77777777" w:rsidR="00536465" w:rsidRDefault="00536465" w:rsidP="00587F2E">
      <w:pPr>
        <w:jc w:val="both"/>
        <w:rPr>
          <w:lang w:val="sr-Latn-CS"/>
        </w:rPr>
      </w:pPr>
    </w:p>
    <w:p w14:paraId="0FD1C162" w14:textId="77777777" w:rsidR="00536465" w:rsidRDefault="00536465" w:rsidP="00587F2E">
      <w:pPr>
        <w:jc w:val="both"/>
        <w:rPr>
          <w:lang w:val="sr-Cyrl-CS"/>
        </w:rPr>
      </w:pPr>
    </w:p>
    <w:p w14:paraId="5CB39C09" w14:textId="77777777" w:rsidR="006363D3" w:rsidRDefault="006363D3" w:rsidP="00587F2E">
      <w:pPr>
        <w:jc w:val="both"/>
        <w:rPr>
          <w:lang w:val="sr-Cyrl-CS"/>
        </w:rPr>
      </w:pPr>
    </w:p>
    <w:p w14:paraId="1838FC13" w14:textId="77777777" w:rsidR="00116978" w:rsidRDefault="00116978" w:rsidP="00587F2E">
      <w:pPr>
        <w:jc w:val="both"/>
        <w:rPr>
          <w:lang w:val="sr-Cyrl-CS"/>
        </w:rPr>
      </w:pPr>
    </w:p>
    <w:p w14:paraId="76E528D8" w14:textId="77777777" w:rsidR="001976F0" w:rsidRDefault="001976F0" w:rsidP="00587F2E">
      <w:pPr>
        <w:jc w:val="both"/>
        <w:rPr>
          <w:lang w:val="sr-Cyrl-CS"/>
        </w:rPr>
      </w:pPr>
    </w:p>
    <w:p w14:paraId="505CF0B6" w14:textId="77777777" w:rsidR="001976F0" w:rsidRDefault="001976F0" w:rsidP="00587F2E">
      <w:pPr>
        <w:jc w:val="both"/>
        <w:rPr>
          <w:lang w:val="sr-Cyrl-CS"/>
        </w:rPr>
      </w:pPr>
    </w:p>
    <w:p w14:paraId="17F1B01B" w14:textId="77777777" w:rsidR="00E53C6E" w:rsidRDefault="00E53C6E" w:rsidP="00587F2E">
      <w:pPr>
        <w:jc w:val="both"/>
        <w:rPr>
          <w:lang w:val="sr-Cyrl-CS"/>
        </w:rPr>
      </w:pPr>
    </w:p>
    <w:p w14:paraId="2DFDC11E" w14:textId="77777777" w:rsidR="00E53C6E" w:rsidRDefault="00E53C6E" w:rsidP="00587F2E">
      <w:pPr>
        <w:jc w:val="both"/>
        <w:rPr>
          <w:lang w:val="sr-Cyrl-CS"/>
        </w:rPr>
      </w:pPr>
    </w:p>
    <w:p w14:paraId="7AE67669" w14:textId="77777777" w:rsidR="00E53C6E" w:rsidRDefault="00E53C6E" w:rsidP="00587F2E">
      <w:pPr>
        <w:jc w:val="both"/>
        <w:rPr>
          <w:lang w:val="sr-Cyrl-CS"/>
        </w:rPr>
      </w:pPr>
    </w:p>
    <w:p w14:paraId="188B54E7" w14:textId="77777777" w:rsidR="001976F0" w:rsidRDefault="001976F0" w:rsidP="00587F2E">
      <w:pPr>
        <w:jc w:val="both"/>
        <w:rPr>
          <w:lang w:val="sr-Cyrl-CS"/>
        </w:rPr>
      </w:pPr>
    </w:p>
    <w:p w14:paraId="3444F324" w14:textId="77777777" w:rsidR="001976F0" w:rsidRDefault="001976F0" w:rsidP="00587F2E">
      <w:pPr>
        <w:jc w:val="both"/>
        <w:rPr>
          <w:lang w:val="sr-Cyrl-CS"/>
        </w:rPr>
      </w:pPr>
    </w:p>
    <w:p w14:paraId="54308205" w14:textId="77777777" w:rsidR="001976F0" w:rsidRDefault="001976F0" w:rsidP="00587F2E">
      <w:pPr>
        <w:jc w:val="both"/>
        <w:rPr>
          <w:lang w:val="sr-Cyrl-CS"/>
        </w:rPr>
      </w:pPr>
    </w:p>
    <w:p w14:paraId="63F8E0C4" w14:textId="77777777" w:rsidR="001976F0" w:rsidRDefault="001976F0" w:rsidP="00587F2E">
      <w:pPr>
        <w:jc w:val="both"/>
        <w:rPr>
          <w:lang w:val="sr-Cyrl-CS"/>
        </w:rPr>
      </w:pPr>
    </w:p>
    <w:p w14:paraId="7DEC00D9" w14:textId="77777777" w:rsidR="00FF2847" w:rsidRDefault="00FF2847" w:rsidP="00587F2E">
      <w:pPr>
        <w:jc w:val="both"/>
        <w:rPr>
          <w:lang w:val="sr-Cyrl-CS"/>
        </w:rPr>
      </w:pPr>
    </w:p>
    <w:p w14:paraId="61E98CAD" w14:textId="77777777" w:rsidR="00FF2847" w:rsidRDefault="00FF2847" w:rsidP="00587F2E">
      <w:pPr>
        <w:jc w:val="both"/>
        <w:rPr>
          <w:lang w:val="sr-Cyrl-CS"/>
        </w:rPr>
      </w:pPr>
    </w:p>
    <w:p w14:paraId="57C6C5C1" w14:textId="77777777" w:rsidR="00FF2847" w:rsidRDefault="00FF2847" w:rsidP="00587F2E">
      <w:pPr>
        <w:jc w:val="both"/>
        <w:rPr>
          <w:lang w:val="sr-Cyrl-CS"/>
        </w:rPr>
      </w:pPr>
    </w:p>
    <w:p w14:paraId="7F9D4F15" w14:textId="77777777" w:rsidR="00FF2847" w:rsidRDefault="00FF2847" w:rsidP="00587F2E">
      <w:pPr>
        <w:jc w:val="both"/>
        <w:rPr>
          <w:lang w:val="sr-Cyrl-CS"/>
        </w:rPr>
      </w:pPr>
    </w:p>
    <w:p w14:paraId="50EFCDE4" w14:textId="77777777" w:rsidR="00FF2847" w:rsidRDefault="00FF2847" w:rsidP="00587F2E">
      <w:pPr>
        <w:jc w:val="both"/>
        <w:rPr>
          <w:lang w:val="sr-Cyrl-CS"/>
        </w:rPr>
      </w:pPr>
    </w:p>
    <w:p w14:paraId="1ABA8803" w14:textId="77777777" w:rsidR="00FF2847" w:rsidRDefault="00FF2847" w:rsidP="00587F2E">
      <w:pPr>
        <w:jc w:val="both"/>
        <w:rPr>
          <w:lang w:val="sr-Cyrl-CS"/>
        </w:rPr>
      </w:pPr>
    </w:p>
    <w:p w14:paraId="5DD3AF12" w14:textId="77777777" w:rsidR="001976F0" w:rsidRDefault="001976F0" w:rsidP="00587F2E">
      <w:pPr>
        <w:jc w:val="both"/>
        <w:rPr>
          <w:lang w:val="sr-Cyrl-CS"/>
        </w:rPr>
      </w:pPr>
    </w:p>
    <w:p w14:paraId="1CF026A6" w14:textId="77777777" w:rsidR="001976F0" w:rsidRDefault="001976F0" w:rsidP="00587F2E">
      <w:pPr>
        <w:jc w:val="both"/>
        <w:rPr>
          <w:lang w:val="sr-Cyrl-CS"/>
        </w:rPr>
      </w:pPr>
    </w:p>
    <w:p w14:paraId="4407715E" w14:textId="77777777" w:rsidR="001976F0" w:rsidRDefault="001976F0" w:rsidP="00587F2E">
      <w:pPr>
        <w:jc w:val="both"/>
        <w:rPr>
          <w:lang w:val="sr-Cyrl-CS"/>
        </w:rPr>
      </w:pPr>
    </w:p>
    <w:p w14:paraId="283F042A" w14:textId="77777777" w:rsidR="001976F0" w:rsidRPr="00502FC2" w:rsidRDefault="001976F0" w:rsidP="00587F2E">
      <w:pPr>
        <w:jc w:val="both"/>
        <w:rPr>
          <w:lang w:val="sr-Latn-CS"/>
        </w:rPr>
      </w:pPr>
    </w:p>
    <w:p w14:paraId="148F8EC2" w14:textId="77777777" w:rsidR="001976F0" w:rsidRDefault="001976F0" w:rsidP="00587F2E">
      <w:pPr>
        <w:jc w:val="both"/>
        <w:rPr>
          <w:lang w:val="sr-Cyrl-CS"/>
        </w:rPr>
      </w:pPr>
    </w:p>
    <w:p w14:paraId="0C669B7F" w14:textId="71F85A60" w:rsidR="006363D3" w:rsidRPr="002419ED" w:rsidRDefault="002419ED" w:rsidP="002419ED">
      <w:pPr>
        <w:jc w:val="right"/>
        <w:rPr>
          <w:b/>
          <w:i/>
          <w:lang w:val="sr-Cyrl-CS"/>
        </w:rPr>
      </w:pPr>
      <w:r w:rsidRPr="00EB14D1">
        <w:rPr>
          <w:b/>
          <w:i/>
          <w:lang w:val="sr-Cyrl-CS"/>
        </w:rPr>
        <w:t>Образац 2</w:t>
      </w:r>
    </w:p>
    <w:p w14:paraId="78E259BA" w14:textId="77777777" w:rsidR="00653C78" w:rsidRPr="00425A35" w:rsidRDefault="00653C78" w:rsidP="00E3264B">
      <w:pPr>
        <w:suppressAutoHyphens/>
        <w:spacing w:line="100" w:lineRule="atLeast"/>
        <w:rPr>
          <w:rFonts w:ascii="Arial" w:eastAsia="Arial Unicode MS" w:hAnsi="Arial" w:cs="Arial"/>
          <w:b/>
          <w:bCs/>
          <w:color w:val="000000"/>
          <w:kern w:val="1"/>
          <w:lang w:val="sr-Cyrl-RS" w:eastAsia="ar-SA"/>
        </w:rPr>
      </w:pPr>
    </w:p>
    <w:p w14:paraId="1E9928B6" w14:textId="77777777"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14:paraId="74BB9692" w14:textId="132D87AB" w:rsidR="00425A35" w:rsidRPr="00425A35" w:rsidRDefault="00425A35" w:rsidP="00425A35">
      <w:pPr>
        <w:suppressAutoHyphens/>
        <w:spacing w:line="100" w:lineRule="atLeast"/>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w:t>
      </w:r>
      <w:r w:rsidR="005A70C8">
        <w:rPr>
          <w:rFonts w:eastAsia="Arial Unicode MS"/>
          <w:b/>
          <w:bCs/>
          <w:color w:val="000000"/>
          <w:kern w:val="1"/>
          <w:lang w:eastAsia="ar-SA"/>
        </w:rPr>
        <w:t>УЊАВАЊУ УСЛОВА ИЗ ЧЛ.</w:t>
      </w:r>
      <w:proofErr w:type="gramEnd"/>
      <w:r w:rsidR="005A70C8">
        <w:rPr>
          <w:rFonts w:eastAsia="Arial Unicode MS"/>
          <w:b/>
          <w:bCs/>
          <w:color w:val="000000"/>
          <w:kern w:val="1"/>
          <w:lang w:eastAsia="ar-SA"/>
        </w:rPr>
        <w:t xml:space="preserve"> </w:t>
      </w:r>
      <w:r w:rsidR="005A70C8" w:rsidRPr="00E22FD6">
        <w:rPr>
          <w:rFonts w:eastAsia="Arial Unicode MS"/>
          <w:b/>
          <w:bCs/>
          <w:color w:val="000000"/>
          <w:kern w:val="1"/>
          <w:lang w:eastAsia="ar-SA"/>
        </w:rPr>
        <w:t>75.</w:t>
      </w:r>
      <w:r w:rsidR="005E0F8F">
        <w:rPr>
          <w:rFonts w:eastAsia="Arial Unicode MS"/>
          <w:b/>
          <w:bCs/>
          <w:color w:val="000000"/>
          <w:kern w:val="1"/>
          <w:lang w:val="sr-Cyrl-CS" w:eastAsia="ar-SA"/>
        </w:rPr>
        <w:t xml:space="preserve"> </w:t>
      </w:r>
      <w:r w:rsidR="00290F23">
        <w:rPr>
          <w:rFonts w:eastAsia="Arial Unicode MS"/>
          <w:b/>
          <w:bCs/>
          <w:color w:val="000000"/>
          <w:kern w:val="1"/>
          <w:lang w:val="sr-Cyrl-CS" w:eastAsia="ar-SA"/>
        </w:rPr>
        <w:t xml:space="preserve">И </w:t>
      </w:r>
      <w:r w:rsidR="00290F23" w:rsidRPr="00A90713">
        <w:rPr>
          <w:rFonts w:eastAsia="Arial Unicode MS"/>
          <w:b/>
          <w:bCs/>
          <w:color w:val="000000"/>
          <w:kern w:val="1"/>
          <w:lang w:val="sr-Cyrl-CS" w:eastAsia="ar-SA"/>
        </w:rPr>
        <w:t xml:space="preserve">76. </w:t>
      </w:r>
      <w:r w:rsidRPr="00A90713">
        <w:rPr>
          <w:rFonts w:eastAsia="Arial Unicode MS"/>
          <w:b/>
          <w:bCs/>
          <w:color w:val="000000"/>
          <w:kern w:val="1"/>
          <w:lang w:eastAsia="ar-SA"/>
        </w:rPr>
        <w:t>ЗАКОНА</w:t>
      </w:r>
      <w:r w:rsidRPr="00425A35">
        <w:rPr>
          <w:rFonts w:eastAsia="Arial Unicode MS"/>
          <w:b/>
          <w:bCs/>
          <w:color w:val="000000"/>
          <w:kern w:val="1"/>
          <w:lang w:eastAsia="ar-SA"/>
        </w:rPr>
        <w:t xml:space="preserve"> У ПОСТУПКУ ЈАВНЕ</w:t>
      </w:r>
    </w:p>
    <w:p w14:paraId="5B8C51AE" w14:textId="77777777"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312656C1" w14:textId="77777777" w:rsidR="00425A35" w:rsidRPr="00425A35" w:rsidRDefault="00425A35" w:rsidP="00425A35">
      <w:pPr>
        <w:suppressAutoHyphens/>
        <w:spacing w:line="100" w:lineRule="atLeast"/>
        <w:jc w:val="center"/>
        <w:rPr>
          <w:rFonts w:eastAsia="Arial Unicode MS"/>
          <w:b/>
          <w:bCs/>
          <w:color w:val="000000"/>
          <w:kern w:val="1"/>
          <w:lang w:eastAsia="ar-SA"/>
        </w:rPr>
      </w:pPr>
    </w:p>
    <w:p w14:paraId="26DAFC16" w14:textId="77777777" w:rsidR="00425A35" w:rsidRPr="00425A35" w:rsidRDefault="00425A35" w:rsidP="00425A35">
      <w:pPr>
        <w:suppressAutoHyphens/>
        <w:spacing w:line="100" w:lineRule="atLeast"/>
        <w:jc w:val="center"/>
        <w:rPr>
          <w:rFonts w:eastAsia="Arial Unicode MS"/>
          <w:b/>
          <w:bCs/>
          <w:color w:val="000000"/>
          <w:kern w:val="1"/>
          <w:lang w:eastAsia="ar-SA"/>
        </w:rPr>
      </w:pPr>
    </w:p>
    <w:p w14:paraId="3A05A6E4" w14:textId="77777777" w:rsidR="00425A35" w:rsidRPr="00425A35" w:rsidRDefault="00425A35" w:rsidP="00425A35">
      <w:pPr>
        <w:suppressAutoHyphens/>
        <w:spacing w:line="100" w:lineRule="atLeast"/>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14:paraId="05E05CF0" w14:textId="77777777"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0B5A0A14" w14:textId="77777777" w:rsidR="00425A35" w:rsidRPr="00425A35" w:rsidRDefault="00425A35" w:rsidP="00425A35">
      <w:pPr>
        <w:suppressAutoHyphens/>
        <w:spacing w:line="100" w:lineRule="atLeast"/>
        <w:jc w:val="both"/>
        <w:rPr>
          <w:rFonts w:eastAsia="Arial Unicode MS"/>
          <w:color w:val="000000"/>
          <w:kern w:val="1"/>
          <w:lang w:eastAsia="ar-SA"/>
        </w:rPr>
      </w:pPr>
    </w:p>
    <w:p w14:paraId="18415F29" w14:textId="77777777"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14:paraId="1EEC5CB9" w14:textId="77777777" w:rsidR="00425A35" w:rsidRPr="00425A35" w:rsidRDefault="00425A35" w:rsidP="00425A35">
      <w:pPr>
        <w:suppressAutoHyphens/>
        <w:spacing w:line="100" w:lineRule="atLeast"/>
        <w:jc w:val="center"/>
        <w:rPr>
          <w:rFonts w:eastAsia="Arial Unicode MS"/>
          <w:color w:val="000000"/>
          <w:kern w:val="1"/>
          <w:lang w:eastAsia="ar-SA"/>
        </w:rPr>
      </w:pPr>
    </w:p>
    <w:p w14:paraId="6CADDADA" w14:textId="78EDC4B3" w:rsidR="00425A35" w:rsidRDefault="00425A35" w:rsidP="00425A35">
      <w:pPr>
        <w:suppressAutoHyphens/>
        <w:spacing w:line="100" w:lineRule="atLeast"/>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Pr="00425A35">
        <w:rPr>
          <w:rFonts w:eastAsia="Arial Unicode MS"/>
          <w:color w:val="000000"/>
          <w:kern w:val="1"/>
          <w:lang w:eastAsia="ar-SA"/>
        </w:rPr>
        <w:t xml:space="preserve"> ......................</w:t>
      </w:r>
      <w:r w:rsidRPr="00425A35">
        <w:rPr>
          <w:rFonts w:eastAsia="Arial Unicode MS"/>
          <w:i/>
          <w:iCs/>
          <w:color w:val="000000"/>
          <w:kern w:val="1"/>
          <w:lang w:eastAsia="ar-SA"/>
        </w:rPr>
        <w:t>[навести редни број јавне набавкe]</w:t>
      </w:r>
      <w:r w:rsidR="004F3F41">
        <w:rPr>
          <w:rFonts w:eastAsia="Arial Unicode MS"/>
          <w:color w:val="000000"/>
          <w:kern w:val="1"/>
          <w:lang w:eastAsia="ar-SA"/>
        </w:rPr>
        <w:t xml:space="preserve">, испуњава услове из чл. </w:t>
      </w:r>
      <w:r w:rsidR="004F3F41" w:rsidRPr="00E22FD6">
        <w:rPr>
          <w:rFonts w:eastAsia="Arial Unicode MS"/>
          <w:color w:val="000000"/>
          <w:kern w:val="1"/>
          <w:lang w:eastAsia="ar-SA"/>
        </w:rPr>
        <w:t>75</w:t>
      </w:r>
      <w:r w:rsidRPr="00E22FD6">
        <w:rPr>
          <w:rFonts w:eastAsia="Arial Unicode MS"/>
          <w:color w:val="000000"/>
          <w:kern w:val="1"/>
          <w:lang w:eastAsia="ar-SA"/>
        </w:rPr>
        <w:t>.</w:t>
      </w:r>
      <w:r w:rsidR="00C14D16" w:rsidRPr="00E22FD6">
        <w:rPr>
          <w:rFonts w:eastAsia="Arial Unicode MS"/>
          <w:color w:val="000000"/>
          <w:kern w:val="1"/>
          <w:lang w:val="sr-Cyrl-CS" w:eastAsia="ar-SA"/>
        </w:rPr>
        <w:t xml:space="preserve"> </w:t>
      </w:r>
      <w:proofErr w:type="gramStart"/>
      <w:r w:rsidR="006363D3">
        <w:rPr>
          <w:rFonts w:eastAsia="Arial Unicode MS"/>
          <w:color w:val="000000"/>
          <w:kern w:val="1"/>
          <w:lang w:val="sr-Cyrl-CS" w:eastAsia="ar-SA"/>
        </w:rPr>
        <w:t>и</w:t>
      </w:r>
      <w:proofErr w:type="gramEnd"/>
      <w:r w:rsidR="00290F23">
        <w:rPr>
          <w:rFonts w:eastAsia="Arial Unicode MS"/>
          <w:color w:val="000000"/>
          <w:kern w:val="1"/>
          <w:lang w:val="sr-Cyrl-CS" w:eastAsia="ar-SA"/>
        </w:rPr>
        <w:t xml:space="preserve"> </w:t>
      </w:r>
      <w:r w:rsidR="00290F23" w:rsidRPr="00A90713">
        <w:rPr>
          <w:rFonts w:eastAsia="Arial Unicode MS"/>
          <w:color w:val="000000"/>
          <w:kern w:val="1"/>
          <w:lang w:val="sr-Cyrl-CS" w:eastAsia="ar-SA"/>
        </w:rPr>
        <w:t xml:space="preserve">76. </w:t>
      </w:r>
      <w:r w:rsidRPr="00A90713">
        <w:rPr>
          <w:rFonts w:eastAsia="Arial Unicode MS"/>
          <w:color w:val="000000"/>
          <w:kern w:val="1"/>
          <w:lang w:eastAsia="ar-SA"/>
        </w:rPr>
        <w:t>Закона</w:t>
      </w:r>
      <w:proofErr w:type="gramStart"/>
      <w:r w:rsidRPr="00A90713">
        <w:rPr>
          <w:rFonts w:eastAsia="Arial Unicode MS"/>
          <w:color w:val="000000"/>
          <w:kern w:val="1"/>
          <w:lang w:eastAsia="ar-SA"/>
        </w:rPr>
        <w:t>,</w:t>
      </w:r>
      <w:r w:rsidRPr="00425A35">
        <w:rPr>
          <w:rFonts w:eastAsia="Arial Unicode MS"/>
          <w:color w:val="000000"/>
          <w:kern w:val="1"/>
          <w:lang w:eastAsia="ar-SA"/>
        </w:rPr>
        <w:t xml:space="preserve">  дефинисане</w:t>
      </w:r>
      <w:proofErr w:type="gramEnd"/>
      <w:r w:rsidRPr="00425A35">
        <w:rPr>
          <w:rFonts w:eastAsia="Arial Unicode MS"/>
          <w:color w:val="000000"/>
          <w:kern w:val="1"/>
          <w:lang w:eastAsia="ar-SA"/>
        </w:rPr>
        <w:t xml:space="preserve">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64B1DF7E" w14:textId="77777777" w:rsidR="008175E2" w:rsidRPr="008175E2" w:rsidRDefault="008175E2" w:rsidP="00425A35">
      <w:pPr>
        <w:suppressAutoHyphens/>
        <w:spacing w:line="100" w:lineRule="atLeast"/>
        <w:jc w:val="both"/>
        <w:rPr>
          <w:rFonts w:eastAsia="Arial Unicode MS"/>
          <w:iCs/>
          <w:color w:val="000000"/>
          <w:kern w:val="1"/>
          <w:lang w:val="sr-Cyrl-CS" w:eastAsia="ar-SA"/>
        </w:rPr>
      </w:pPr>
    </w:p>
    <w:p w14:paraId="16D7E02F" w14:textId="77777777" w:rsidR="00425A35" w:rsidRPr="00425A35"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72C024C4" w14:textId="77777777" w:rsidR="00425A35" w:rsidRPr="00425A35"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1241F795" w14:textId="52B70235" w:rsidR="00C14D16" w:rsidRPr="00A90713" w:rsidRDefault="00425A35" w:rsidP="00C14D16">
      <w:pPr>
        <w:numPr>
          <w:ilvl w:val="0"/>
          <w:numId w:val="10"/>
        </w:numPr>
        <w:suppressAutoHyphens/>
        <w:spacing w:line="100" w:lineRule="atLeast"/>
        <w:jc w:val="both"/>
        <w:rPr>
          <w:rFonts w:eastAsia="Arial Unicode MS"/>
          <w:kern w:val="1"/>
          <w:lang w:val="sr-Cyrl-CS" w:eastAsia="ar-SA"/>
        </w:rPr>
      </w:pPr>
      <w:r w:rsidRPr="00290F23">
        <w:rPr>
          <w:rFonts w:eastAsia="Arial Unicode MS"/>
          <w:bCs/>
          <w:iCs/>
          <w:color w:val="000000"/>
          <w:kern w:val="1"/>
          <w:lang w:val="sr-Cyrl-CS" w:eastAsia="ar-SA"/>
        </w:rPr>
        <w:t>Понуђач је и</w:t>
      </w:r>
      <w:r w:rsidRPr="00290F23">
        <w:rPr>
          <w:rFonts w:eastAsia="Arial Unicode MS"/>
          <w:bCs/>
          <w:iCs/>
          <w:color w:val="000000"/>
          <w:kern w:val="1"/>
          <w:lang w:eastAsia="ar-SA"/>
        </w:rPr>
        <w:t xml:space="preserve">змирио </w:t>
      </w:r>
      <w:r w:rsidRPr="00290F23">
        <w:rPr>
          <w:rFonts w:eastAsia="Arial Unicode MS"/>
          <w:color w:val="000000"/>
          <w:kern w:val="1"/>
          <w:lang w:eastAsia="ar-SA"/>
        </w:rPr>
        <w:t>доспеле порезе, доприносе и друге јавне дажбине у складу са прописима Републике Србије (</w:t>
      </w:r>
      <w:r w:rsidRPr="00290F23">
        <w:rPr>
          <w:rFonts w:eastAsia="Arial Unicode MS"/>
          <w:i/>
          <w:color w:val="000000"/>
          <w:kern w:val="1"/>
          <w:lang w:eastAsia="ar-SA"/>
        </w:rPr>
        <w:t>или стране државе када има седиште на њеној територији);</w:t>
      </w:r>
    </w:p>
    <w:p w14:paraId="0B8D0CBB" w14:textId="367D9EFA" w:rsidR="00A90713" w:rsidRPr="00EB14D1" w:rsidRDefault="00A90713" w:rsidP="00A90713">
      <w:pPr>
        <w:numPr>
          <w:ilvl w:val="0"/>
          <w:numId w:val="10"/>
        </w:numPr>
        <w:suppressAutoHyphens/>
        <w:spacing w:line="100" w:lineRule="atLeast"/>
        <w:jc w:val="both"/>
        <w:rPr>
          <w:rFonts w:eastAsia="Arial Unicode MS"/>
          <w:kern w:val="1"/>
          <w:lang w:val="sr-Cyrl-CS" w:eastAsia="ar-SA"/>
        </w:rPr>
      </w:pPr>
      <w:r w:rsidRPr="00EB14D1">
        <w:rPr>
          <w:rFonts w:eastAsia="Arial Unicode MS"/>
          <w:color w:val="000000"/>
          <w:kern w:val="1"/>
          <w:lang w:val="sr-Cyrl-CS" w:eastAsia="ar-SA"/>
        </w:rPr>
        <w:t xml:space="preserve">Понуђач испуњава захтевани кадровски капацитет </w:t>
      </w:r>
    </w:p>
    <w:p w14:paraId="3D2E1962" w14:textId="77777777" w:rsidR="00A90713" w:rsidRDefault="00A90713" w:rsidP="00A90713">
      <w:pPr>
        <w:suppressAutoHyphens/>
        <w:spacing w:line="100" w:lineRule="atLeast"/>
        <w:ind w:left="1440"/>
        <w:jc w:val="both"/>
        <w:rPr>
          <w:rFonts w:eastAsia="Arial Unicode MS"/>
          <w:color w:val="000000"/>
          <w:kern w:val="1"/>
          <w:lang w:val="sr-Latn-CS" w:eastAsia="ar-SA"/>
        </w:rPr>
      </w:pPr>
    </w:p>
    <w:p w14:paraId="4668C868" w14:textId="77777777" w:rsidR="00502FC2" w:rsidRPr="00502FC2" w:rsidRDefault="00502FC2" w:rsidP="00A90713">
      <w:pPr>
        <w:suppressAutoHyphens/>
        <w:spacing w:line="100" w:lineRule="atLeast"/>
        <w:ind w:left="1440"/>
        <w:jc w:val="both"/>
        <w:rPr>
          <w:rFonts w:eastAsia="Arial Unicode MS"/>
          <w:kern w:val="1"/>
          <w:lang w:val="sr-Latn-CS" w:eastAsia="ar-SA"/>
        </w:rPr>
      </w:pPr>
    </w:p>
    <w:p w14:paraId="796ED2FE" w14:textId="2AE4294F" w:rsidR="00354E53" w:rsidRPr="00E22FD6" w:rsidRDefault="00354E53" w:rsidP="00354E53">
      <w:pPr>
        <w:suppressAutoHyphens/>
        <w:spacing w:line="100" w:lineRule="atLeast"/>
        <w:jc w:val="both"/>
        <w:rPr>
          <w:rFonts w:eastAsia="Arial Unicode MS"/>
          <w:kern w:val="1"/>
          <w:lang w:val="sr-Cyrl-CS" w:eastAsia="ar-SA"/>
        </w:rPr>
      </w:pPr>
      <w:r w:rsidRPr="00EB14D1">
        <w:rPr>
          <w:rFonts w:eastAsia="Arial Unicode MS"/>
          <w:b/>
          <w:color w:val="000000"/>
          <w:kern w:val="1"/>
          <w:lang w:val="sr-Cyrl-CS" w:eastAsia="ar-SA"/>
        </w:rPr>
        <w:t>Напомена</w:t>
      </w:r>
      <w:r w:rsidRPr="00EB14D1">
        <w:rPr>
          <w:rFonts w:eastAsia="Arial Unicode MS"/>
          <w:color w:val="000000"/>
          <w:kern w:val="1"/>
          <w:lang w:val="sr-Cyrl-CS" w:eastAsia="ar-SA"/>
        </w:rPr>
        <w:t>: Додатни услов за кадровски капацитет, Понуђач доказује достављањем Обрасца 3</w:t>
      </w:r>
    </w:p>
    <w:p w14:paraId="1023D48D" w14:textId="77777777" w:rsidR="00A90713" w:rsidRPr="001976F0" w:rsidRDefault="00A90713" w:rsidP="00A90713">
      <w:pPr>
        <w:suppressAutoHyphens/>
        <w:spacing w:line="100" w:lineRule="atLeast"/>
        <w:ind w:left="1440"/>
        <w:jc w:val="both"/>
        <w:rPr>
          <w:rFonts w:eastAsia="Arial Unicode MS"/>
          <w:kern w:val="1"/>
          <w:lang w:val="sr-Cyrl-CS" w:eastAsia="ar-SA"/>
        </w:rPr>
      </w:pPr>
    </w:p>
    <w:p w14:paraId="2304B835" w14:textId="77777777" w:rsidR="00425A35" w:rsidRDefault="00425A35" w:rsidP="00425A35">
      <w:pPr>
        <w:suppressAutoHyphens/>
        <w:spacing w:line="100" w:lineRule="atLeast"/>
        <w:jc w:val="both"/>
        <w:rPr>
          <w:rFonts w:eastAsia="Arial Unicode MS"/>
          <w:kern w:val="1"/>
          <w:lang w:val="sr-Cyrl-CS" w:eastAsia="ar-SA"/>
        </w:rPr>
      </w:pPr>
    </w:p>
    <w:p w14:paraId="140E3210" w14:textId="77777777" w:rsidR="00A90713" w:rsidRPr="00425A35" w:rsidRDefault="00A90713" w:rsidP="00425A35">
      <w:pPr>
        <w:suppressAutoHyphens/>
        <w:spacing w:line="100" w:lineRule="atLeast"/>
        <w:jc w:val="both"/>
        <w:rPr>
          <w:rFonts w:eastAsia="Arial Unicode MS"/>
          <w:i/>
          <w:color w:val="000000"/>
          <w:kern w:val="1"/>
          <w:lang w:val="sr-Cyrl-CS" w:eastAsia="ar-SA"/>
        </w:rPr>
      </w:pPr>
    </w:p>
    <w:p w14:paraId="071B935D" w14:textId="77777777" w:rsidR="00425A35" w:rsidRPr="00425A35" w:rsidRDefault="00425A35" w:rsidP="00425A35">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14:paraId="47F0FC8D" w14:textId="77777777"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14:paraId="031575AF" w14:textId="77777777" w:rsidR="00425A35" w:rsidRPr="00425A35" w:rsidRDefault="00425A35" w:rsidP="00425A35">
      <w:pPr>
        <w:suppressAutoHyphens/>
        <w:spacing w:after="120" w:line="100" w:lineRule="atLeast"/>
        <w:jc w:val="both"/>
        <w:rPr>
          <w:rFonts w:eastAsia="Arial Unicode MS"/>
          <w:b/>
          <w:bCs/>
          <w:i/>
          <w:kern w:val="1"/>
          <w:lang w:val="sr-Cyrl-RS" w:eastAsia="ar-SA"/>
        </w:rPr>
      </w:pPr>
    </w:p>
    <w:p w14:paraId="3CDD0616" w14:textId="77777777" w:rsidR="00502FC2" w:rsidRDefault="00502FC2" w:rsidP="00425A35">
      <w:pPr>
        <w:suppressAutoHyphens/>
        <w:spacing w:line="100" w:lineRule="atLeast"/>
        <w:jc w:val="both"/>
        <w:rPr>
          <w:rFonts w:eastAsia="Arial Unicode MS"/>
          <w:b/>
          <w:bCs/>
          <w:i/>
          <w:kern w:val="1"/>
          <w:lang w:val="sr-Latn-CS" w:eastAsia="ar-SA"/>
        </w:rPr>
      </w:pPr>
    </w:p>
    <w:p w14:paraId="063F5EB3" w14:textId="77777777" w:rsidR="00502FC2" w:rsidRDefault="00502FC2" w:rsidP="00425A35">
      <w:pPr>
        <w:suppressAutoHyphens/>
        <w:spacing w:line="100" w:lineRule="atLeast"/>
        <w:jc w:val="both"/>
        <w:rPr>
          <w:rFonts w:eastAsia="Arial Unicode MS"/>
          <w:b/>
          <w:bCs/>
          <w:i/>
          <w:kern w:val="1"/>
          <w:lang w:val="sr-Latn-CS" w:eastAsia="ar-SA"/>
        </w:rPr>
      </w:pPr>
    </w:p>
    <w:p w14:paraId="6950607C" w14:textId="77777777" w:rsidR="00425A35" w:rsidRPr="00425A35" w:rsidRDefault="00425A35" w:rsidP="00425A35">
      <w:pPr>
        <w:suppressAutoHyphens/>
        <w:spacing w:line="100" w:lineRule="atLeast"/>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14:paraId="4B9271CE" w14:textId="77777777" w:rsidR="00425A35" w:rsidRPr="00425A35" w:rsidRDefault="00425A35" w:rsidP="00425A35">
      <w:pPr>
        <w:suppressAutoHyphens/>
        <w:spacing w:line="100" w:lineRule="atLeast"/>
        <w:jc w:val="both"/>
        <w:rPr>
          <w:rFonts w:eastAsia="Arial Unicode MS"/>
          <w:bCs/>
          <w:i/>
          <w:iCs/>
          <w:color w:val="FF0000"/>
          <w:kern w:val="1"/>
          <w:lang w:val="sr-Cyrl-RS" w:eastAsia="ar-SA"/>
        </w:rPr>
      </w:pPr>
    </w:p>
    <w:p w14:paraId="4BB04339" w14:textId="77777777" w:rsidR="00425A35" w:rsidRDefault="00425A35" w:rsidP="00425A35">
      <w:pPr>
        <w:suppressAutoHyphens/>
        <w:spacing w:line="100" w:lineRule="atLeast"/>
        <w:jc w:val="both"/>
      </w:pPr>
    </w:p>
    <w:p w14:paraId="4820B14C" w14:textId="77777777" w:rsidR="00502FC2" w:rsidRPr="00502FC2" w:rsidRDefault="00502FC2" w:rsidP="00425A35">
      <w:pPr>
        <w:suppressAutoHyphens/>
        <w:spacing w:line="100" w:lineRule="atLeast"/>
        <w:jc w:val="both"/>
        <w:rPr>
          <w:rFonts w:eastAsia="Arial Unicode MS"/>
          <w:bCs/>
          <w:i/>
          <w:iCs/>
          <w:color w:val="FF0000"/>
          <w:kern w:val="1"/>
          <w:lang w:val="sr-Latn-CS" w:eastAsia="ar-SA"/>
        </w:rPr>
      </w:pPr>
    </w:p>
    <w:p w14:paraId="440FC1D7" w14:textId="77777777" w:rsidR="00423B26" w:rsidRDefault="00423B26" w:rsidP="00425A35">
      <w:pPr>
        <w:suppressAutoHyphens/>
        <w:spacing w:line="100" w:lineRule="atLeast"/>
        <w:jc w:val="both"/>
        <w:rPr>
          <w:rFonts w:eastAsia="Arial Unicode MS"/>
          <w:bCs/>
          <w:i/>
          <w:iCs/>
          <w:color w:val="FF0000"/>
          <w:kern w:val="1"/>
          <w:lang w:val="sr-Cyrl-RS" w:eastAsia="ar-SA"/>
        </w:rPr>
      </w:pPr>
    </w:p>
    <w:p w14:paraId="2B8C30AB" w14:textId="77777777" w:rsidR="00423B26" w:rsidRDefault="00423B26" w:rsidP="00425A35">
      <w:pPr>
        <w:suppressAutoHyphens/>
        <w:spacing w:line="100" w:lineRule="atLeast"/>
        <w:jc w:val="both"/>
        <w:rPr>
          <w:rFonts w:eastAsia="Arial Unicode MS"/>
          <w:bCs/>
          <w:i/>
          <w:iCs/>
          <w:color w:val="FF0000"/>
          <w:kern w:val="1"/>
          <w:lang w:val="sr-Cyrl-RS" w:eastAsia="ar-SA"/>
        </w:rPr>
      </w:pPr>
    </w:p>
    <w:p w14:paraId="6B8D7936" w14:textId="77777777" w:rsidR="00F54AC3" w:rsidRDefault="00F54AC3" w:rsidP="00425A35">
      <w:pPr>
        <w:suppressAutoHyphens/>
        <w:spacing w:line="100" w:lineRule="atLeast"/>
        <w:jc w:val="both"/>
        <w:rPr>
          <w:rFonts w:eastAsia="Arial Unicode MS"/>
          <w:bCs/>
          <w:i/>
          <w:iCs/>
          <w:color w:val="FF0000"/>
          <w:kern w:val="1"/>
          <w:lang w:val="sr-Cyrl-RS" w:eastAsia="ar-SA"/>
        </w:rPr>
      </w:pPr>
    </w:p>
    <w:p w14:paraId="2D6FFD89" w14:textId="77777777" w:rsidR="00F54AC3" w:rsidRDefault="00F54AC3" w:rsidP="00425A35">
      <w:pPr>
        <w:suppressAutoHyphens/>
        <w:spacing w:line="100" w:lineRule="atLeast"/>
        <w:jc w:val="both"/>
        <w:rPr>
          <w:rFonts w:eastAsia="Arial Unicode MS"/>
          <w:bCs/>
          <w:i/>
          <w:iCs/>
          <w:color w:val="FF0000"/>
          <w:kern w:val="1"/>
          <w:lang w:val="sr-Cyrl-RS" w:eastAsia="ar-SA"/>
        </w:rPr>
      </w:pPr>
    </w:p>
    <w:p w14:paraId="3C33E89D" w14:textId="77777777" w:rsidR="00423B26" w:rsidRDefault="00423B26" w:rsidP="00425A35">
      <w:pPr>
        <w:suppressAutoHyphens/>
        <w:spacing w:line="100" w:lineRule="atLeast"/>
        <w:jc w:val="both"/>
        <w:rPr>
          <w:rFonts w:eastAsia="Arial Unicode MS"/>
          <w:bCs/>
          <w:i/>
          <w:iCs/>
          <w:color w:val="FF0000"/>
          <w:kern w:val="1"/>
          <w:lang w:val="sr-Cyrl-RS" w:eastAsia="ar-SA"/>
        </w:rPr>
      </w:pPr>
    </w:p>
    <w:p w14:paraId="09E86AFE" w14:textId="77777777" w:rsidR="00D736BA" w:rsidRPr="00453458" w:rsidRDefault="00D736BA" w:rsidP="00425A35">
      <w:pPr>
        <w:suppressAutoHyphens/>
        <w:spacing w:line="100" w:lineRule="atLeast"/>
        <w:jc w:val="both"/>
        <w:rPr>
          <w:rFonts w:eastAsia="Arial Unicode MS"/>
          <w:bCs/>
          <w:i/>
          <w:iCs/>
          <w:color w:val="FF0000"/>
          <w:kern w:val="1"/>
          <w:lang w:val="sr-Latn-CS" w:eastAsia="ar-SA"/>
        </w:rPr>
      </w:pPr>
    </w:p>
    <w:p w14:paraId="4A120964" w14:textId="30FF250F" w:rsidR="002419ED" w:rsidRPr="002419ED" w:rsidRDefault="002419ED" w:rsidP="002419ED">
      <w:pPr>
        <w:jc w:val="right"/>
        <w:rPr>
          <w:b/>
          <w:i/>
          <w:lang w:val="sr-Cyrl-CS"/>
        </w:rPr>
      </w:pPr>
      <w:r w:rsidRPr="00EB14D1">
        <w:rPr>
          <w:b/>
          <w:i/>
          <w:lang w:val="sr-Cyrl-CS"/>
        </w:rPr>
        <w:t>Образац 2а</w:t>
      </w:r>
    </w:p>
    <w:p w14:paraId="345D59C2" w14:textId="77777777" w:rsidR="00423B26" w:rsidRDefault="00423B26" w:rsidP="002419ED">
      <w:pPr>
        <w:suppressAutoHyphens/>
        <w:spacing w:line="100" w:lineRule="atLeast"/>
        <w:jc w:val="right"/>
        <w:rPr>
          <w:rFonts w:eastAsia="Arial Unicode MS"/>
          <w:bCs/>
          <w:i/>
          <w:iCs/>
          <w:color w:val="FF0000"/>
          <w:kern w:val="1"/>
          <w:lang w:val="sr-Cyrl-RS" w:eastAsia="ar-SA"/>
        </w:rPr>
      </w:pPr>
    </w:p>
    <w:p w14:paraId="54A0128B" w14:textId="77777777" w:rsidR="006A162C" w:rsidRDefault="006A162C" w:rsidP="00425A35">
      <w:pPr>
        <w:suppressAutoHyphens/>
        <w:spacing w:line="100" w:lineRule="atLeast"/>
        <w:jc w:val="both"/>
        <w:rPr>
          <w:rFonts w:eastAsia="Arial Unicode MS"/>
          <w:bCs/>
          <w:i/>
          <w:iCs/>
          <w:color w:val="FF0000"/>
          <w:kern w:val="1"/>
          <w:lang w:val="sr-Cyrl-RS" w:eastAsia="ar-SA"/>
        </w:rPr>
      </w:pPr>
    </w:p>
    <w:p w14:paraId="1D3F816F" w14:textId="77777777" w:rsidR="00425A35" w:rsidRPr="00425A35" w:rsidRDefault="00425A35" w:rsidP="005E15CA">
      <w:pPr>
        <w:suppressAutoHyphens/>
        <w:spacing w:line="100" w:lineRule="atLeast"/>
        <w:rPr>
          <w:rFonts w:eastAsia="Arial Unicode MS"/>
          <w:b/>
          <w:bCs/>
          <w:color w:val="000000"/>
          <w:kern w:val="1"/>
          <w:lang w:val="sr-Cyrl-RS" w:eastAsia="ar-SA"/>
        </w:rPr>
      </w:pPr>
    </w:p>
    <w:p w14:paraId="28553E7E" w14:textId="77777777" w:rsidR="00425A35" w:rsidRPr="00425A35" w:rsidRDefault="00425A35" w:rsidP="00425A35">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14:paraId="694B1FF8" w14:textId="42D74459" w:rsidR="00425A35" w:rsidRPr="00425A35" w:rsidRDefault="00425A35" w:rsidP="00425A35">
      <w:pPr>
        <w:suppressAutoHyphens/>
        <w:spacing w:line="100" w:lineRule="atLeast"/>
        <w:jc w:val="center"/>
        <w:rPr>
          <w:rFonts w:eastAsia="Arial Unicode MS"/>
          <w:b/>
          <w:bCs/>
          <w:color w:val="000000"/>
          <w:kern w:val="1"/>
          <w:lang w:eastAsia="ar-SA"/>
        </w:rPr>
      </w:pPr>
      <w:proofErr w:type="gramStart"/>
      <w:r w:rsidRPr="00425A35">
        <w:rPr>
          <w:rFonts w:eastAsia="Arial Unicode MS"/>
          <w:b/>
          <w:bCs/>
          <w:color w:val="000000"/>
          <w:kern w:val="1"/>
          <w:lang w:eastAsia="ar-SA"/>
        </w:rPr>
        <w:t>О ИСПУЊАВАЊУ УСЛОВА ИЗ ЧЛ.</w:t>
      </w:r>
      <w:proofErr w:type="gramEnd"/>
      <w:r w:rsidRPr="00425A35">
        <w:rPr>
          <w:rFonts w:eastAsia="Arial Unicode MS"/>
          <w:b/>
          <w:bCs/>
          <w:color w:val="000000"/>
          <w:kern w:val="1"/>
          <w:lang w:eastAsia="ar-SA"/>
        </w:rPr>
        <w:t xml:space="preserve"> </w:t>
      </w:r>
      <w:r w:rsidRPr="00E22FD6">
        <w:rPr>
          <w:rFonts w:eastAsia="Arial Unicode MS"/>
          <w:b/>
          <w:bCs/>
          <w:color w:val="000000"/>
          <w:kern w:val="1"/>
          <w:lang w:eastAsia="ar-SA"/>
        </w:rPr>
        <w:t>75.</w:t>
      </w:r>
      <w:r w:rsidR="00C14D16" w:rsidRPr="00E22FD6">
        <w:rPr>
          <w:rFonts w:eastAsia="Arial Unicode MS"/>
          <w:b/>
          <w:bCs/>
          <w:color w:val="000000"/>
          <w:kern w:val="1"/>
          <w:lang w:val="sr-Cyrl-CS" w:eastAsia="ar-SA"/>
        </w:rPr>
        <w:t xml:space="preserve"> </w:t>
      </w:r>
      <w:r w:rsidR="00290F23">
        <w:rPr>
          <w:rFonts w:eastAsia="Arial Unicode MS"/>
          <w:b/>
          <w:bCs/>
          <w:color w:val="000000"/>
          <w:kern w:val="1"/>
          <w:lang w:val="sr-Cyrl-CS" w:eastAsia="ar-SA"/>
        </w:rPr>
        <w:t xml:space="preserve">И </w:t>
      </w:r>
      <w:r w:rsidR="00290F23" w:rsidRPr="00A90713">
        <w:rPr>
          <w:rFonts w:eastAsia="Arial Unicode MS"/>
          <w:b/>
          <w:bCs/>
          <w:color w:val="000000"/>
          <w:kern w:val="1"/>
          <w:lang w:val="sr-Cyrl-CS" w:eastAsia="ar-SA"/>
        </w:rPr>
        <w:t>76. З</w:t>
      </w:r>
      <w:r w:rsidRPr="00A90713">
        <w:rPr>
          <w:rFonts w:eastAsia="Arial Unicode MS"/>
          <w:b/>
          <w:bCs/>
          <w:color w:val="000000"/>
          <w:kern w:val="1"/>
          <w:lang w:eastAsia="ar-SA"/>
        </w:rPr>
        <w:t>АКОНА</w:t>
      </w:r>
      <w:r w:rsidRPr="00425A35">
        <w:rPr>
          <w:rFonts w:eastAsia="Arial Unicode MS"/>
          <w:b/>
          <w:bCs/>
          <w:color w:val="000000"/>
          <w:kern w:val="1"/>
          <w:lang w:eastAsia="ar-SA"/>
        </w:rPr>
        <w:t xml:space="preserve"> У ПОСТУПКУ ЈАВНЕ</w:t>
      </w:r>
    </w:p>
    <w:p w14:paraId="02164FC7" w14:textId="77777777" w:rsidR="00425A35" w:rsidRPr="00425A35" w:rsidRDefault="00425A35" w:rsidP="00425A35">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2CFF413D" w14:textId="77777777" w:rsidR="00425A35" w:rsidRPr="00425A35" w:rsidRDefault="00425A35" w:rsidP="00425A35">
      <w:pPr>
        <w:suppressAutoHyphens/>
        <w:spacing w:line="100" w:lineRule="atLeast"/>
        <w:jc w:val="center"/>
        <w:rPr>
          <w:rFonts w:eastAsia="Arial Unicode MS"/>
          <w:b/>
          <w:bCs/>
          <w:color w:val="000000"/>
          <w:kern w:val="1"/>
          <w:lang w:eastAsia="ar-SA"/>
        </w:rPr>
      </w:pPr>
    </w:p>
    <w:p w14:paraId="577680A0" w14:textId="77777777" w:rsidR="00425A35" w:rsidRPr="00425A35" w:rsidRDefault="00425A35" w:rsidP="00425A35">
      <w:pPr>
        <w:suppressAutoHyphens/>
        <w:spacing w:line="100" w:lineRule="atLeast"/>
        <w:jc w:val="center"/>
        <w:rPr>
          <w:rFonts w:eastAsia="Arial Unicode MS"/>
          <w:b/>
          <w:bCs/>
          <w:color w:val="000000"/>
          <w:kern w:val="1"/>
          <w:lang w:eastAsia="ar-SA"/>
        </w:rPr>
      </w:pPr>
    </w:p>
    <w:p w14:paraId="78316532" w14:textId="77777777" w:rsidR="00425A35" w:rsidRPr="00425A35" w:rsidRDefault="00425A35" w:rsidP="00425A35">
      <w:pPr>
        <w:suppressAutoHyphens/>
        <w:spacing w:line="100" w:lineRule="atLeast"/>
        <w:jc w:val="both"/>
        <w:rPr>
          <w:rFonts w:eastAsia="Arial Unicode MS"/>
          <w:color w:val="000000"/>
          <w:kern w:val="1"/>
          <w:lang w:eastAsia="ar-SA"/>
        </w:rPr>
      </w:pPr>
      <w:proofErr w:type="gramStart"/>
      <w:r w:rsidRPr="00425A35">
        <w:rPr>
          <w:rFonts w:eastAsia="Arial Unicode MS"/>
          <w:color w:val="000000"/>
          <w:kern w:val="1"/>
          <w:lang w:eastAsia="ar-SA"/>
        </w:rPr>
        <w:t>У складу са чланом 77.</w:t>
      </w:r>
      <w:proofErr w:type="gramEnd"/>
      <w:r w:rsidRPr="00425A35">
        <w:rPr>
          <w:rFonts w:eastAsia="Arial Unicode MS"/>
          <w:color w:val="000000"/>
          <w:kern w:val="1"/>
          <w:lang w:eastAsia="ar-SA"/>
        </w:rPr>
        <w:t xml:space="preserve"> </w:t>
      </w:r>
      <w:proofErr w:type="gramStart"/>
      <w:r w:rsidRPr="00425A35">
        <w:rPr>
          <w:rFonts w:eastAsia="Arial Unicode MS"/>
          <w:color w:val="000000"/>
          <w:kern w:val="1"/>
          <w:lang w:eastAsia="ar-SA"/>
        </w:rPr>
        <w:t>став</w:t>
      </w:r>
      <w:proofErr w:type="gramEnd"/>
      <w:r w:rsidRPr="00425A35">
        <w:rPr>
          <w:rFonts w:eastAsia="Arial Unicode MS"/>
          <w:color w:val="000000"/>
          <w:kern w:val="1"/>
          <w:lang w:eastAsia="ar-SA"/>
        </w:rPr>
        <w:t xml:space="preserve">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14:paraId="1A041EA9" w14:textId="77777777" w:rsidR="00425A35" w:rsidRPr="00425A35" w:rsidRDefault="00425A35" w:rsidP="00425A35">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2B18F7A9" w14:textId="77777777" w:rsidR="00425A35" w:rsidRPr="00425A35" w:rsidRDefault="00425A35" w:rsidP="00425A35">
      <w:pPr>
        <w:suppressAutoHyphens/>
        <w:spacing w:line="100" w:lineRule="atLeast"/>
        <w:jc w:val="both"/>
        <w:rPr>
          <w:rFonts w:eastAsia="Arial Unicode MS"/>
          <w:color w:val="000000"/>
          <w:kern w:val="1"/>
          <w:lang w:eastAsia="ar-SA"/>
        </w:rPr>
      </w:pPr>
    </w:p>
    <w:p w14:paraId="77E1E60F" w14:textId="77777777" w:rsidR="00425A35" w:rsidRPr="00425A35" w:rsidRDefault="00425A35" w:rsidP="00425A35">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14:paraId="3043BB38" w14:textId="77777777" w:rsidR="00425A35" w:rsidRPr="00425A35" w:rsidRDefault="00425A35" w:rsidP="00425A35">
      <w:pPr>
        <w:suppressAutoHyphens/>
        <w:spacing w:line="100" w:lineRule="atLeast"/>
        <w:jc w:val="center"/>
        <w:rPr>
          <w:rFonts w:eastAsia="Arial Unicode MS"/>
          <w:color w:val="000000"/>
          <w:kern w:val="1"/>
          <w:lang w:eastAsia="ar-SA"/>
        </w:rPr>
      </w:pPr>
    </w:p>
    <w:p w14:paraId="3172313B" w14:textId="31193400" w:rsidR="00425A35" w:rsidRPr="00425A35" w:rsidRDefault="00425A35" w:rsidP="00425A35">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Pr="00425A35">
        <w:rPr>
          <w:rFonts w:eastAsia="Arial Unicode MS"/>
          <w:i/>
          <w:iCs/>
          <w:color w:val="000000"/>
          <w:kern w:val="1"/>
          <w:lang w:eastAsia="ar-SA"/>
        </w:rPr>
        <w:t>[</w:t>
      </w:r>
      <w:proofErr w:type="gramStart"/>
      <w:r w:rsidRPr="00425A35">
        <w:rPr>
          <w:rFonts w:eastAsia="Arial Unicode MS"/>
          <w:i/>
          <w:color w:val="000000"/>
          <w:kern w:val="1"/>
          <w:lang w:eastAsia="ar-SA"/>
        </w:rPr>
        <w:t>навести</w:t>
      </w:r>
      <w:proofErr w:type="gramEnd"/>
      <w:r w:rsidRPr="00425A35">
        <w:rPr>
          <w:rFonts w:eastAsia="Arial Unicode MS"/>
          <w:i/>
          <w:color w:val="000000"/>
          <w:kern w:val="1"/>
          <w:lang w:eastAsia="ar-SA"/>
        </w:rPr>
        <w:t xml:space="preserve"> предмет јавне набавке</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sidR="006A162C">
        <w:rPr>
          <w:rFonts w:eastAsia="Arial Unicode MS"/>
          <w:color w:val="000000"/>
          <w:kern w:val="1"/>
          <w:lang w:val="sr-Cyrl-CS" w:eastAsia="ar-SA"/>
        </w:rPr>
        <w:t xml:space="preserve"> </w:t>
      </w:r>
      <w:r w:rsidRPr="00425A35">
        <w:rPr>
          <w:rFonts w:eastAsia="Arial Unicode MS"/>
          <w:color w:val="000000"/>
          <w:kern w:val="1"/>
          <w:lang w:eastAsia="ar-SA"/>
        </w:rPr>
        <w:t>......................</w:t>
      </w:r>
      <w:r w:rsidRPr="00425A35">
        <w:rPr>
          <w:rFonts w:eastAsia="Arial Unicode MS"/>
          <w:i/>
          <w:iCs/>
          <w:color w:val="000000"/>
          <w:kern w:val="1"/>
          <w:lang w:eastAsia="ar-SA"/>
        </w:rPr>
        <w:t>[навести редни број јавне набавкe]</w:t>
      </w:r>
      <w:r w:rsidR="006A162C">
        <w:rPr>
          <w:rFonts w:eastAsia="Arial Unicode MS"/>
          <w:color w:val="000000"/>
          <w:kern w:val="1"/>
          <w:lang w:eastAsia="ar-SA"/>
        </w:rPr>
        <w:t>,</w:t>
      </w:r>
      <w:r w:rsidR="006A162C">
        <w:rPr>
          <w:rFonts w:eastAsia="Arial Unicode MS"/>
          <w:color w:val="000000"/>
          <w:kern w:val="1"/>
          <w:lang w:val="sr-Cyrl-CS" w:eastAsia="ar-SA"/>
        </w:rPr>
        <w:t xml:space="preserve"> и</w:t>
      </w:r>
      <w:r w:rsidRPr="00425A35">
        <w:rPr>
          <w:rFonts w:eastAsia="Arial Unicode MS"/>
          <w:color w:val="000000"/>
          <w:kern w:val="1"/>
          <w:lang w:eastAsia="ar-SA"/>
        </w:rPr>
        <w:t xml:space="preserve">спуњава услове из чл. 75. </w:t>
      </w:r>
      <w:proofErr w:type="gramStart"/>
      <w:r w:rsidR="006363D3">
        <w:rPr>
          <w:rFonts w:eastAsia="Arial Unicode MS"/>
          <w:color w:val="000000"/>
          <w:kern w:val="1"/>
          <w:lang w:val="sr-Cyrl-CS" w:eastAsia="ar-SA"/>
        </w:rPr>
        <w:t>и</w:t>
      </w:r>
      <w:proofErr w:type="gramEnd"/>
      <w:r w:rsidR="006363D3">
        <w:rPr>
          <w:rFonts w:eastAsia="Arial Unicode MS"/>
          <w:color w:val="000000"/>
          <w:kern w:val="1"/>
          <w:lang w:val="sr-Cyrl-CS" w:eastAsia="ar-SA"/>
        </w:rPr>
        <w:t xml:space="preserve"> </w:t>
      </w:r>
      <w:r w:rsidR="006363D3" w:rsidRPr="00A90713">
        <w:rPr>
          <w:rFonts w:eastAsia="Arial Unicode MS"/>
          <w:color w:val="000000"/>
          <w:kern w:val="1"/>
          <w:lang w:val="sr-Cyrl-CS" w:eastAsia="ar-SA"/>
        </w:rPr>
        <w:t xml:space="preserve">76. </w:t>
      </w:r>
      <w:r w:rsidRPr="00A90713">
        <w:rPr>
          <w:rFonts w:eastAsia="Arial Unicode MS"/>
          <w:color w:val="000000"/>
          <w:kern w:val="1"/>
          <w:lang w:eastAsia="ar-SA"/>
        </w:rPr>
        <w:t>Закона</w:t>
      </w:r>
      <w:r w:rsidRPr="00425A35">
        <w:rPr>
          <w:rFonts w:eastAsia="Arial Unicode MS"/>
          <w:color w:val="000000"/>
          <w:kern w:val="1"/>
          <w:lang w:eastAsia="ar-SA"/>
        </w:rPr>
        <w:t>,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04D76EC4" w14:textId="77777777" w:rsidR="00425A35" w:rsidRPr="00425A35"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57C10FDF" w14:textId="77777777" w:rsidR="00425A35" w:rsidRPr="00425A35"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008175E2"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248AC078" w14:textId="4B721E12" w:rsidR="00425A35" w:rsidRPr="00A90713" w:rsidRDefault="00425A35" w:rsidP="00936FCF">
      <w:pPr>
        <w:numPr>
          <w:ilvl w:val="0"/>
          <w:numId w:val="11"/>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E22FD6">
        <w:rPr>
          <w:rFonts w:eastAsia="Arial Unicode MS"/>
          <w:i/>
          <w:color w:val="000000"/>
          <w:kern w:val="1"/>
          <w:lang w:eastAsia="ar-SA"/>
        </w:rPr>
        <w:t>територији)</w:t>
      </w:r>
    </w:p>
    <w:p w14:paraId="0A6E0C93" w14:textId="4E709EE2" w:rsidR="00A90713" w:rsidRPr="00EB14D1" w:rsidRDefault="00A90713" w:rsidP="00A90713">
      <w:pPr>
        <w:numPr>
          <w:ilvl w:val="0"/>
          <w:numId w:val="11"/>
        </w:numPr>
        <w:suppressAutoHyphens/>
        <w:spacing w:line="100" w:lineRule="atLeast"/>
        <w:jc w:val="both"/>
        <w:rPr>
          <w:rFonts w:eastAsia="Arial Unicode MS"/>
          <w:kern w:val="1"/>
          <w:lang w:val="sr-Cyrl-CS" w:eastAsia="ar-SA"/>
        </w:rPr>
      </w:pPr>
      <w:r w:rsidRPr="00EB14D1">
        <w:rPr>
          <w:rFonts w:eastAsia="Arial Unicode MS"/>
          <w:color w:val="000000"/>
          <w:kern w:val="1"/>
          <w:lang w:val="sr-Cyrl-CS" w:eastAsia="ar-SA"/>
        </w:rPr>
        <w:t xml:space="preserve">Подизвођач испуњава захтевани кадровски капацитет </w:t>
      </w:r>
    </w:p>
    <w:p w14:paraId="00D1113E" w14:textId="77777777" w:rsidR="00A90713" w:rsidRDefault="00A90713" w:rsidP="00A90713">
      <w:pPr>
        <w:suppressAutoHyphens/>
        <w:spacing w:line="100" w:lineRule="atLeast"/>
        <w:ind w:left="1440"/>
        <w:jc w:val="both"/>
        <w:rPr>
          <w:rFonts w:eastAsia="Arial Unicode MS"/>
          <w:color w:val="000000"/>
          <w:kern w:val="1"/>
          <w:lang w:val="sr-Latn-CS" w:eastAsia="ar-SA"/>
        </w:rPr>
      </w:pPr>
    </w:p>
    <w:p w14:paraId="293E9A43" w14:textId="77777777" w:rsidR="00502FC2" w:rsidRPr="00502FC2" w:rsidRDefault="00502FC2" w:rsidP="00A90713">
      <w:pPr>
        <w:suppressAutoHyphens/>
        <w:spacing w:line="100" w:lineRule="atLeast"/>
        <w:ind w:left="1440"/>
        <w:jc w:val="both"/>
        <w:rPr>
          <w:rFonts w:eastAsia="Arial Unicode MS"/>
          <w:kern w:val="1"/>
          <w:lang w:val="sr-Latn-CS" w:eastAsia="ar-SA"/>
        </w:rPr>
      </w:pPr>
    </w:p>
    <w:p w14:paraId="73F870BA" w14:textId="78AB7917" w:rsidR="006363D3" w:rsidRPr="00E22FD6" w:rsidRDefault="00A90713" w:rsidP="00A90713">
      <w:pPr>
        <w:suppressAutoHyphens/>
        <w:spacing w:line="100" w:lineRule="atLeast"/>
        <w:jc w:val="both"/>
        <w:rPr>
          <w:rFonts w:eastAsia="Arial Unicode MS"/>
          <w:kern w:val="1"/>
          <w:lang w:val="sr-Cyrl-CS" w:eastAsia="ar-SA"/>
        </w:rPr>
      </w:pPr>
      <w:r w:rsidRPr="00EB14D1">
        <w:rPr>
          <w:rFonts w:eastAsia="Arial Unicode MS"/>
          <w:b/>
          <w:color w:val="000000"/>
          <w:kern w:val="1"/>
          <w:lang w:val="sr-Cyrl-CS" w:eastAsia="ar-SA"/>
        </w:rPr>
        <w:t>Напомена</w:t>
      </w:r>
      <w:r w:rsidRPr="00EB14D1">
        <w:rPr>
          <w:rFonts w:eastAsia="Arial Unicode MS"/>
          <w:color w:val="000000"/>
          <w:kern w:val="1"/>
          <w:lang w:val="sr-Cyrl-CS" w:eastAsia="ar-SA"/>
        </w:rPr>
        <w:t xml:space="preserve">: Додатни услов за кадровски капацитет, Подизвођач доказује достављањем </w:t>
      </w:r>
      <w:r w:rsidR="00354E53" w:rsidRPr="00EB14D1">
        <w:rPr>
          <w:rFonts w:eastAsia="Arial Unicode MS"/>
          <w:color w:val="000000"/>
          <w:kern w:val="1"/>
          <w:lang w:val="sr-Cyrl-CS" w:eastAsia="ar-SA"/>
        </w:rPr>
        <w:t>Обрасца 3</w:t>
      </w:r>
    </w:p>
    <w:p w14:paraId="7A0688FE" w14:textId="77777777" w:rsidR="00425A35" w:rsidRDefault="00425A35" w:rsidP="00425A35">
      <w:pPr>
        <w:suppressAutoHyphens/>
        <w:spacing w:line="100" w:lineRule="atLeast"/>
        <w:jc w:val="both"/>
        <w:rPr>
          <w:rFonts w:eastAsia="Arial Unicode MS"/>
          <w:color w:val="000000"/>
          <w:kern w:val="1"/>
          <w:lang w:val="sr-Cyrl-CS" w:eastAsia="ar-SA"/>
        </w:rPr>
      </w:pPr>
    </w:p>
    <w:p w14:paraId="67C26A76" w14:textId="77777777" w:rsidR="00D736BA" w:rsidRPr="00425A35" w:rsidRDefault="00D736BA" w:rsidP="00425A35">
      <w:pPr>
        <w:suppressAutoHyphens/>
        <w:spacing w:line="100" w:lineRule="atLeast"/>
        <w:jc w:val="both"/>
        <w:rPr>
          <w:rFonts w:eastAsia="Arial Unicode MS"/>
          <w:i/>
          <w:color w:val="000000"/>
          <w:kern w:val="1"/>
          <w:lang w:val="sr-Cyrl-CS" w:eastAsia="ar-SA"/>
        </w:rPr>
      </w:pPr>
    </w:p>
    <w:p w14:paraId="287B2A2E" w14:textId="77777777" w:rsidR="00425A35" w:rsidRPr="00425A35" w:rsidRDefault="00425A35" w:rsidP="00425A35">
      <w:pPr>
        <w:suppressAutoHyphens/>
        <w:spacing w:line="100" w:lineRule="atLeast"/>
        <w:rPr>
          <w:rFonts w:eastAsia="Arial Unicode MS"/>
          <w:color w:val="000000"/>
          <w:kern w:val="1"/>
          <w:lang w:eastAsia="ar-SA"/>
        </w:rPr>
      </w:pPr>
      <w:r w:rsidRPr="00425A35">
        <w:rPr>
          <w:rFonts w:eastAsia="Arial Unicode MS"/>
          <w:color w:val="000000"/>
          <w:kern w:val="1"/>
          <w:lang w:eastAsia="ar-SA"/>
        </w:rPr>
        <w:t>Место</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w:t>
      </w:r>
      <w:r w:rsidR="004F3F41">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14:paraId="180DDD1D" w14:textId="77777777" w:rsidR="00425A35" w:rsidRPr="00425A35" w:rsidRDefault="00425A35" w:rsidP="00425A35">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Датум</w:t>
      </w:r>
      <w:proofErr w:type="gramStart"/>
      <w:r w:rsidRPr="00425A35">
        <w:rPr>
          <w:rFonts w:eastAsia="Arial Unicode MS"/>
          <w:color w:val="000000"/>
          <w:kern w:val="1"/>
          <w:lang w:eastAsia="ar-SA"/>
        </w:rPr>
        <w:t>:_</w:t>
      </w:r>
      <w:proofErr w:type="gramEnd"/>
      <w:r w:rsidRPr="00425A35">
        <w:rPr>
          <w:rFonts w:eastAsia="Arial Unicode MS"/>
          <w:color w:val="000000"/>
          <w:kern w:val="1"/>
          <w:lang w:eastAsia="ar-SA"/>
        </w:rPr>
        <w:t xml:space="preserve">____________                         М.П.                     </w:t>
      </w:r>
      <w:r w:rsidR="008175E2">
        <w:rPr>
          <w:rFonts w:eastAsia="Arial Unicode MS"/>
          <w:color w:val="000000"/>
          <w:kern w:val="1"/>
          <w:lang w:val="sr-Cyrl-CS" w:eastAsia="ar-SA"/>
        </w:rPr>
        <w:t xml:space="preserve">                          </w:t>
      </w:r>
      <w:r w:rsidRPr="00425A35">
        <w:rPr>
          <w:rFonts w:eastAsia="Arial Unicode MS"/>
          <w:color w:val="000000"/>
          <w:kern w:val="1"/>
          <w:lang w:eastAsia="ar-SA"/>
        </w:rPr>
        <w:t xml:space="preserve">_____________________                                                        </w:t>
      </w:r>
    </w:p>
    <w:p w14:paraId="66E85010" w14:textId="77777777" w:rsidR="00425A35" w:rsidRPr="00425A35" w:rsidRDefault="00425A35" w:rsidP="00425A35">
      <w:pPr>
        <w:suppressAutoHyphens/>
        <w:spacing w:after="120" w:line="100" w:lineRule="atLeast"/>
        <w:jc w:val="both"/>
        <w:rPr>
          <w:rFonts w:eastAsia="Arial Unicode MS"/>
          <w:b/>
          <w:bCs/>
          <w:i/>
          <w:kern w:val="1"/>
          <w:lang w:val="sr-Cyrl-RS" w:eastAsia="ar-SA"/>
        </w:rPr>
      </w:pPr>
    </w:p>
    <w:p w14:paraId="3C891E71" w14:textId="77777777" w:rsidR="00502FC2" w:rsidRDefault="00502FC2" w:rsidP="00425A35">
      <w:pPr>
        <w:suppressAutoHyphens/>
        <w:spacing w:line="100" w:lineRule="atLeast"/>
        <w:jc w:val="both"/>
        <w:rPr>
          <w:rFonts w:eastAsia="Arial Unicode MS"/>
          <w:b/>
          <w:bCs/>
          <w:i/>
          <w:iCs/>
          <w:kern w:val="1"/>
          <w:u w:val="single"/>
          <w:lang w:eastAsia="ar-SA"/>
        </w:rPr>
      </w:pPr>
    </w:p>
    <w:p w14:paraId="6636BF23" w14:textId="77777777" w:rsidR="00502FC2" w:rsidRDefault="00502FC2" w:rsidP="00425A35">
      <w:pPr>
        <w:suppressAutoHyphens/>
        <w:spacing w:line="100" w:lineRule="atLeast"/>
        <w:jc w:val="both"/>
        <w:rPr>
          <w:rFonts w:eastAsia="Arial Unicode MS"/>
          <w:b/>
          <w:bCs/>
          <w:i/>
          <w:iCs/>
          <w:kern w:val="1"/>
          <w:u w:val="single"/>
          <w:lang w:eastAsia="ar-SA"/>
        </w:rPr>
      </w:pPr>
    </w:p>
    <w:p w14:paraId="79546E4B" w14:textId="46BD4617" w:rsidR="00425A35" w:rsidRPr="00425A35" w:rsidRDefault="00502FC2" w:rsidP="00425A35">
      <w:pPr>
        <w:suppressAutoHyphens/>
        <w:spacing w:line="100" w:lineRule="atLeast"/>
        <w:jc w:val="both"/>
        <w:rPr>
          <w:rFonts w:eastAsia="Arial Unicode MS"/>
          <w:bCs/>
          <w:i/>
          <w:iCs/>
          <w:kern w:val="1"/>
          <w:lang w:val="sr-Cyrl-CS" w:eastAsia="ar-SA"/>
        </w:rPr>
      </w:pPr>
      <w:r w:rsidRPr="00425A35">
        <w:rPr>
          <w:rFonts w:eastAsia="Arial Unicode MS"/>
          <w:b/>
          <w:bCs/>
          <w:i/>
          <w:kern w:val="1"/>
          <w:lang w:val="sr-Cyrl-RS" w:eastAsia="ar-SA"/>
        </w:rPr>
        <w:t>Напомена</w:t>
      </w:r>
      <w:r>
        <w:rPr>
          <w:rFonts w:eastAsia="Arial Unicode MS"/>
          <w:b/>
          <w:bCs/>
          <w:i/>
          <w:iCs/>
          <w:kern w:val="1"/>
          <w:lang w:eastAsia="ar-SA"/>
        </w:rPr>
        <w:t xml:space="preserve">: </w:t>
      </w:r>
      <w:r w:rsidR="00425A35" w:rsidRPr="00425A35">
        <w:rPr>
          <w:rFonts w:eastAsia="Arial Unicode MS"/>
          <w:b/>
          <w:bCs/>
          <w:i/>
          <w:iCs/>
          <w:kern w:val="1"/>
          <w:u w:val="single"/>
          <w:lang w:eastAsia="ar-SA"/>
        </w:rPr>
        <w:t>Уколико понуђач подноси понуду са подизвођачем</w:t>
      </w:r>
      <w:r w:rsidR="00425A35" w:rsidRPr="00425A35">
        <w:rPr>
          <w:rFonts w:eastAsia="Arial Unicode MS"/>
          <w:bCs/>
          <w:i/>
          <w:iCs/>
          <w:kern w:val="1"/>
          <w:lang w:eastAsia="ar-SA"/>
        </w:rPr>
        <w:t>, Изјав</w:t>
      </w:r>
      <w:r w:rsidR="00425A35" w:rsidRPr="00425A35">
        <w:rPr>
          <w:rFonts w:eastAsia="Arial Unicode MS"/>
          <w:bCs/>
          <w:i/>
          <w:iCs/>
          <w:kern w:val="1"/>
          <w:lang w:val="sr-Cyrl-RS" w:eastAsia="ar-SA"/>
        </w:rPr>
        <w:t>а</w:t>
      </w:r>
      <w:r w:rsidR="00425A35" w:rsidRPr="00425A35">
        <w:rPr>
          <w:rFonts w:eastAsia="Arial Unicode MS"/>
          <w:bCs/>
          <w:i/>
          <w:iCs/>
          <w:kern w:val="1"/>
          <w:lang w:eastAsia="ar-SA"/>
        </w:rPr>
        <w:t xml:space="preserve"> </w:t>
      </w:r>
      <w:r w:rsidR="00425A35" w:rsidRPr="00425A35">
        <w:rPr>
          <w:rFonts w:eastAsia="Arial Unicode MS"/>
          <w:bCs/>
          <w:i/>
          <w:iCs/>
          <w:kern w:val="1"/>
          <w:lang w:val="sr-Cyrl-RS" w:eastAsia="ar-SA"/>
        </w:rPr>
        <w:t xml:space="preserve">мора бити </w:t>
      </w:r>
      <w:r w:rsidR="00425A35" w:rsidRPr="00425A35">
        <w:rPr>
          <w:rFonts w:eastAsia="Arial Unicode MS"/>
          <w:bCs/>
          <w:i/>
          <w:iCs/>
          <w:kern w:val="1"/>
          <w:lang w:eastAsia="ar-SA"/>
        </w:rPr>
        <w:t>потписан</w:t>
      </w:r>
      <w:r w:rsidR="00425A35" w:rsidRPr="00425A35">
        <w:rPr>
          <w:rFonts w:eastAsia="Arial Unicode MS"/>
          <w:bCs/>
          <w:i/>
          <w:iCs/>
          <w:kern w:val="1"/>
          <w:lang w:val="sr-Cyrl-RS" w:eastAsia="ar-SA"/>
        </w:rPr>
        <w:t>а</w:t>
      </w:r>
      <w:r w:rsidR="00425A35" w:rsidRPr="00425A35">
        <w:rPr>
          <w:rFonts w:eastAsia="Arial Unicode MS"/>
          <w:bCs/>
          <w:i/>
          <w:iCs/>
          <w:kern w:val="1"/>
          <w:lang w:eastAsia="ar-SA"/>
        </w:rPr>
        <w:t xml:space="preserve"> од стране овлашћеног лица подизвођача и оверен</w:t>
      </w:r>
      <w:r w:rsidR="00425A35" w:rsidRPr="00425A35">
        <w:rPr>
          <w:rFonts w:eastAsia="Arial Unicode MS"/>
          <w:bCs/>
          <w:i/>
          <w:iCs/>
          <w:kern w:val="1"/>
          <w:lang w:val="sr-Cyrl-RS" w:eastAsia="ar-SA"/>
        </w:rPr>
        <w:t>а</w:t>
      </w:r>
      <w:r w:rsidR="00425A35" w:rsidRPr="00425A35">
        <w:rPr>
          <w:rFonts w:eastAsia="Arial Unicode MS"/>
          <w:bCs/>
          <w:i/>
          <w:iCs/>
          <w:kern w:val="1"/>
          <w:lang w:eastAsia="ar-SA"/>
        </w:rPr>
        <w:t xml:space="preserve"> печатом. </w:t>
      </w:r>
    </w:p>
    <w:p w14:paraId="37183672" w14:textId="77777777" w:rsidR="00425A35" w:rsidRDefault="00425A35" w:rsidP="00C75CED">
      <w:pPr>
        <w:jc w:val="both"/>
        <w:rPr>
          <w:b/>
          <w:lang w:val="sr-Cyrl-CS"/>
        </w:rPr>
      </w:pPr>
    </w:p>
    <w:p w14:paraId="36ED8F5A" w14:textId="77777777" w:rsidR="00595057" w:rsidRDefault="00595057" w:rsidP="00C75CED">
      <w:pPr>
        <w:jc w:val="both"/>
        <w:rPr>
          <w:b/>
          <w:lang w:val="sr-Cyrl-CS"/>
        </w:rPr>
      </w:pPr>
    </w:p>
    <w:p w14:paraId="2B16D007" w14:textId="77777777" w:rsidR="004C5850" w:rsidRDefault="004C5850" w:rsidP="00C75CED">
      <w:pPr>
        <w:jc w:val="both"/>
        <w:rPr>
          <w:b/>
          <w:lang w:val="sr-Cyrl-CS"/>
        </w:rPr>
      </w:pPr>
    </w:p>
    <w:p w14:paraId="253771F7" w14:textId="77777777" w:rsidR="004C5850" w:rsidRDefault="004C5850" w:rsidP="00C75CED">
      <w:pPr>
        <w:jc w:val="both"/>
        <w:rPr>
          <w:b/>
          <w:lang w:val="sr-Cyrl-CS"/>
        </w:rPr>
      </w:pPr>
    </w:p>
    <w:p w14:paraId="5B1BC6E7" w14:textId="77777777" w:rsidR="004C5850" w:rsidRDefault="004C5850" w:rsidP="00C75CED">
      <w:pPr>
        <w:jc w:val="both"/>
        <w:rPr>
          <w:b/>
          <w:lang w:val="sr-Cyrl-CS"/>
        </w:rPr>
      </w:pPr>
    </w:p>
    <w:p w14:paraId="53AA7245" w14:textId="77777777" w:rsidR="004C5850" w:rsidRDefault="004C5850" w:rsidP="00C75CED">
      <w:pPr>
        <w:jc w:val="both"/>
        <w:rPr>
          <w:b/>
          <w:lang w:val="sr-Cyrl-CS"/>
        </w:rPr>
      </w:pPr>
    </w:p>
    <w:p w14:paraId="4CEE9F8D" w14:textId="77777777" w:rsidR="004C5850" w:rsidRDefault="004C5850" w:rsidP="00C75CED">
      <w:pPr>
        <w:jc w:val="both"/>
        <w:rPr>
          <w:b/>
          <w:lang w:val="sr-Cyrl-CS"/>
        </w:rPr>
      </w:pPr>
    </w:p>
    <w:p w14:paraId="17921D27" w14:textId="77777777" w:rsidR="00425A35" w:rsidRPr="004C5850" w:rsidRDefault="00425A35" w:rsidP="004C5850">
      <w:pPr>
        <w:rPr>
          <w:b/>
          <w:lang w:val="sr-Latn-CS"/>
        </w:rPr>
      </w:pPr>
    </w:p>
    <w:p w14:paraId="5B751338" w14:textId="77777777"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14:paraId="356F3212" w14:textId="77777777" w:rsidR="00B560B9" w:rsidRPr="00B560B9" w:rsidRDefault="00B560B9" w:rsidP="00C75CED">
      <w:pPr>
        <w:ind w:left="1134"/>
        <w:jc w:val="center"/>
        <w:rPr>
          <w:b/>
        </w:rPr>
      </w:pPr>
    </w:p>
    <w:p w14:paraId="05E0B782" w14:textId="77777777" w:rsidR="002F2971" w:rsidRDefault="00454700" w:rsidP="00936FCF">
      <w:pPr>
        <w:numPr>
          <w:ilvl w:val="0"/>
          <w:numId w:val="4"/>
        </w:numPr>
        <w:jc w:val="both"/>
        <w:rPr>
          <w:b/>
          <w:lang w:val="sr-Cyrl-CS"/>
        </w:rPr>
      </w:pPr>
      <w:r>
        <w:rPr>
          <w:b/>
          <w:lang w:val="sr-Cyrl-CS"/>
        </w:rPr>
        <w:t>ПОДАЦИ О ЈЕЗИКУ НА КОЈЕМ ПОНУДА МОРА ДА БУДЕ САСТАВЉЕНА</w:t>
      </w:r>
    </w:p>
    <w:p w14:paraId="18EC96F9" w14:textId="77777777" w:rsidR="00454700" w:rsidRDefault="00454700" w:rsidP="00454700">
      <w:pPr>
        <w:ind w:left="720"/>
        <w:jc w:val="both"/>
        <w:rPr>
          <w:b/>
          <w:lang w:val="sr-Cyrl-CS"/>
        </w:rPr>
      </w:pPr>
    </w:p>
    <w:p w14:paraId="47689065" w14:textId="77777777" w:rsidR="00454700" w:rsidRPr="008175E2" w:rsidRDefault="008175E2" w:rsidP="00454700">
      <w:pPr>
        <w:ind w:left="360" w:firstLine="360"/>
        <w:jc w:val="both"/>
        <w:rPr>
          <w:lang w:val="sr-Cyrl-CS"/>
        </w:rPr>
      </w:pPr>
      <w:r w:rsidRPr="008175E2">
        <w:rPr>
          <w:lang w:val="pl-PL"/>
        </w:rPr>
        <w:t>Понуђач подноси понуду на српском језику.</w:t>
      </w:r>
    </w:p>
    <w:p w14:paraId="1178468A" w14:textId="77777777" w:rsidR="00454700" w:rsidRPr="00454700" w:rsidRDefault="00454700" w:rsidP="00454700">
      <w:pPr>
        <w:ind w:left="360" w:firstLine="360"/>
        <w:jc w:val="both"/>
        <w:rPr>
          <w:lang w:val="sr-Cyrl-CS"/>
        </w:rPr>
      </w:pPr>
    </w:p>
    <w:p w14:paraId="4E36D96C" w14:textId="77777777" w:rsidR="00454700" w:rsidRPr="00454700" w:rsidRDefault="00454700" w:rsidP="00936FCF">
      <w:pPr>
        <w:numPr>
          <w:ilvl w:val="0"/>
          <w:numId w:val="4"/>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14:paraId="293FF467" w14:textId="77777777" w:rsidR="00454700" w:rsidRPr="00454700" w:rsidRDefault="00454700" w:rsidP="00454700">
      <w:pPr>
        <w:ind w:left="720"/>
        <w:jc w:val="both"/>
        <w:rPr>
          <w:b/>
          <w:lang w:val="sr-Cyrl-CS"/>
        </w:rPr>
      </w:pPr>
    </w:p>
    <w:p w14:paraId="158FEA0A" w14:textId="77777777"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4D123435" w14:textId="77777777"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14:paraId="4E69C665" w14:textId="77777777"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AECF52B" w14:textId="5CA3F5DF" w:rsidR="00633D98" w:rsidRDefault="00425A35" w:rsidP="00454700">
      <w:pPr>
        <w:ind w:left="720"/>
        <w:jc w:val="both"/>
        <w:rPr>
          <w:b/>
          <w:lang w:val="sr-Cyrl-CS"/>
        </w:rPr>
      </w:pPr>
      <w:r>
        <w:rPr>
          <w:lang w:val="sr-Cyrl-CS"/>
        </w:rPr>
        <w:t xml:space="preserve">Понуду доставити на адресу: </w:t>
      </w:r>
      <w:r w:rsidR="00454700" w:rsidRPr="00454700">
        <w:rPr>
          <w:lang w:val="sr-Cyrl-CS"/>
        </w:rPr>
        <w:t>“</w:t>
      </w:r>
      <w:r>
        <w:rPr>
          <w:lang w:val="sr-Cyrl-CS"/>
        </w:rPr>
        <w:t>ЈУП Истраживање и развој</w:t>
      </w:r>
      <w:r w:rsidR="00454700" w:rsidRPr="00454700">
        <w:rPr>
          <w:lang w:val="sr-Cyrl-CS"/>
        </w:rPr>
        <w:t>”</w:t>
      </w:r>
      <w:r>
        <w:rPr>
          <w:lang w:val="sr-Cyrl-CS"/>
        </w:rPr>
        <w:t xml:space="preserve"> д.о.о</w:t>
      </w:r>
      <w:r w:rsidR="00415839">
        <w:rPr>
          <w:lang w:val="sr-Cyrl-CS"/>
        </w:rPr>
        <w:t>.</w:t>
      </w:r>
      <w:r>
        <w:rPr>
          <w:lang w:val="sr-Cyrl-CS"/>
        </w:rPr>
        <w:t xml:space="preserve"> Београд</w:t>
      </w:r>
      <w:r w:rsidR="00454700" w:rsidRPr="00454700">
        <w:rPr>
          <w:lang w:val="sr-Cyrl-CS"/>
        </w:rPr>
        <w:t xml:space="preserve">, </w:t>
      </w:r>
      <w:r>
        <w:rPr>
          <w:lang w:val="sr-Cyrl-CS"/>
        </w:rPr>
        <w:t>Вељка Дугошевића 54</w:t>
      </w:r>
      <w:r w:rsidR="00454700" w:rsidRPr="00454700">
        <w:rPr>
          <w:lang w:val="sr-Cyrl-CS"/>
        </w:rPr>
        <w:t xml:space="preserve">, Београд, са назнаком: </w:t>
      </w:r>
      <w:r w:rsidR="005B7C88">
        <w:rPr>
          <w:b/>
          <w:lang w:val="sr-Cyrl-CS"/>
        </w:rPr>
        <w:t xml:space="preserve">“Понуда за </w:t>
      </w:r>
      <w:r w:rsidR="005B7C88" w:rsidRPr="005B7C88">
        <w:rPr>
          <w:b/>
          <w:lang w:val="sr-Cyrl-CS"/>
        </w:rPr>
        <w:t xml:space="preserve">јавну </w:t>
      </w:r>
      <w:r w:rsidR="005B7C88" w:rsidRPr="005760C9">
        <w:rPr>
          <w:b/>
          <w:lang w:val="sr-Cyrl-CS"/>
        </w:rPr>
        <w:t>набавку</w:t>
      </w:r>
      <w:r w:rsidR="005E15CA">
        <w:rPr>
          <w:b/>
          <w:lang w:val="sr-Cyrl-CS"/>
        </w:rPr>
        <w:t xml:space="preserve"> </w:t>
      </w:r>
      <w:r w:rsidR="00FA3D6E">
        <w:rPr>
          <w:b/>
          <w:lang w:val="sr-Cyrl-CS"/>
        </w:rPr>
        <w:t>услуг</w:t>
      </w:r>
      <w:r w:rsidR="00502FC2">
        <w:rPr>
          <w:b/>
          <w:lang w:val="sr-Latn-CS"/>
        </w:rPr>
        <w:t>a</w:t>
      </w:r>
      <w:r w:rsidR="005E15CA">
        <w:rPr>
          <w:b/>
          <w:lang w:val="sr-Cyrl-CS"/>
        </w:rPr>
        <w:t xml:space="preserve"> – набавка</w:t>
      </w:r>
      <w:r w:rsidR="00A65CAA">
        <w:rPr>
          <w:b/>
          <w:lang w:val="sr-Cyrl-CS"/>
        </w:rPr>
        <w:t xml:space="preserve"> </w:t>
      </w:r>
      <w:r w:rsidR="00A65CAA" w:rsidRPr="00FA3D6E">
        <w:rPr>
          <w:b/>
          <w:lang w:val="sr-Cyrl-CS"/>
        </w:rPr>
        <w:t>услуг</w:t>
      </w:r>
      <w:r w:rsidR="00502FC2">
        <w:rPr>
          <w:b/>
          <w:lang w:val="sr-Cyrl-CS"/>
        </w:rPr>
        <w:t>а</w:t>
      </w:r>
      <w:r w:rsidR="00A65CAA">
        <w:rPr>
          <w:b/>
          <w:lang w:val="sr-Cyrl-CS"/>
        </w:rPr>
        <w:t xml:space="preserve"> екстерне ревизије</w:t>
      </w:r>
      <w:r w:rsidR="008175E2" w:rsidRPr="008175E2">
        <w:rPr>
          <w:lang w:val="sr-Cyrl-CS"/>
        </w:rPr>
        <w:t>,</w:t>
      </w:r>
      <w:r w:rsidR="005E15CA">
        <w:rPr>
          <w:b/>
          <w:lang w:val="sr-Cyrl-CS"/>
        </w:rPr>
        <w:t xml:space="preserve"> број ЈНМВ/0</w:t>
      </w:r>
      <w:r w:rsidR="00A65CAA">
        <w:rPr>
          <w:b/>
          <w:lang w:val="sr-Cyrl-CS"/>
        </w:rPr>
        <w:t>4</w:t>
      </w:r>
      <w:r w:rsidR="005E15CA">
        <w:rPr>
          <w:b/>
          <w:lang w:val="sr-Cyrl-CS"/>
        </w:rPr>
        <w:t>-2016/</w:t>
      </w:r>
      <w:r w:rsidR="00A65CAA">
        <w:rPr>
          <w:b/>
          <w:lang w:val="sr-Cyrl-CS"/>
        </w:rPr>
        <w:t>У</w:t>
      </w:r>
      <w:r>
        <w:rPr>
          <w:b/>
          <w:lang w:val="sr-Cyrl-CS"/>
        </w:rPr>
        <w:t xml:space="preserve"> </w:t>
      </w:r>
      <w:r w:rsidR="00454700" w:rsidRPr="00391A50">
        <w:rPr>
          <w:b/>
          <w:lang w:val="sr-Cyrl-CS"/>
        </w:rPr>
        <w:t xml:space="preserve">– НЕ ОТВАРАТИ”. </w:t>
      </w:r>
    </w:p>
    <w:p w14:paraId="7F8662B6" w14:textId="524092A0" w:rsidR="00454700" w:rsidRPr="002B55AF" w:rsidRDefault="00454700" w:rsidP="00454700">
      <w:pPr>
        <w:ind w:left="720"/>
        <w:jc w:val="both"/>
        <w:rPr>
          <w:b/>
          <w:lang w:val="sr-Cyrl-CS"/>
        </w:rPr>
      </w:pP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783E03">
        <w:rPr>
          <w:b/>
          <w:lang w:val="sr-Latn-CS"/>
        </w:rPr>
        <w:t>20</w:t>
      </w:r>
      <w:r w:rsidR="00A65CAA" w:rsidRPr="005A317F">
        <w:rPr>
          <w:b/>
          <w:lang w:val="sr-Cyrl-RS"/>
        </w:rPr>
        <w:t>.10</w:t>
      </w:r>
      <w:r w:rsidR="002B55AF" w:rsidRPr="005A317F">
        <w:rPr>
          <w:b/>
          <w:lang w:val="sr-Cyrl-RS"/>
        </w:rPr>
        <w:t xml:space="preserve">.2016. </w:t>
      </w:r>
      <w:r w:rsidRPr="005A317F">
        <w:rPr>
          <w:b/>
          <w:lang w:val="sr-Cyrl-CS"/>
        </w:rPr>
        <w:t xml:space="preserve">године до </w:t>
      </w:r>
      <w:r w:rsidR="002B55AF" w:rsidRPr="005A317F">
        <w:rPr>
          <w:b/>
          <w:lang w:val="sr-Cyrl-CS"/>
        </w:rPr>
        <w:t xml:space="preserve">12,00 </w:t>
      </w:r>
      <w:r w:rsidRPr="005A317F">
        <w:rPr>
          <w:b/>
          <w:lang w:val="sr-Cyrl-CS"/>
        </w:rPr>
        <w:t>часова.</w:t>
      </w:r>
    </w:p>
    <w:p w14:paraId="6185D621" w14:textId="77777777" w:rsidR="00454700" w:rsidRDefault="00454700" w:rsidP="00454700">
      <w:pPr>
        <w:ind w:left="720"/>
        <w:jc w:val="both"/>
        <w:rPr>
          <w:lang w:val="sr-Cyrl-CS"/>
        </w:rPr>
      </w:pPr>
    </w:p>
    <w:p w14:paraId="66748D1F" w14:textId="77777777"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14:paraId="2056D600" w14:textId="77777777"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3E5C7B84" w14:textId="77777777" w:rsidR="005E0258" w:rsidRDefault="005C17E0" w:rsidP="00454700">
      <w:pPr>
        <w:ind w:left="720"/>
        <w:jc w:val="both"/>
        <w:rPr>
          <w:lang w:val="sr-Cyrl-CS"/>
        </w:rPr>
      </w:pPr>
      <w:r w:rsidRPr="005C17E0">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14:paraId="7CFB55A9" w14:textId="77777777" w:rsidR="005C17E0" w:rsidRDefault="005C17E0" w:rsidP="00454700">
      <w:pPr>
        <w:ind w:left="720"/>
        <w:jc w:val="both"/>
        <w:rPr>
          <w:lang w:val="sr-Cyrl-CS"/>
        </w:rPr>
      </w:pPr>
    </w:p>
    <w:p w14:paraId="51122503" w14:textId="77777777" w:rsidR="005E0258" w:rsidRDefault="005E0258" w:rsidP="00454700">
      <w:pPr>
        <w:ind w:left="720"/>
        <w:jc w:val="both"/>
        <w:rPr>
          <w:lang w:val="sr-Cyrl-CS"/>
        </w:rPr>
      </w:pPr>
      <w:r>
        <w:rPr>
          <w:lang w:val="sr-Cyrl-CS"/>
        </w:rPr>
        <w:t xml:space="preserve">Понуда, поред </w:t>
      </w:r>
      <w:r w:rsidR="00633D98">
        <w:rPr>
          <w:lang w:val="sr-Cyrl-CS"/>
        </w:rPr>
        <w:t>изјаве</w:t>
      </w:r>
      <w:r w:rsidR="00E73924">
        <w:rPr>
          <w:lang w:val="sr-Cyrl-CS"/>
        </w:rPr>
        <w:t xml:space="preserve"> и доказа</w:t>
      </w:r>
      <w:r>
        <w:rPr>
          <w:lang w:val="sr-Cyrl-CS"/>
        </w:rPr>
        <w:t>, кој</w:t>
      </w:r>
      <w:r w:rsidR="00E73924">
        <w:rPr>
          <w:lang w:val="sr-Cyrl-CS"/>
        </w:rPr>
        <w:t>и</w:t>
      </w:r>
      <w:r>
        <w:rPr>
          <w:lang w:val="sr-Cyrl-CS"/>
        </w:rPr>
        <w:t>м се доказује испуњеност обавезних и додатних услова, мора садржати:</w:t>
      </w:r>
    </w:p>
    <w:p w14:paraId="4022BE3B" w14:textId="0FF9F8D5" w:rsidR="005E0258" w:rsidRPr="00EB14D1" w:rsidRDefault="002419ED" w:rsidP="00936FCF">
      <w:pPr>
        <w:numPr>
          <w:ilvl w:val="0"/>
          <w:numId w:val="5"/>
        </w:numPr>
        <w:jc w:val="both"/>
        <w:rPr>
          <w:lang w:val="sr-Cyrl-CS"/>
        </w:rPr>
      </w:pPr>
      <w:r w:rsidRPr="00EB14D1">
        <w:rPr>
          <w:lang w:val="sr-Cyrl-CS"/>
        </w:rPr>
        <w:t>Образац понуде</w:t>
      </w:r>
      <w:r w:rsidR="008E2666" w:rsidRPr="00EB14D1">
        <w:rPr>
          <w:lang w:val="sr-Cyrl-CS"/>
        </w:rPr>
        <w:t xml:space="preserve"> (Образац 1</w:t>
      </w:r>
      <w:r w:rsidR="002B55AF" w:rsidRPr="00EB14D1">
        <w:rPr>
          <w:lang w:val="sr-Cyrl-CS"/>
        </w:rPr>
        <w:t>),</w:t>
      </w:r>
    </w:p>
    <w:p w14:paraId="0FE8A49E" w14:textId="7C506E8E" w:rsidR="008E2666" w:rsidRPr="00EB14D1" w:rsidRDefault="002419ED" w:rsidP="002419ED">
      <w:pPr>
        <w:numPr>
          <w:ilvl w:val="0"/>
          <w:numId w:val="5"/>
        </w:numPr>
        <w:jc w:val="both"/>
        <w:rPr>
          <w:lang w:val="sr-Cyrl-CS"/>
        </w:rPr>
      </w:pPr>
      <w:r w:rsidRPr="00EB14D1">
        <w:rPr>
          <w:lang w:val="sr-Cyrl-CS"/>
        </w:rPr>
        <w:t xml:space="preserve">Изјава понуђача о испуњености услова из члана 75. </w:t>
      </w:r>
      <w:r w:rsidR="00FA3D6E" w:rsidRPr="00EB14D1">
        <w:rPr>
          <w:lang w:val="sr-Cyrl-CS"/>
        </w:rPr>
        <w:t>и</w:t>
      </w:r>
      <w:r w:rsidRPr="00EB14D1">
        <w:rPr>
          <w:lang w:val="sr-Cyrl-CS"/>
        </w:rPr>
        <w:t xml:space="preserve"> 76. Закона у поступку јавне набавке мале вредности </w:t>
      </w:r>
      <w:r w:rsidR="008E2666" w:rsidRPr="00EB14D1">
        <w:rPr>
          <w:lang w:val="sr-Cyrl-CS"/>
        </w:rPr>
        <w:t>(Образац 2),</w:t>
      </w:r>
    </w:p>
    <w:p w14:paraId="33A976F9" w14:textId="193ADA84" w:rsidR="002419ED" w:rsidRPr="00EB14D1" w:rsidRDefault="002419ED" w:rsidP="002419ED">
      <w:pPr>
        <w:numPr>
          <w:ilvl w:val="0"/>
          <w:numId w:val="5"/>
        </w:numPr>
        <w:jc w:val="both"/>
        <w:rPr>
          <w:lang w:val="sr-Cyrl-CS"/>
        </w:rPr>
      </w:pPr>
      <w:r w:rsidRPr="00EB14D1">
        <w:rPr>
          <w:lang w:val="sr-Cyrl-CS"/>
        </w:rPr>
        <w:t xml:space="preserve">Изјава подизвођача о испуњености услова из члана 75. </w:t>
      </w:r>
      <w:r w:rsidR="00FA3D6E" w:rsidRPr="00EB14D1">
        <w:rPr>
          <w:lang w:val="sr-Cyrl-CS"/>
        </w:rPr>
        <w:t>и</w:t>
      </w:r>
      <w:r w:rsidRPr="00EB14D1">
        <w:rPr>
          <w:lang w:val="sr-Cyrl-CS"/>
        </w:rPr>
        <w:t xml:space="preserve"> 76. Закона у поступку јавне набавке мале вредности (Образац 2а),</w:t>
      </w:r>
    </w:p>
    <w:p w14:paraId="7B98220E" w14:textId="746B540D" w:rsidR="008E2666" w:rsidRPr="00EB14D1" w:rsidRDefault="008E2666" w:rsidP="008E2666">
      <w:pPr>
        <w:numPr>
          <w:ilvl w:val="0"/>
          <w:numId w:val="5"/>
        </w:numPr>
        <w:jc w:val="both"/>
        <w:rPr>
          <w:lang w:val="sr-Cyrl-CS"/>
        </w:rPr>
      </w:pPr>
      <w:r w:rsidRPr="00EB14D1">
        <w:rPr>
          <w:lang w:val="sr-Cyrl-CS"/>
        </w:rPr>
        <w:t>Списак стално запослених лиценцирани</w:t>
      </w:r>
      <w:r w:rsidR="00FD4A3A" w:rsidRPr="00EB14D1">
        <w:rPr>
          <w:lang w:val="sr-Cyrl-CS"/>
        </w:rPr>
        <w:t>х овлашћених ревизора (Образац 3</w:t>
      </w:r>
      <w:r w:rsidRPr="00EB14D1">
        <w:rPr>
          <w:lang w:val="sr-Cyrl-CS"/>
        </w:rPr>
        <w:t>),</w:t>
      </w:r>
    </w:p>
    <w:p w14:paraId="165F7D7B" w14:textId="47DE4CD3" w:rsidR="008E2666" w:rsidRPr="00EB14D1" w:rsidRDefault="008E2666" w:rsidP="00936FCF">
      <w:pPr>
        <w:numPr>
          <w:ilvl w:val="0"/>
          <w:numId w:val="5"/>
        </w:numPr>
        <w:jc w:val="both"/>
        <w:rPr>
          <w:lang w:val="sr-Cyrl-CS"/>
        </w:rPr>
      </w:pPr>
      <w:r w:rsidRPr="00EB14D1">
        <w:rPr>
          <w:lang w:val="sr-Cyrl-CS"/>
        </w:rPr>
        <w:t>Изјав</w:t>
      </w:r>
      <w:r w:rsidR="00FD4A3A" w:rsidRPr="00EB14D1">
        <w:rPr>
          <w:lang w:val="sr-Cyrl-CS"/>
        </w:rPr>
        <w:t>а о назависној понуди (Образац 4</w:t>
      </w:r>
      <w:r w:rsidRPr="00EB14D1">
        <w:rPr>
          <w:lang w:val="sr-Cyrl-CS"/>
        </w:rPr>
        <w:t>)</w:t>
      </w:r>
      <w:r w:rsidR="00116978" w:rsidRPr="00EB14D1">
        <w:rPr>
          <w:lang w:val="sr-Cyrl-CS"/>
        </w:rPr>
        <w:t xml:space="preserve">, </w:t>
      </w:r>
    </w:p>
    <w:p w14:paraId="00778DF8" w14:textId="2D09875E" w:rsidR="00FD4A3A" w:rsidRPr="00EB14D1" w:rsidRDefault="008E2666" w:rsidP="00FD4A3A">
      <w:pPr>
        <w:numPr>
          <w:ilvl w:val="0"/>
          <w:numId w:val="5"/>
        </w:numPr>
        <w:jc w:val="both"/>
        <w:rPr>
          <w:lang w:val="sr-Cyrl-CS"/>
        </w:rPr>
      </w:pPr>
      <w:r w:rsidRPr="00EB14D1">
        <w:rPr>
          <w:lang w:val="sr-Cyrl-CS"/>
        </w:rPr>
        <w:t>Образац трошкова припреме понуде (достављање овог обрасца није обавезно</w:t>
      </w:r>
      <w:r w:rsidR="00FD4A3A" w:rsidRPr="00EB14D1">
        <w:rPr>
          <w:lang w:val="sr-Cyrl-CS"/>
        </w:rPr>
        <w:t>, Образац 5</w:t>
      </w:r>
      <w:r w:rsidRPr="00EB14D1">
        <w:rPr>
          <w:lang w:val="sr-Cyrl-CS"/>
        </w:rPr>
        <w:t>)</w:t>
      </w:r>
      <w:r w:rsidR="00116978" w:rsidRPr="00EB14D1">
        <w:rPr>
          <w:lang w:val="sr-Cyrl-CS"/>
        </w:rPr>
        <w:t xml:space="preserve">, </w:t>
      </w:r>
    </w:p>
    <w:p w14:paraId="585B806A" w14:textId="191C4D1F" w:rsidR="00116978" w:rsidRPr="00EB14D1" w:rsidRDefault="00116978" w:rsidP="008E2666">
      <w:pPr>
        <w:numPr>
          <w:ilvl w:val="0"/>
          <w:numId w:val="5"/>
        </w:numPr>
        <w:jc w:val="both"/>
        <w:rPr>
          <w:lang w:val="sr-Cyrl-CS"/>
        </w:rPr>
      </w:pPr>
      <w:r w:rsidRPr="00EB14D1">
        <w:rPr>
          <w:lang w:val="sr-Cyrl-CS"/>
        </w:rPr>
        <w:t>Образац изјаве</w:t>
      </w:r>
      <w:r w:rsidR="00FD4A3A" w:rsidRPr="00EB14D1">
        <w:rPr>
          <w:lang w:val="sr-Cyrl-CS"/>
        </w:rPr>
        <w:t xml:space="preserve"> о поштовању обавеза из члана 75. </w:t>
      </w:r>
      <w:r w:rsidR="00FA3D6E" w:rsidRPr="00EB14D1">
        <w:rPr>
          <w:lang w:val="sr-Cyrl-CS"/>
        </w:rPr>
        <w:t>с</w:t>
      </w:r>
      <w:r w:rsidR="00FD4A3A" w:rsidRPr="00EB14D1">
        <w:rPr>
          <w:lang w:val="sr-Cyrl-CS"/>
        </w:rPr>
        <w:t>тав 2</w:t>
      </w:r>
      <w:r w:rsidR="00502FC2">
        <w:rPr>
          <w:lang w:val="sr-Cyrl-CS"/>
        </w:rPr>
        <w:t>.</w:t>
      </w:r>
      <w:r w:rsidR="00FD4A3A" w:rsidRPr="00EB14D1">
        <w:rPr>
          <w:lang w:val="sr-Cyrl-CS"/>
        </w:rPr>
        <w:t xml:space="preserve"> Закона (Образац 6) и</w:t>
      </w:r>
    </w:p>
    <w:p w14:paraId="6A84D4F9" w14:textId="10373481" w:rsidR="005E0258" w:rsidRPr="00EB14D1" w:rsidRDefault="005E0258" w:rsidP="00936FCF">
      <w:pPr>
        <w:numPr>
          <w:ilvl w:val="0"/>
          <w:numId w:val="5"/>
        </w:numPr>
        <w:jc w:val="both"/>
        <w:rPr>
          <w:lang w:val="sr-Cyrl-CS"/>
        </w:rPr>
      </w:pPr>
      <w:r w:rsidRPr="00EB14D1">
        <w:rPr>
          <w:lang w:val="sr-Cyrl-CS"/>
        </w:rPr>
        <w:t xml:space="preserve">Модел </w:t>
      </w:r>
      <w:r w:rsidR="00633D98" w:rsidRPr="00EB14D1">
        <w:rPr>
          <w:lang w:val="sr-Cyrl-CS"/>
        </w:rPr>
        <w:t>уговора</w:t>
      </w:r>
      <w:r w:rsidR="00FD4A3A" w:rsidRPr="00EB14D1">
        <w:rPr>
          <w:lang w:val="sr-Cyrl-CS"/>
        </w:rPr>
        <w:t xml:space="preserve"> (Образац 7</w:t>
      </w:r>
      <w:r w:rsidR="0005549D" w:rsidRPr="00EB14D1">
        <w:rPr>
          <w:lang w:val="sr-Cyrl-CS"/>
        </w:rPr>
        <w:t>).</w:t>
      </w:r>
    </w:p>
    <w:p w14:paraId="04EB5184" w14:textId="77777777" w:rsidR="008E2666" w:rsidRDefault="008E2666" w:rsidP="000B43AE">
      <w:pPr>
        <w:ind w:left="720"/>
        <w:jc w:val="both"/>
        <w:rPr>
          <w:lang w:val="sr-Cyrl-CS"/>
        </w:rPr>
      </w:pPr>
    </w:p>
    <w:p w14:paraId="52A2EE7F" w14:textId="77777777"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14:paraId="51FFF635" w14:textId="77777777" w:rsidR="00D736BA" w:rsidRDefault="00D736BA" w:rsidP="008E48D6">
      <w:pPr>
        <w:jc w:val="both"/>
        <w:rPr>
          <w:lang w:val="sr-Cyrl-CS"/>
        </w:rPr>
      </w:pPr>
    </w:p>
    <w:p w14:paraId="63953142" w14:textId="77777777" w:rsidR="00D736BA" w:rsidRDefault="00D736BA" w:rsidP="008E48D6">
      <w:pPr>
        <w:jc w:val="both"/>
        <w:rPr>
          <w:lang w:val="sr-Cyrl-CS"/>
        </w:rPr>
      </w:pPr>
    </w:p>
    <w:p w14:paraId="6D8FA14B" w14:textId="77777777" w:rsidR="00F54195" w:rsidRDefault="00BA6FBD" w:rsidP="00B866EC">
      <w:pPr>
        <w:ind w:left="720"/>
        <w:jc w:val="both"/>
        <w:rPr>
          <w:lang w:val="sr-Cyrl-CS"/>
        </w:rPr>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Pr>
          <w:lang w:val="sr-Cyrl-CS"/>
        </w:rPr>
        <w:t>чатом оверавају сви понуђачи из</w:t>
      </w:r>
    </w:p>
    <w:p w14:paraId="3A2B9ECD" w14:textId="77777777" w:rsidR="00BA6FBD" w:rsidRPr="00341A1C" w:rsidRDefault="00BA6FBD" w:rsidP="00341A1C">
      <w:pPr>
        <w:ind w:left="720"/>
        <w:jc w:val="both"/>
        <w:rPr>
          <w:lang w:val="sr-Cyrl-RS"/>
        </w:rPr>
      </w:pPr>
      <w:r w:rsidRPr="00BA6FBD">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3677EF52" w14:textId="0E03A753" w:rsidR="00BA6FBD" w:rsidRPr="00EA213A" w:rsidRDefault="00BA6FBD" w:rsidP="00EB14D1">
      <w:pPr>
        <w:numPr>
          <w:ilvl w:val="0"/>
          <w:numId w:val="5"/>
        </w:numPr>
        <w:jc w:val="both"/>
        <w:rPr>
          <w:lang w:val="sr-Cyrl-CS"/>
        </w:rPr>
      </w:pPr>
      <w:r w:rsidRPr="00502FC2">
        <w:rPr>
          <w:lang w:val="sr-Cyrl-CS"/>
        </w:rPr>
        <w:t>не односи се на обрасце који подразумевају давање изјава под материјалном и кривичном одговорношћу (</w:t>
      </w:r>
      <w:r w:rsidR="00E41BBB" w:rsidRPr="00502FC2">
        <w:rPr>
          <w:lang w:val="sr-Cyrl-CS"/>
        </w:rPr>
        <w:t>Изјава понуђача о испуњености услова из члана 75. и 76. Закона у поступку јавне набавке</w:t>
      </w:r>
      <w:r w:rsidR="00E41BBB" w:rsidRPr="0074121F">
        <w:rPr>
          <w:lang w:val="sr-Cyrl-CS"/>
        </w:rPr>
        <w:t xml:space="preserve"> мале вредн</w:t>
      </w:r>
      <w:r w:rsidR="00E41BBB">
        <w:rPr>
          <w:lang w:val="sr-Cyrl-CS"/>
        </w:rPr>
        <w:t>ости,</w:t>
      </w:r>
      <w:r w:rsidR="00E41BBB" w:rsidRPr="00502FC2">
        <w:rPr>
          <w:lang w:val="sr-Cyrl-CS"/>
        </w:rPr>
        <w:t xml:space="preserve"> </w:t>
      </w:r>
      <w:r w:rsidRPr="00502FC2">
        <w:rPr>
          <w:lang w:val="sr-Cyrl-CS"/>
        </w:rPr>
        <w:t>Образац изјаве о независној понуди</w:t>
      </w:r>
      <w:r w:rsidR="00EA213A" w:rsidRPr="00502FC2">
        <w:rPr>
          <w:lang w:val="sr-Cyrl-CS"/>
        </w:rPr>
        <w:t xml:space="preserve">, </w:t>
      </w:r>
      <w:r w:rsidRPr="00502FC2">
        <w:rPr>
          <w:lang w:val="sr-Cyrl-CS"/>
        </w:rPr>
        <w:t xml:space="preserve">Образац изјаве </w:t>
      </w:r>
      <w:r w:rsidR="00FD4A3A" w:rsidRPr="00502FC2">
        <w:rPr>
          <w:lang w:val="sr-Cyrl-CS"/>
        </w:rPr>
        <w:t xml:space="preserve">о поштовању обавеза </w:t>
      </w:r>
      <w:r w:rsidRPr="00502FC2">
        <w:rPr>
          <w:lang w:val="sr-Cyrl-CS"/>
        </w:rPr>
        <w:t>са чланом 75.</w:t>
      </w:r>
      <w:r w:rsidR="006C0BF1" w:rsidRPr="00502FC2">
        <w:rPr>
          <w:lang w:val="sr-Cyrl-CS"/>
        </w:rPr>
        <w:t xml:space="preserve"> </w:t>
      </w:r>
      <w:r w:rsidRPr="00502FC2">
        <w:rPr>
          <w:lang w:val="sr-Cyrl-CS"/>
        </w:rPr>
        <w:t>став</w:t>
      </w:r>
      <w:r w:rsidR="006C0BF1" w:rsidRPr="00502FC2">
        <w:rPr>
          <w:lang w:val="sr-Cyrl-CS"/>
        </w:rPr>
        <w:t xml:space="preserve"> </w:t>
      </w:r>
      <w:r w:rsidRPr="00502FC2">
        <w:rPr>
          <w:lang w:val="sr-Cyrl-CS"/>
        </w:rPr>
        <w:t>2.</w:t>
      </w:r>
      <w:r w:rsidR="006C0BF1" w:rsidRPr="00502FC2">
        <w:rPr>
          <w:lang w:val="sr-Cyrl-CS"/>
        </w:rPr>
        <w:t xml:space="preserve"> </w:t>
      </w:r>
      <w:r w:rsidRPr="00502FC2">
        <w:rPr>
          <w:lang w:val="sr-Cyrl-CS"/>
        </w:rPr>
        <w:t>Закона о јавним набавкама</w:t>
      </w:r>
      <w:r w:rsidR="00EA213A" w:rsidRPr="00502FC2">
        <w:rPr>
          <w:lang w:val="sr-Cyrl-CS"/>
        </w:rPr>
        <w:t>,</w:t>
      </w:r>
      <w:r w:rsidRPr="00EA213A">
        <w:rPr>
          <w:lang w:val="sr-Cyrl-CS"/>
        </w:rPr>
        <w:t>)</w:t>
      </w:r>
      <w:r w:rsidR="00341A1C" w:rsidRPr="00EA213A">
        <w:rPr>
          <w:lang w:val="sr-Cyrl-CS"/>
        </w:rPr>
        <w:t>.</w:t>
      </w:r>
    </w:p>
    <w:p w14:paraId="3224F641" w14:textId="25DD7E09" w:rsidR="00BA6FBD" w:rsidRPr="00EB14D1" w:rsidRDefault="00BA6FBD">
      <w:pPr>
        <w:ind w:left="720"/>
        <w:jc w:val="both"/>
        <w:rPr>
          <w:highlight w:val="yellow"/>
          <w:lang w:val="sr-Cyrl-CS"/>
        </w:rPr>
      </w:pPr>
      <w:r w:rsidRPr="00BA6FBD">
        <w:rPr>
          <w:lang w:val="sr-Cyrl-CS"/>
        </w:rPr>
        <w:t>Уколико понуђачи подносе заједничку понуду, обрасци који подразум</w:t>
      </w:r>
      <w:r w:rsidR="003B1335">
        <w:rPr>
          <w:lang w:val="sr-Cyrl-CS"/>
        </w:rPr>
        <w:t>евају давање изјава под</w:t>
      </w:r>
      <w:r w:rsidR="002A07EC">
        <w:rPr>
          <w:lang w:val="sr-Cyrl-CS"/>
        </w:rPr>
        <w:t xml:space="preserve"> </w:t>
      </w:r>
      <w:r w:rsidR="003B1335">
        <w:rPr>
          <w:lang w:val="sr-Cyrl-CS"/>
        </w:rPr>
        <w:t>материјалном</w:t>
      </w:r>
      <w:r w:rsidRPr="00BA6FBD">
        <w:rPr>
          <w:lang w:val="sr-Cyrl-CS"/>
        </w:rPr>
        <w:t xml:space="preserve"> и кривичном одговорношћу</w:t>
      </w:r>
      <w:r w:rsidR="002A07EC">
        <w:rPr>
          <w:lang w:val="sr-Cyrl-CS"/>
        </w:rPr>
        <w:t xml:space="preserve"> </w:t>
      </w:r>
      <w:r w:rsidR="002B331D">
        <w:rPr>
          <w:lang w:val="sr-Cyrl-CS"/>
        </w:rPr>
        <w:t>(</w:t>
      </w:r>
      <w:r w:rsidR="00E41BBB" w:rsidRPr="00E41BBB">
        <w:rPr>
          <w:lang w:val="sr-Cyrl-CS"/>
        </w:rPr>
        <w:t>Изјава понуђача о испуњености услова из члана 75. и 76. Закона у поступку јавне набавке мале вредности</w:t>
      </w:r>
      <w:r w:rsidR="00E41BBB">
        <w:rPr>
          <w:lang w:val="sr-Cyrl-CS"/>
        </w:rPr>
        <w:t>,</w:t>
      </w:r>
      <w:r w:rsidR="00E41BBB" w:rsidRPr="00BA6FBD">
        <w:rPr>
          <w:lang w:val="sr-Cyrl-CS"/>
        </w:rPr>
        <w:t xml:space="preserve"> </w:t>
      </w:r>
      <w:r w:rsidRPr="00BA6FBD">
        <w:rPr>
          <w:lang w:val="sr-Cyrl-CS"/>
        </w:rPr>
        <w:t>Образац изјаве о независној понуди</w:t>
      </w:r>
      <w:r w:rsidR="002B331D">
        <w:rPr>
          <w:lang w:val="sr-Cyrl-CS"/>
        </w:rPr>
        <w:t xml:space="preserve">, </w:t>
      </w:r>
      <w:r w:rsidR="002B331D" w:rsidRPr="00E41BBB">
        <w:rPr>
          <w:lang w:val="sr-Cyrl-CS"/>
        </w:rPr>
        <w:t>Образац изјаве о поштовању обавеза са чланом 75. ст</w:t>
      </w:r>
      <w:r w:rsidR="00E41BBB">
        <w:rPr>
          <w:lang w:val="sr-Cyrl-CS"/>
        </w:rPr>
        <w:t>ав 2. Закона о јавним набавкама</w:t>
      </w:r>
      <w:r w:rsidR="002B331D" w:rsidRPr="00E41BBB">
        <w:rPr>
          <w:lang w:val="sr-Cyrl-CS"/>
        </w:rPr>
        <w:t>)</w:t>
      </w:r>
      <w:r w:rsidRPr="00E41BBB">
        <w:rPr>
          <w:lang w:val="sr-Cyrl-CS"/>
        </w:rPr>
        <w:t xml:space="preserve"> достављају се за сваког учесника у заједничкој понуди посебно и сваки</w:t>
      </w:r>
      <w:r w:rsidRPr="002B331D">
        <w:rPr>
          <w:lang w:val="sr-Cyrl-CS"/>
        </w:rPr>
        <w:t xml:space="preserve"> од учесника у заједничкој понуди потписује и печатом оверава образац који се на њега односи.</w:t>
      </w:r>
    </w:p>
    <w:p w14:paraId="7EADFCD4" w14:textId="6B454DA2" w:rsidR="00E74192" w:rsidRPr="00042E98" w:rsidRDefault="00BA6FBD" w:rsidP="00042E98">
      <w:pPr>
        <w:ind w:left="720"/>
        <w:jc w:val="both"/>
        <w:rPr>
          <w:lang w:val="sr-Cyrl-CS"/>
        </w:rPr>
      </w:pPr>
      <w:r w:rsidRPr="00BA6FBD">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14:paraId="73C943BA" w14:textId="77777777" w:rsidR="00710812" w:rsidRPr="00710812" w:rsidRDefault="00710812" w:rsidP="005E15CA">
      <w:pPr>
        <w:jc w:val="both"/>
        <w:rPr>
          <w:lang w:val="sr-Cyrl-CS"/>
        </w:rPr>
      </w:pPr>
    </w:p>
    <w:p w14:paraId="0B383A5F" w14:textId="77777777" w:rsidR="00E74192" w:rsidRPr="00E74192" w:rsidRDefault="00E74192" w:rsidP="00936FCF">
      <w:pPr>
        <w:numPr>
          <w:ilvl w:val="0"/>
          <w:numId w:val="4"/>
        </w:numPr>
        <w:jc w:val="both"/>
        <w:rPr>
          <w:b/>
        </w:rPr>
      </w:pPr>
      <w:r>
        <w:rPr>
          <w:b/>
          <w:lang w:val="sr-Cyrl-CS"/>
        </w:rPr>
        <w:t>ПОНУДА СА ВАРИЈАНТАМА</w:t>
      </w:r>
    </w:p>
    <w:p w14:paraId="07241579" w14:textId="77777777" w:rsidR="00E74192" w:rsidRPr="00D60A0E" w:rsidRDefault="00E74192" w:rsidP="00E74192">
      <w:pPr>
        <w:jc w:val="both"/>
        <w:rPr>
          <w:b/>
          <w:sz w:val="16"/>
          <w:szCs w:val="16"/>
          <w:lang w:val="sr-Cyrl-CS"/>
        </w:rPr>
      </w:pPr>
    </w:p>
    <w:p w14:paraId="0E5876F6" w14:textId="77777777" w:rsidR="00E74192" w:rsidRDefault="00E74192" w:rsidP="00E74192">
      <w:pPr>
        <w:ind w:left="720"/>
        <w:jc w:val="both"/>
        <w:rPr>
          <w:lang w:val="sr-Cyrl-CS"/>
        </w:rPr>
      </w:pPr>
      <w:r>
        <w:rPr>
          <w:lang w:val="sr-Cyrl-CS"/>
        </w:rPr>
        <w:t>Подношење понуде са варијантама није дозвољено.</w:t>
      </w:r>
    </w:p>
    <w:p w14:paraId="72D87117" w14:textId="77777777" w:rsidR="00E74192" w:rsidRDefault="00E74192" w:rsidP="00E74192">
      <w:pPr>
        <w:ind w:left="720"/>
        <w:jc w:val="both"/>
        <w:rPr>
          <w:lang w:val="sr-Cyrl-CS"/>
        </w:rPr>
      </w:pPr>
    </w:p>
    <w:p w14:paraId="74776242" w14:textId="77777777" w:rsidR="00E74192" w:rsidRPr="00E74192" w:rsidRDefault="00E74192" w:rsidP="00936FCF">
      <w:pPr>
        <w:numPr>
          <w:ilvl w:val="0"/>
          <w:numId w:val="4"/>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14:paraId="23017531" w14:textId="77777777" w:rsidR="00E74192" w:rsidRPr="00D60A0E" w:rsidRDefault="00E74192" w:rsidP="00E74192">
      <w:pPr>
        <w:ind w:left="720"/>
        <w:jc w:val="both"/>
        <w:rPr>
          <w:b/>
          <w:sz w:val="16"/>
          <w:szCs w:val="16"/>
          <w:lang w:val="sr-Cyrl-CS"/>
        </w:rPr>
      </w:pPr>
    </w:p>
    <w:p w14:paraId="09F98BFB" w14:textId="77777777"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457BD1FB" w14:textId="77777777"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14:paraId="3A33740F" w14:textId="5DFED0EA" w:rsidR="00E74192" w:rsidRDefault="00E74192" w:rsidP="00E74192">
      <w:pPr>
        <w:ind w:left="720"/>
        <w:jc w:val="both"/>
        <w:rPr>
          <w:lang w:val="sr-Cyrl-CS"/>
        </w:rPr>
      </w:pPr>
      <w:r>
        <w:rPr>
          <w:lang w:val="sr-Cyrl-CS"/>
        </w:rPr>
        <w:t xml:space="preserve">Измену, допуну или опозив понуде треба доставити на адресу: </w:t>
      </w:r>
      <w:r w:rsidR="00E41BBB">
        <w:rPr>
          <w:lang w:val="sr-Cyrl-CS"/>
        </w:rPr>
        <w:t>„</w:t>
      </w:r>
      <w:r w:rsidR="00A2562B">
        <w:rPr>
          <w:lang w:val="sr-Cyrl-CS"/>
        </w:rPr>
        <w:t>Ј</w:t>
      </w:r>
      <w:r w:rsidR="00E41BBB">
        <w:rPr>
          <w:lang w:val="sr-Cyrl-CS"/>
        </w:rPr>
        <w:t xml:space="preserve">УП </w:t>
      </w:r>
      <w:r w:rsidR="00A2562B">
        <w:rPr>
          <w:lang w:val="sr-Cyrl-CS"/>
        </w:rPr>
        <w:t>Истраживање и развој“ д.о.о Београд</w:t>
      </w:r>
      <w:r>
        <w:rPr>
          <w:lang w:val="sr-Cyrl-CS"/>
        </w:rPr>
        <w:t xml:space="preserve">, </w:t>
      </w:r>
      <w:r w:rsidR="0002538C">
        <w:rPr>
          <w:lang w:val="sr-Cyrl-CS"/>
        </w:rPr>
        <w:t xml:space="preserve">Вељка Дугошевића 54, Београд </w:t>
      </w:r>
      <w:r>
        <w:rPr>
          <w:lang w:val="sr-Cyrl-CS"/>
        </w:rPr>
        <w:t>са назнаком:</w:t>
      </w:r>
    </w:p>
    <w:p w14:paraId="62F8302D" w14:textId="39EEEF15" w:rsidR="00A65CAA" w:rsidRPr="00A65CAA" w:rsidRDefault="00A65CAA" w:rsidP="00A65CAA">
      <w:pPr>
        <w:pStyle w:val="JNclan1"/>
        <w:numPr>
          <w:ilvl w:val="0"/>
          <w:numId w:val="21"/>
        </w:num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A65CAA">
        <w:rPr>
          <w:rFonts w:ascii="Times New Roman" w:hAnsi="Times New Roman" w:cs="Times New Roman"/>
          <w:sz w:val="24"/>
          <w:szCs w:val="24"/>
        </w:rPr>
        <w:t>ИЗМЕН</w:t>
      </w:r>
      <w:r w:rsidR="00FD4A3A">
        <w:rPr>
          <w:rFonts w:ascii="Times New Roman" w:hAnsi="Times New Roman" w:cs="Times New Roman"/>
          <w:sz w:val="24"/>
          <w:szCs w:val="24"/>
        </w:rPr>
        <w:t xml:space="preserve">А ПОНУДЕ за јавну набавку </w:t>
      </w:r>
      <w:r w:rsidR="00FD4A3A" w:rsidRPr="00354E53">
        <w:rPr>
          <w:rFonts w:ascii="Times New Roman" w:hAnsi="Times New Roman" w:cs="Times New Roman"/>
          <w:sz w:val="24"/>
          <w:szCs w:val="24"/>
        </w:rPr>
        <w:t>услуг</w:t>
      </w:r>
      <w:r w:rsidR="00E41BBB">
        <w:rPr>
          <w:rFonts w:ascii="Times New Roman" w:hAnsi="Times New Roman" w:cs="Times New Roman"/>
          <w:sz w:val="24"/>
          <w:szCs w:val="24"/>
          <w:lang w:val="sr-Cyrl-CS"/>
        </w:rPr>
        <w:t>а</w:t>
      </w:r>
      <w:r w:rsidRPr="00A65CAA">
        <w:rPr>
          <w:rFonts w:ascii="Times New Roman" w:hAnsi="Times New Roman" w:cs="Times New Roman"/>
          <w:sz w:val="24"/>
          <w:szCs w:val="24"/>
        </w:rPr>
        <w:t xml:space="preserve"> екстерне ревизије </w:t>
      </w:r>
      <w:r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rPr>
        <w:t>ЈНМВ</w:t>
      </w:r>
      <w:r w:rsidRPr="00A65CAA">
        <w:rPr>
          <w:rFonts w:ascii="Times New Roman" w:hAnsi="Times New Roman" w:cs="Times New Roman"/>
          <w:sz w:val="24"/>
          <w:szCs w:val="24"/>
          <w:lang w:val="sr-Cyrl-CS"/>
        </w:rPr>
        <w:t>/04-2016/У</w:t>
      </w:r>
      <w:r w:rsidRPr="00A65CAA">
        <w:rPr>
          <w:rFonts w:ascii="Times New Roman" w:hAnsi="Times New Roman" w:cs="Times New Roman"/>
          <w:sz w:val="24"/>
          <w:szCs w:val="24"/>
        </w:rPr>
        <w:t xml:space="preserve"> - НЕ ОТВАРАТИ”</w:t>
      </w:r>
      <w:r w:rsidRPr="00A65CAA">
        <w:rPr>
          <w:rFonts w:ascii="Times New Roman" w:hAnsi="Times New Roman" w:cs="Times New Roman"/>
          <w:sz w:val="24"/>
          <w:szCs w:val="24"/>
          <w:lang w:val="sr-Cyrl-CS"/>
        </w:rPr>
        <w:t xml:space="preserve"> или</w:t>
      </w:r>
    </w:p>
    <w:p w14:paraId="665D082F" w14:textId="058443DF" w:rsidR="00A65CAA" w:rsidRPr="00A65CAA" w:rsidRDefault="00A65CAA" w:rsidP="00A65CAA">
      <w:pPr>
        <w:pStyle w:val="JNclan1"/>
        <w:numPr>
          <w:ilvl w:val="0"/>
          <w:numId w:val="21"/>
        </w:numPr>
        <w:rPr>
          <w:rFonts w:ascii="Times New Roman" w:hAnsi="Times New Roman" w:cs="Times New Roman"/>
          <w:sz w:val="24"/>
          <w:szCs w:val="24"/>
        </w:rPr>
      </w:pPr>
      <w:r w:rsidRPr="00A65CAA">
        <w:rPr>
          <w:rFonts w:ascii="Times New Roman" w:hAnsi="Times New Roman" w:cs="Times New Roman"/>
          <w:sz w:val="24"/>
          <w:szCs w:val="24"/>
        </w:rPr>
        <w:t xml:space="preserve">„ДОПУНА ПОНУДЕ за јавну набавку </w:t>
      </w:r>
      <w:r w:rsidR="00FD4A3A">
        <w:rPr>
          <w:rFonts w:ascii="Times New Roman" w:hAnsi="Times New Roman" w:cs="Times New Roman"/>
          <w:sz w:val="24"/>
          <w:szCs w:val="24"/>
        </w:rPr>
        <w:t>услуг</w:t>
      </w:r>
      <w:r w:rsidR="00E41BBB">
        <w:rPr>
          <w:rFonts w:ascii="Times New Roman" w:hAnsi="Times New Roman" w:cs="Times New Roman"/>
          <w:sz w:val="24"/>
          <w:szCs w:val="24"/>
          <w:lang w:val="sr-Cyrl-CS"/>
        </w:rPr>
        <w:t>а</w:t>
      </w:r>
      <w:r w:rsidR="00FD4A3A" w:rsidRPr="00A65CAA">
        <w:rPr>
          <w:rFonts w:ascii="Times New Roman" w:hAnsi="Times New Roman" w:cs="Times New Roman"/>
          <w:sz w:val="24"/>
          <w:szCs w:val="24"/>
        </w:rPr>
        <w:t xml:space="preserve"> </w:t>
      </w:r>
      <w:r w:rsidRPr="00A65CAA">
        <w:rPr>
          <w:rFonts w:ascii="Times New Roman" w:hAnsi="Times New Roman" w:cs="Times New Roman"/>
          <w:sz w:val="24"/>
          <w:szCs w:val="24"/>
        </w:rPr>
        <w:t xml:space="preserve">екстерне ревизије </w:t>
      </w:r>
      <w:r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rPr>
        <w:t>ЈНМВ</w:t>
      </w:r>
      <w:r w:rsidRPr="00A65CAA">
        <w:rPr>
          <w:rFonts w:ascii="Times New Roman" w:hAnsi="Times New Roman" w:cs="Times New Roman"/>
          <w:sz w:val="24"/>
          <w:szCs w:val="24"/>
          <w:lang w:val="sr-Cyrl-CS"/>
        </w:rPr>
        <w:t>/04-2016/У</w:t>
      </w:r>
      <w:r w:rsidRPr="00A65CAA">
        <w:rPr>
          <w:rFonts w:ascii="Times New Roman" w:hAnsi="Times New Roman" w:cs="Times New Roman"/>
          <w:sz w:val="24"/>
          <w:szCs w:val="24"/>
        </w:rPr>
        <w:t xml:space="preserve"> - НЕ ОТВАРАТИ”</w:t>
      </w:r>
      <w:r w:rsidRPr="00A65CAA">
        <w:rPr>
          <w:rFonts w:ascii="Times New Roman" w:hAnsi="Times New Roman" w:cs="Times New Roman"/>
          <w:sz w:val="24"/>
          <w:szCs w:val="24"/>
          <w:lang w:val="sr-Cyrl-CS"/>
        </w:rPr>
        <w:t xml:space="preserve"> </w:t>
      </w:r>
      <w:r w:rsidRPr="00A65CAA">
        <w:rPr>
          <w:rFonts w:ascii="Times New Roman" w:hAnsi="Times New Roman" w:cs="Times New Roman"/>
          <w:sz w:val="24"/>
          <w:szCs w:val="24"/>
        </w:rPr>
        <w:t>или</w:t>
      </w:r>
    </w:p>
    <w:p w14:paraId="1A0FEB1D" w14:textId="49EC165C" w:rsidR="00A65CAA" w:rsidRPr="00A65CAA" w:rsidRDefault="00A65CAA" w:rsidP="00A65CAA">
      <w:pPr>
        <w:pStyle w:val="JNclan1"/>
        <w:numPr>
          <w:ilvl w:val="0"/>
          <w:numId w:val="21"/>
        </w:numPr>
        <w:rPr>
          <w:rFonts w:ascii="Times New Roman" w:hAnsi="Times New Roman" w:cs="Times New Roman"/>
          <w:sz w:val="24"/>
          <w:szCs w:val="24"/>
        </w:rPr>
      </w:pPr>
      <w:r w:rsidRPr="00A65CAA">
        <w:rPr>
          <w:rFonts w:ascii="Times New Roman" w:hAnsi="Times New Roman" w:cs="Times New Roman"/>
          <w:sz w:val="24"/>
          <w:szCs w:val="24"/>
        </w:rPr>
        <w:t xml:space="preserve">„ОПОЗИВ ПОНУДЕ за јавну набавку </w:t>
      </w:r>
      <w:r w:rsidR="00FD4A3A">
        <w:rPr>
          <w:rFonts w:ascii="Times New Roman" w:hAnsi="Times New Roman" w:cs="Times New Roman"/>
          <w:sz w:val="24"/>
          <w:szCs w:val="24"/>
        </w:rPr>
        <w:t>услуг</w:t>
      </w:r>
      <w:r w:rsidR="00E41BBB">
        <w:rPr>
          <w:rFonts w:ascii="Times New Roman" w:hAnsi="Times New Roman" w:cs="Times New Roman"/>
          <w:sz w:val="24"/>
          <w:szCs w:val="24"/>
          <w:lang w:val="sr-Cyrl-CS"/>
        </w:rPr>
        <w:t>а</w:t>
      </w:r>
      <w:r w:rsidR="00FD4A3A" w:rsidRPr="00A65CAA">
        <w:rPr>
          <w:rFonts w:ascii="Times New Roman" w:hAnsi="Times New Roman" w:cs="Times New Roman"/>
          <w:sz w:val="24"/>
          <w:szCs w:val="24"/>
        </w:rPr>
        <w:t xml:space="preserve"> </w:t>
      </w:r>
      <w:r w:rsidRPr="00A65CAA">
        <w:rPr>
          <w:rFonts w:ascii="Times New Roman" w:hAnsi="Times New Roman" w:cs="Times New Roman"/>
          <w:sz w:val="24"/>
          <w:szCs w:val="24"/>
        </w:rPr>
        <w:t xml:space="preserve">екстерне ревизије </w:t>
      </w:r>
      <w:r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rPr>
        <w:t>ЈНМВ</w:t>
      </w:r>
      <w:r w:rsidRPr="00A65CAA">
        <w:rPr>
          <w:rFonts w:ascii="Times New Roman" w:hAnsi="Times New Roman" w:cs="Times New Roman"/>
          <w:sz w:val="24"/>
          <w:szCs w:val="24"/>
          <w:lang w:val="sr-Cyrl-CS"/>
        </w:rPr>
        <w:t>/04-2016/У</w:t>
      </w:r>
      <w:r w:rsidRPr="00A65CAA">
        <w:rPr>
          <w:rFonts w:ascii="Times New Roman" w:hAnsi="Times New Roman" w:cs="Times New Roman"/>
          <w:sz w:val="24"/>
          <w:szCs w:val="24"/>
        </w:rPr>
        <w:t xml:space="preserve"> - НЕ ОТВАРАТИ” или</w:t>
      </w:r>
    </w:p>
    <w:p w14:paraId="6FBB6A8F" w14:textId="27C82211" w:rsidR="00A65CAA" w:rsidRPr="00A65CAA" w:rsidRDefault="00A65CAA" w:rsidP="00A65CAA">
      <w:pPr>
        <w:pStyle w:val="JNclan1"/>
        <w:numPr>
          <w:ilvl w:val="0"/>
          <w:numId w:val="21"/>
        </w:numPr>
        <w:rPr>
          <w:rFonts w:ascii="Times New Roman" w:hAnsi="Times New Roman" w:cs="Times New Roman"/>
          <w:sz w:val="24"/>
          <w:szCs w:val="24"/>
          <w:lang w:val="sr-Cyrl-CS"/>
        </w:rPr>
      </w:pPr>
      <w:r w:rsidRPr="00A65CAA">
        <w:rPr>
          <w:rFonts w:ascii="Times New Roman" w:hAnsi="Times New Roman" w:cs="Times New Roman"/>
          <w:sz w:val="24"/>
          <w:szCs w:val="24"/>
        </w:rPr>
        <w:t xml:space="preserve">„ИЗМЕНА И ДОПУНА ПОНУДЕ за јавну набавку </w:t>
      </w:r>
      <w:r w:rsidR="00FD4A3A">
        <w:rPr>
          <w:rFonts w:ascii="Times New Roman" w:hAnsi="Times New Roman" w:cs="Times New Roman"/>
          <w:sz w:val="24"/>
          <w:szCs w:val="24"/>
        </w:rPr>
        <w:t>услуг</w:t>
      </w:r>
      <w:r w:rsidR="00E41BBB">
        <w:rPr>
          <w:rFonts w:ascii="Times New Roman" w:hAnsi="Times New Roman" w:cs="Times New Roman"/>
          <w:sz w:val="24"/>
          <w:szCs w:val="24"/>
          <w:lang w:val="sr-Cyrl-CS"/>
        </w:rPr>
        <w:t>а</w:t>
      </w:r>
      <w:r w:rsidR="00FD4A3A" w:rsidRPr="00A65CAA">
        <w:rPr>
          <w:rFonts w:ascii="Times New Roman" w:hAnsi="Times New Roman" w:cs="Times New Roman"/>
          <w:sz w:val="24"/>
          <w:szCs w:val="24"/>
        </w:rPr>
        <w:t xml:space="preserve"> </w:t>
      </w:r>
      <w:r w:rsidRPr="00A65CAA">
        <w:rPr>
          <w:rFonts w:ascii="Times New Roman" w:hAnsi="Times New Roman" w:cs="Times New Roman"/>
          <w:sz w:val="24"/>
          <w:szCs w:val="24"/>
        </w:rPr>
        <w:t xml:space="preserve">екстерне ревизије </w:t>
      </w:r>
      <w:r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rPr>
        <w:t>ЈНМВ</w:t>
      </w:r>
      <w:r w:rsidRPr="00A65CAA">
        <w:rPr>
          <w:rFonts w:ascii="Times New Roman" w:hAnsi="Times New Roman" w:cs="Times New Roman"/>
          <w:sz w:val="24"/>
          <w:szCs w:val="24"/>
          <w:lang w:val="sr-Cyrl-CS"/>
        </w:rPr>
        <w:t>/04-2016/У</w:t>
      </w:r>
      <w:r w:rsidRPr="00A65CAA">
        <w:rPr>
          <w:rFonts w:ascii="Times New Roman" w:hAnsi="Times New Roman" w:cs="Times New Roman"/>
          <w:sz w:val="24"/>
          <w:szCs w:val="24"/>
        </w:rPr>
        <w:t xml:space="preserve"> - НЕ ОТВАРАТИ”.</w:t>
      </w:r>
    </w:p>
    <w:p w14:paraId="03F3E48B" w14:textId="77777777" w:rsidR="00F54195" w:rsidRPr="00B866EC" w:rsidRDefault="00F54195" w:rsidP="00EA3299">
      <w:pPr>
        <w:jc w:val="both"/>
        <w:rPr>
          <w:lang w:val="sr-Cyrl-CS"/>
        </w:rPr>
      </w:pPr>
    </w:p>
    <w:p w14:paraId="3E934DE3" w14:textId="77777777" w:rsidR="00E74192" w:rsidRDefault="00735A17" w:rsidP="00E74192">
      <w:pPr>
        <w:ind w:left="720"/>
        <w:jc w:val="both"/>
        <w:rPr>
          <w:lang w:val="sr-Cyrl-CS"/>
        </w:rPr>
      </w:pPr>
      <w:r>
        <w:rPr>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D32DDB1" w14:textId="2F40810E" w:rsidR="002B331D"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14:paraId="1477D41E" w14:textId="77777777" w:rsidR="00A65CAA" w:rsidRDefault="00A65CAA" w:rsidP="00EB14D1">
      <w:pPr>
        <w:ind w:left="720"/>
        <w:jc w:val="both"/>
        <w:rPr>
          <w:lang w:val="sr-Cyrl-CS"/>
        </w:rPr>
      </w:pPr>
    </w:p>
    <w:p w14:paraId="541136AC" w14:textId="77777777" w:rsidR="005760C9" w:rsidRDefault="005760C9" w:rsidP="00FE2B22">
      <w:pPr>
        <w:jc w:val="both"/>
        <w:rPr>
          <w:lang w:val="sr-Cyrl-CS"/>
        </w:rPr>
      </w:pPr>
    </w:p>
    <w:p w14:paraId="010088F3" w14:textId="77777777" w:rsidR="00FF2847" w:rsidRDefault="00FF2847" w:rsidP="00FE2B22">
      <w:pPr>
        <w:jc w:val="both"/>
        <w:rPr>
          <w:lang w:val="sr-Cyrl-CS"/>
        </w:rPr>
      </w:pPr>
    </w:p>
    <w:p w14:paraId="336B5208" w14:textId="77777777" w:rsidR="00735A17" w:rsidRPr="00735A17" w:rsidRDefault="00735A17" w:rsidP="00936FCF">
      <w:pPr>
        <w:numPr>
          <w:ilvl w:val="0"/>
          <w:numId w:val="4"/>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3736C5D0" w14:textId="77777777" w:rsidR="00735A17" w:rsidRPr="00D60A0E" w:rsidRDefault="00735A17" w:rsidP="00735A17">
      <w:pPr>
        <w:ind w:left="720"/>
        <w:jc w:val="both"/>
        <w:rPr>
          <w:b/>
          <w:sz w:val="16"/>
          <w:szCs w:val="16"/>
          <w:lang w:val="sr-Cyrl-CS"/>
        </w:rPr>
      </w:pPr>
    </w:p>
    <w:p w14:paraId="4B4F8C49" w14:textId="77777777" w:rsidR="00735A17" w:rsidRDefault="00735A17" w:rsidP="00735A17">
      <w:pPr>
        <w:ind w:left="720"/>
        <w:jc w:val="both"/>
        <w:rPr>
          <w:lang w:val="sr-Cyrl-CS"/>
        </w:rPr>
      </w:pPr>
      <w:r>
        <w:rPr>
          <w:lang w:val="sr-Cyrl-CS"/>
        </w:rPr>
        <w:t>Понуђач може да поднесе само једну понуду.</w:t>
      </w:r>
    </w:p>
    <w:p w14:paraId="45C5B08C" w14:textId="77777777"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C12D781" w14:textId="77777777" w:rsidR="00735A17" w:rsidRDefault="00735A17" w:rsidP="00D60A0E">
      <w:pPr>
        <w:ind w:left="720"/>
        <w:jc w:val="both"/>
        <w:rPr>
          <w:lang w:val="sr-Latn-CS"/>
        </w:rPr>
      </w:pPr>
      <w:r>
        <w:rPr>
          <w:lang w:val="sr-Cyrl-CS"/>
        </w:rPr>
        <w:t xml:space="preserve">У Обрасцу </w:t>
      </w:r>
      <w:r w:rsidR="0005549D">
        <w:rPr>
          <w:lang w:val="sr-Cyrl-CS"/>
        </w:rPr>
        <w:t>подаци о понуђачу</w:t>
      </w:r>
      <w:r w:rsidRPr="0005549D">
        <w:rPr>
          <w:lang w:val="sr-Cyrl-CS"/>
        </w:rPr>
        <w:t xml:space="preserve"> (</w:t>
      </w:r>
      <w:r w:rsidR="0005549D">
        <w:rPr>
          <w:lang w:val="sr-Cyrl-CS"/>
        </w:rPr>
        <w:t>Образац 1</w:t>
      </w:r>
      <w:r w:rsidRPr="0005549D">
        <w:rPr>
          <w:lang w:val="sr-Cyrl-CS"/>
        </w:rPr>
        <w:t>),</w:t>
      </w:r>
      <w:r>
        <w:rPr>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09E2583E" w14:textId="77777777" w:rsidR="00D924EB" w:rsidRPr="00D924EB" w:rsidRDefault="00D924EB" w:rsidP="00D60A0E">
      <w:pPr>
        <w:jc w:val="both"/>
        <w:rPr>
          <w:b/>
        </w:rPr>
      </w:pPr>
    </w:p>
    <w:p w14:paraId="4B5FF6F9" w14:textId="77777777" w:rsidR="00735A17" w:rsidRPr="00735A17" w:rsidRDefault="00735A17" w:rsidP="00936FCF">
      <w:pPr>
        <w:numPr>
          <w:ilvl w:val="0"/>
          <w:numId w:val="4"/>
        </w:numPr>
        <w:jc w:val="both"/>
        <w:rPr>
          <w:lang w:val="sr-Cyrl-CS"/>
        </w:rPr>
      </w:pPr>
      <w:r>
        <w:rPr>
          <w:b/>
          <w:lang w:val="sr-Cyrl-CS"/>
        </w:rPr>
        <w:t>ПОНУДА СА ПОДИЗВОЂА</w:t>
      </w:r>
      <w:r w:rsidR="00D60A0E">
        <w:rPr>
          <w:b/>
          <w:lang w:val="sr-Cyrl-CS"/>
        </w:rPr>
        <w:t>Ч</w:t>
      </w:r>
      <w:r>
        <w:rPr>
          <w:b/>
          <w:lang w:val="sr-Cyrl-CS"/>
        </w:rPr>
        <w:t>ЕМ</w:t>
      </w:r>
    </w:p>
    <w:p w14:paraId="3B928DFE" w14:textId="77777777" w:rsidR="00735A17" w:rsidRDefault="00735A17" w:rsidP="00735A17">
      <w:pPr>
        <w:ind w:left="720"/>
        <w:jc w:val="both"/>
        <w:rPr>
          <w:b/>
          <w:lang w:val="sr-Cyrl-CS"/>
        </w:rPr>
      </w:pPr>
    </w:p>
    <w:p w14:paraId="005E1375" w14:textId="56AC66C4" w:rsidR="00735A17" w:rsidRDefault="00735A17" w:rsidP="00735A17">
      <w:pPr>
        <w:ind w:left="720"/>
        <w:jc w:val="both"/>
        <w:rPr>
          <w:lang w:val="sr-Cyrl-CS"/>
        </w:rPr>
      </w:pPr>
      <w:r>
        <w:rPr>
          <w:lang w:val="sr-Cyrl-CS"/>
        </w:rPr>
        <w:t xml:space="preserve">Уколико понуђач подноси понуду са подизвођачем, дужан је да у Обрасцу </w:t>
      </w:r>
      <w:r w:rsidR="0005549D">
        <w:rPr>
          <w:lang w:val="sr-Cyrl-CS"/>
        </w:rPr>
        <w:t>подаци о подизвођачу</w:t>
      </w:r>
      <w:r>
        <w:rPr>
          <w:lang w:val="sr-Cyrl-CS"/>
        </w:rPr>
        <w:t xml:space="preserve"> </w:t>
      </w:r>
      <w:r w:rsidRPr="00EB14D1">
        <w:rPr>
          <w:lang w:val="sr-Cyrl-CS"/>
        </w:rPr>
        <w:t>(</w:t>
      </w:r>
      <w:r w:rsidR="0086576E" w:rsidRPr="00EB14D1">
        <w:rPr>
          <w:lang w:val="sr-Cyrl-CS"/>
        </w:rPr>
        <w:t xml:space="preserve">Образац </w:t>
      </w:r>
      <w:r w:rsidR="00FD4A3A" w:rsidRPr="00EB14D1">
        <w:rPr>
          <w:lang w:val="sr-Cyrl-CS"/>
        </w:rPr>
        <w:t>1</w:t>
      </w:r>
      <w:r w:rsidRPr="00EA213A">
        <w:rPr>
          <w:lang w:val="sr-Cyrl-CS"/>
        </w:rPr>
        <w:t>)</w:t>
      </w:r>
      <w:r>
        <w:rPr>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341D1C3D" w14:textId="77777777" w:rsidR="00735A17" w:rsidRDefault="00735A17" w:rsidP="00735A17">
      <w:pPr>
        <w:ind w:left="720"/>
        <w:jc w:val="both"/>
        <w:rPr>
          <w:lang w:val="sr-Cyrl-CS"/>
        </w:rPr>
      </w:pPr>
      <w:r>
        <w:rPr>
          <w:lang w:val="sr-Cyrl-CS"/>
        </w:rPr>
        <w:t xml:space="preserve">Понуђач у Обрасцу </w:t>
      </w:r>
      <w:r w:rsidR="0005549D">
        <w:rPr>
          <w:lang w:val="sr-Cyrl-CS"/>
        </w:rPr>
        <w:t>подаци о подизвођачу</w:t>
      </w:r>
      <w:r>
        <w:rPr>
          <w:lang w:val="sr-Cyrl-CS"/>
        </w:rPr>
        <w:t xml:space="preserve">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445B2656" w14:textId="77777777" w:rsidR="00174906" w:rsidRDefault="00735A17" w:rsidP="00174906">
      <w:pPr>
        <w:ind w:left="709"/>
        <w:jc w:val="both"/>
        <w:rPr>
          <w:highlight w:val="yellow"/>
          <w:lang w:val="sr-Cyrl-CS"/>
        </w:rPr>
      </w:pPr>
      <w:r w:rsidRPr="00E03600">
        <w:rPr>
          <w:lang w:val="sr-Cyrl-CS"/>
        </w:rPr>
        <w:t>Уколико 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у уговору о јавној набавци.</w:t>
      </w:r>
      <w:r w:rsidR="00174906" w:rsidRPr="00174906">
        <w:rPr>
          <w:highlight w:val="yellow"/>
        </w:rPr>
        <w:t xml:space="preserve"> </w:t>
      </w:r>
    </w:p>
    <w:p w14:paraId="5BD1147F" w14:textId="14560A7B" w:rsidR="00735A17" w:rsidRPr="00E03600" w:rsidRDefault="00174906" w:rsidP="00EB14D1">
      <w:pPr>
        <w:ind w:left="709"/>
        <w:jc w:val="both"/>
        <w:rPr>
          <w:lang w:val="sr-Cyrl-CS"/>
        </w:rPr>
      </w:pPr>
      <w:proofErr w:type="gramStart"/>
      <w:r w:rsidRPr="004D3A58">
        <w:t>Уколико понуђач подноси понуду са подизвођачем, у складу са чланом 80.</w:t>
      </w:r>
      <w:proofErr w:type="gramEnd"/>
      <w:r w:rsidRPr="004D3A58">
        <w:t xml:space="preserve"> </w:t>
      </w:r>
      <w:proofErr w:type="gramStart"/>
      <w:r w:rsidRPr="004D3A58">
        <w:t>Закона, подизвођач мора да испуњава обавезне услове из члана 75.</w:t>
      </w:r>
      <w:proofErr w:type="gramEnd"/>
      <w:r w:rsidRPr="004D3A58">
        <w:t xml:space="preserve"> </w:t>
      </w:r>
      <w:proofErr w:type="gramStart"/>
      <w:r w:rsidRPr="004D3A58">
        <w:t>став</w:t>
      </w:r>
      <w:proofErr w:type="gramEnd"/>
      <w:r w:rsidRPr="004D3A58">
        <w:t xml:space="preserve"> 1. </w:t>
      </w:r>
      <w:proofErr w:type="gramStart"/>
      <w:r w:rsidRPr="004D3A58">
        <w:t>тач</w:t>
      </w:r>
      <w:proofErr w:type="gramEnd"/>
      <w:r w:rsidRPr="004D3A58">
        <w:t xml:space="preserve">. 1) </w:t>
      </w:r>
      <w:proofErr w:type="gramStart"/>
      <w:r w:rsidRPr="004D3A58">
        <w:t>до</w:t>
      </w:r>
      <w:proofErr w:type="gramEnd"/>
      <w:r w:rsidRPr="004D3A58">
        <w:t xml:space="preserve"> 4) Закона и услов из члана 75. </w:t>
      </w:r>
      <w:proofErr w:type="gramStart"/>
      <w:r w:rsidRPr="004D3A58">
        <w:t>став</w:t>
      </w:r>
      <w:proofErr w:type="gramEnd"/>
      <w:r w:rsidRPr="004D3A58">
        <w:t xml:space="preserve"> 1. </w:t>
      </w:r>
      <w:proofErr w:type="gramStart"/>
      <w:r w:rsidRPr="004D3A58">
        <w:t>тачка</w:t>
      </w:r>
      <w:proofErr w:type="gramEnd"/>
      <w:r w:rsidRPr="004D3A58">
        <w:t xml:space="preserve"> 5) Закона, за део набавке који ће понуђач извршити преко подизвођача.</w:t>
      </w:r>
      <w:r>
        <w:t xml:space="preserve"> </w:t>
      </w:r>
    </w:p>
    <w:p w14:paraId="7F0C272C" w14:textId="77777777" w:rsidR="00735A17" w:rsidRDefault="00735A17" w:rsidP="00735A17">
      <w:pPr>
        <w:ind w:left="720"/>
        <w:jc w:val="both"/>
        <w:rPr>
          <w:lang w:val="sr-Cyrl-CS"/>
        </w:rPr>
      </w:pPr>
      <w:r w:rsidRPr="002977F2">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1047B76D" w14:textId="77777777"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504B61B6" w14:textId="3AD1F243" w:rsidR="00A27C18" w:rsidRDefault="00735A17" w:rsidP="007A43DB">
      <w:pPr>
        <w:ind w:left="720"/>
        <w:jc w:val="both"/>
        <w:rPr>
          <w:lang w:val="sr-Cyrl-CS"/>
        </w:rPr>
      </w:pPr>
      <w:r>
        <w:rPr>
          <w:lang w:val="sr-Cyrl-CS"/>
        </w:rPr>
        <w:t xml:space="preserve">Понуђач је дужан да наручиоцу, на његов захтев, омогући приступ код подизвођача, ради </w:t>
      </w:r>
      <w:r w:rsidRPr="00341A1C">
        <w:rPr>
          <w:lang w:val="sr-Cyrl-CS"/>
        </w:rPr>
        <w:t>утврђива</w:t>
      </w:r>
      <w:r w:rsidR="007A43DB">
        <w:rPr>
          <w:lang w:val="sr-Cyrl-CS"/>
        </w:rPr>
        <w:t>ња испуњености тражених услова.</w:t>
      </w:r>
    </w:p>
    <w:p w14:paraId="76F053D0" w14:textId="77777777" w:rsidR="00A27C18" w:rsidRDefault="00A27C18" w:rsidP="00735A17">
      <w:pPr>
        <w:ind w:left="720"/>
        <w:jc w:val="both"/>
        <w:rPr>
          <w:lang w:val="sr-Cyrl-CS"/>
        </w:rPr>
      </w:pPr>
    </w:p>
    <w:p w14:paraId="2F612F7C" w14:textId="77777777" w:rsidR="00DD1121" w:rsidRPr="00DD1121" w:rsidRDefault="00DD1121" w:rsidP="00936FCF">
      <w:pPr>
        <w:numPr>
          <w:ilvl w:val="0"/>
          <w:numId w:val="4"/>
        </w:numPr>
        <w:jc w:val="both"/>
        <w:rPr>
          <w:lang w:val="sr-Cyrl-CS"/>
        </w:rPr>
      </w:pPr>
      <w:r>
        <w:rPr>
          <w:b/>
          <w:lang w:val="sr-Cyrl-CS"/>
        </w:rPr>
        <w:t>ЗАЈЕДНИ</w:t>
      </w:r>
      <w:r w:rsidR="00D60A0E">
        <w:rPr>
          <w:b/>
          <w:lang w:val="sr-Cyrl-CS"/>
        </w:rPr>
        <w:t>Ч</w:t>
      </w:r>
      <w:r>
        <w:rPr>
          <w:b/>
          <w:lang w:val="sr-Cyrl-CS"/>
        </w:rPr>
        <w:t>КА ПОНУДА</w:t>
      </w:r>
    </w:p>
    <w:p w14:paraId="3E67845C" w14:textId="77777777" w:rsidR="00DD1121" w:rsidRDefault="00DD1121" w:rsidP="00DD1121">
      <w:pPr>
        <w:jc w:val="both"/>
        <w:rPr>
          <w:b/>
          <w:lang w:val="sr-Cyrl-CS"/>
        </w:rPr>
      </w:pPr>
    </w:p>
    <w:p w14:paraId="244D8EDF" w14:textId="77777777" w:rsidR="00DD1121" w:rsidRDefault="00DD1121" w:rsidP="00DD1121">
      <w:pPr>
        <w:ind w:left="720"/>
        <w:jc w:val="both"/>
        <w:rPr>
          <w:lang w:val="sr-Cyrl-CS"/>
        </w:rPr>
      </w:pPr>
      <w:r>
        <w:rPr>
          <w:lang w:val="sr-Cyrl-CS"/>
        </w:rPr>
        <w:t>Понуду може поднети група понуђача.</w:t>
      </w:r>
    </w:p>
    <w:p w14:paraId="4E6EC57F" w14:textId="77777777"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352CBD">
        <w:rPr>
          <w:lang w:val="sr-Cyrl-CS"/>
        </w:rPr>
        <w:t xml:space="preserve">в 4. </w:t>
      </w:r>
      <w:r w:rsidR="00BD2162" w:rsidRPr="00BD2162">
        <w:rPr>
          <w:lang w:val="sr-Cyrl-CS"/>
        </w:rPr>
        <w:t xml:space="preserve">тачка 1) и 2) </w:t>
      </w:r>
      <w:r w:rsidR="00352CBD">
        <w:rPr>
          <w:lang w:val="sr-Cyrl-CS"/>
        </w:rPr>
        <w:t>Закона и то податке о:</w:t>
      </w:r>
    </w:p>
    <w:p w14:paraId="0A9B73BB" w14:textId="77777777" w:rsidR="00B866EC" w:rsidRPr="00BD2162" w:rsidRDefault="00B866EC" w:rsidP="004D3A58">
      <w:pPr>
        <w:numPr>
          <w:ilvl w:val="0"/>
          <w:numId w:val="6"/>
        </w:numPr>
        <w:ind w:left="1434" w:hanging="357"/>
        <w:jc w:val="both"/>
        <w:rPr>
          <w:lang w:val="sr-Cyrl-CS"/>
        </w:rPr>
      </w:pPr>
      <w:r w:rsidRPr="00BD2162">
        <w:t>податке о члану групе који ће бити носилац посла, односно који ће поднети понуду и који ће заступати групу понуђача пред наручиоцем и</w:t>
      </w:r>
      <w:r w:rsidRPr="00BD2162">
        <w:rPr>
          <w:lang w:val="sr-Cyrl-CS"/>
        </w:rPr>
        <w:t>,</w:t>
      </w:r>
    </w:p>
    <w:p w14:paraId="08B37134" w14:textId="77777777" w:rsidR="00B866EC" w:rsidRPr="00BD2162" w:rsidRDefault="00B866EC" w:rsidP="004D3A58">
      <w:pPr>
        <w:numPr>
          <w:ilvl w:val="0"/>
          <w:numId w:val="6"/>
        </w:numPr>
        <w:ind w:left="1434" w:hanging="357"/>
        <w:jc w:val="both"/>
        <w:rPr>
          <w:lang w:val="sr-Cyrl-CS"/>
        </w:rPr>
      </w:pPr>
      <w:proofErr w:type="gramStart"/>
      <w:r w:rsidRPr="00BD2162">
        <w:t>опис</w:t>
      </w:r>
      <w:proofErr w:type="gramEnd"/>
      <w:r w:rsidRPr="00BD2162">
        <w:t xml:space="preserve"> послова сваког од понуђача из групе понуђача у извршењу уговора</w:t>
      </w:r>
      <w:r w:rsidRPr="00BD2162">
        <w:rPr>
          <w:lang w:val="sr-Cyrl-CS"/>
        </w:rPr>
        <w:t>.</w:t>
      </w:r>
    </w:p>
    <w:p w14:paraId="670A8811" w14:textId="77777777" w:rsidR="004307D4" w:rsidRPr="00E03600" w:rsidRDefault="004307D4" w:rsidP="004307D4">
      <w:pPr>
        <w:ind w:left="1440"/>
        <w:jc w:val="both"/>
        <w:rPr>
          <w:lang w:val="sr-Cyrl-CS"/>
        </w:rPr>
      </w:pPr>
    </w:p>
    <w:p w14:paraId="1A12EC83" w14:textId="77777777" w:rsidR="00BD2162" w:rsidRPr="00461317" w:rsidRDefault="00BD2162" w:rsidP="00BD2162">
      <w:pPr>
        <w:ind w:left="720"/>
        <w:jc w:val="both"/>
        <w:rPr>
          <w:color w:val="000000"/>
          <w:lang w:val="sr-Cyrl-CS"/>
        </w:rPr>
      </w:pPr>
      <w:r w:rsidRPr="00461317">
        <w:rPr>
          <w:color w:val="000000"/>
          <w:lang w:val="sr-Cyrl-CS"/>
        </w:rPr>
        <w:t>Група понуђача је дужна да дост</w:t>
      </w:r>
      <w:r w:rsidR="00423B26">
        <w:rPr>
          <w:color w:val="000000"/>
          <w:lang w:val="sr-Cyrl-CS"/>
        </w:rPr>
        <w:t>а</w:t>
      </w:r>
      <w:r w:rsidRPr="00461317">
        <w:rPr>
          <w:color w:val="000000"/>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14:paraId="63082C7D" w14:textId="77777777" w:rsidR="00BD2162" w:rsidRPr="00461317" w:rsidRDefault="00BD2162" w:rsidP="00BD2162">
      <w:pPr>
        <w:ind w:left="720"/>
        <w:jc w:val="both"/>
        <w:rPr>
          <w:color w:val="000000"/>
          <w:lang w:val="sr-Cyrl-CS"/>
        </w:rPr>
      </w:pPr>
      <w:r w:rsidRPr="00461317">
        <w:rPr>
          <w:color w:val="000000"/>
          <w:lang w:val="sr-Cyrl-CS"/>
        </w:rPr>
        <w:t>Понуђачи из групе понуђача одговарају неограничено солидарно према наручиоцу.</w:t>
      </w:r>
    </w:p>
    <w:p w14:paraId="4B9F9B84" w14:textId="77777777" w:rsidR="00BD2162" w:rsidRPr="00461317" w:rsidRDefault="00BD2162" w:rsidP="00BD2162">
      <w:pPr>
        <w:ind w:left="720"/>
        <w:jc w:val="both"/>
        <w:rPr>
          <w:color w:val="000000"/>
          <w:lang w:val="sr-Cyrl-CS"/>
        </w:rPr>
      </w:pPr>
      <w:r w:rsidRPr="00461317">
        <w:rPr>
          <w:color w:val="000000"/>
          <w:lang w:val="sr-Cyrl-CS"/>
        </w:rPr>
        <w:t>Задруга може поднети понуду самостално, у своје име, а за рачун задругара или заједничку понуду у име задругара.</w:t>
      </w:r>
    </w:p>
    <w:p w14:paraId="451DE434" w14:textId="77777777" w:rsidR="00BD2162" w:rsidRPr="00461317" w:rsidRDefault="00BD2162" w:rsidP="00BD2162">
      <w:pPr>
        <w:ind w:left="720"/>
        <w:jc w:val="both"/>
        <w:rPr>
          <w:color w:val="000000"/>
          <w:lang w:val="sr-Cyrl-CS"/>
        </w:rPr>
      </w:pPr>
      <w:r w:rsidRPr="00461317">
        <w:rPr>
          <w:color w:val="000000"/>
          <w:lang w:val="sr-Cyrl-CS"/>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6C88326" w14:textId="77777777" w:rsidR="00BD2162" w:rsidRDefault="00BD2162" w:rsidP="00BD2162">
      <w:pPr>
        <w:ind w:left="720"/>
        <w:jc w:val="both"/>
        <w:rPr>
          <w:lang w:val="sr-Cyrl-CS"/>
        </w:rPr>
      </w:pPr>
      <w:r w:rsidRPr="00461317">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730088">
        <w:rPr>
          <w:lang w:val="sr-Cyrl-CS"/>
        </w:rPr>
        <w:t>.</w:t>
      </w:r>
    </w:p>
    <w:p w14:paraId="755BFDA0" w14:textId="77777777" w:rsidR="00B232AF" w:rsidRDefault="00B232AF" w:rsidP="00DC1C71">
      <w:pPr>
        <w:ind w:left="720"/>
        <w:jc w:val="both"/>
        <w:rPr>
          <w:lang w:val="sr-Cyrl-CS"/>
        </w:rPr>
      </w:pPr>
    </w:p>
    <w:p w14:paraId="195196ED" w14:textId="77777777" w:rsidR="003057DC" w:rsidRPr="003057DC" w:rsidRDefault="003057DC" w:rsidP="00DC1C71">
      <w:pPr>
        <w:ind w:left="720"/>
        <w:jc w:val="both"/>
        <w:rPr>
          <w:lang w:val="sr-Cyrl-CS"/>
        </w:rPr>
      </w:pPr>
    </w:p>
    <w:p w14:paraId="651DE580" w14:textId="77777777" w:rsidR="00DC1C71" w:rsidRPr="00E03600" w:rsidRDefault="00DC1C71" w:rsidP="00936FCF">
      <w:pPr>
        <w:numPr>
          <w:ilvl w:val="0"/>
          <w:numId w:val="4"/>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14:paraId="46FA3B70" w14:textId="77777777" w:rsidR="00DC1C71" w:rsidRPr="00E03600" w:rsidRDefault="00DC1C71" w:rsidP="00DC1C71">
      <w:pPr>
        <w:ind w:left="720"/>
        <w:jc w:val="both"/>
        <w:rPr>
          <w:b/>
          <w:lang w:val="sr-Cyrl-CS"/>
        </w:rPr>
      </w:pPr>
    </w:p>
    <w:p w14:paraId="573D621F" w14:textId="0440602A" w:rsidR="002B55AF" w:rsidRPr="00CB751A" w:rsidRDefault="009D192D" w:rsidP="00CB751A">
      <w:pPr>
        <w:numPr>
          <w:ilvl w:val="1"/>
          <w:numId w:val="4"/>
        </w:numPr>
        <w:jc w:val="both"/>
        <w:rPr>
          <w:b/>
          <w:u w:val="single"/>
          <w:lang w:val="sr-Cyrl-CS"/>
        </w:rPr>
      </w:pPr>
      <w:r w:rsidRPr="00521292">
        <w:rPr>
          <w:b/>
          <w:u w:val="single"/>
          <w:lang w:val="sr-Cyrl-CS"/>
        </w:rPr>
        <w:t>Захтеви у погледу начина, рока и услова плаћања</w:t>
      </w:r>
    </w:p>
    <w:p w14:paraId="06DDD81D" w14:textId="57C7B910" w:rsidR="00CB751A" w:rsidRPr="00A65CAA" w:rsidRDefault="00633D98" w:rsidP="00CB751A">
      <w:pPr>
        <w:ind w:left="720"/>
        <w:jc w:val="both"/>
        <w:rPr>
          <w:lang w:val="sr-Cyrl-CS"/>
        </w:rPr>
      </w:pPr>
      <w:r w:rsidRPr="00521292">
        <w:rPr>
          <w:b/>
          <w:lang w:val="sr-Cyrl-CS"/>
        </w:rPr>
        <w:t xml:space="preserve">Рок плаћања: </w:t>
      </w:r>
      <w:r w:rsidR="00A65CAA" w:rsidRPr="00A65CAA">
        <w:rPr>
          <w:lang w:val="sr-Cyrl-CS"/>
        </w:rPr>
        <w:t xml:space="preserve">Плаћање за извршене услуге ће се вршити </w:t>
      </w:r>
      <w:r w:rsidR="00A65CAA" w:rsidRPr="00A65CAA">
        <w:t xml:space="preserve">у року </w:t>
      </w:r>
      <w:r w:rsidR="003B1335">
        <w:rPr>
          <w:lang w:val="sr-Cyrl-CS"/>
        </w:rPr>
        <w:t>од</w:t>
      </w:r>
      <w:r w:rsidR="00A65CAA" w:rsidRPr="00A65CAA">
        <w:t xml:space="preserve"> 45 дана</w:t>
      </w:r>
      <w:r w:rsidR="00636105">
        <w:rPr>
          <w:lang w:val="sr-Cyrl-CS"/>
        </w:rPr>
        <w:t xml:space="preserve"> </w:t>
      </w:r>
      <w:r w:rsidR="00A65CAA" w:rsidRPr="00A65CAA">
        <w:rPr>
          <w:lang w:val="sr-Cyrl-CS"/>
        </w:rPr>
        <w:t xml:space="preserve">од дана </w:t>
      </w:r>
      <w:r w:rsidR="00FD4A3A">
        <w:rPr>
          <w:lang w:val="sr-Cyrl-CS"/>
        </w:rPr>
        <w:t>пријема</w:t>
      </w:r>
      <w:r w:rsidR="00A65CAA" w:rsidRPr="00A65CAA">
        <w:rPr>
          <w:lang w:val="sr-Cyrl-CS"/>
        </w:rPr>
        <w:t xml:space="preserve"> фактуре </w:t>
      </w:r>
      <w:r w:rsidR="00FD4A3A">
        <w:rPr>
          <w:lang w:val="sr-Cyrl-CS"/>
        </w:rPr>
        <w:t>од стране наручиоца</w:t>
      </w:r>
      <w:r w:rsidR="00F10D72">
        <w:rPr>
          <w:lang w:val="sr-Cyrl-CS"/>
        </w:rPr>
        <w:t>.</w:t>
      </w:r>
      <w:r w:rsidR="00A65CAA" w:rsidRPr="00A65CAA">
        <w:rPr>
          <w:lang w:val="sr-Cyrl-CS"/>
        </w:rPr>
        <w:t xml:space="preserve"> </w:t>
      </w:r>
    </w:p>
    <w:p w14:paraId="77A6AE0E" w14:textId="77777777" w:rsidR="00783381" w:rsidRPr="00783381" w:rsidRDefault="00783381" w:rsidP="00783381">
      <w:pPr>
        <w:pStyle w:val="ListParagraph"/>
        <w:jc w:val="both"/>
        <w:rPr>
          <w:b w:val="0"/>
          <w:sz w:val="24"/>
          <w:szCs w:val="24"/>
          <w:lang w:val="sr-Cyrl-CS"/>
        </w:rPr>
      </w:pPr>
      <w:r w:rsidRPr="00521292">
        <w:rPr>
          <w:b w:val="0"/>
          <w:sz w:val="24"/>
          <w:szCs w:val="24"/>
          <w:lang w:val="sr-Cyrl-CS"/>
        </w:rPr>
        <w:t>Плаћање се врши уплатом на рачун понуђача.</w:t>
      </w:r>
    </w:p>
    <w:p w14:paraId="50703FED" w14:textId="77777777" w:rsidR="008339CC" w:rsidRPr="00783381" w:rsidRDefault="008339CC" w:rsidP="008339CC">
      <w:pPr>
        <w:pStyle w:val="ListParagraph"/>
        <w:jc w:val="both"/>
        <w:rPr>
          <w:lang w:val="sr-Cyrl-CS"/>
        </w:rPr>
      </w:pPr>
      <w:r w:rsidRPr="00636105">
        <w:rPr>
          <w:b w:val="0"/>
          <w:sz w:val="24"/>
          <w:szCs w:val="24"/>
          <w:lang w:val="sr-Cyrl-CS"/>
        </w:rPr>
        <w:t>Понуда понуђача који буде захтевао уплату аванса, биће одбијена као неприхватљива.</w:t>
      </w:r>
    </w:p>
    <w:p w14:paraId="7D515637" w14:textId="77777777" w:rsidR="009D192D" w:rsidRDefault="009D192D" w:rsidP="009D192D">
      <w:pPr>
        <w:ind w:left="720"/>
        <w:jc w:val="both"/>
        <w:rPr>
          <w:lang w:val="sr-Cyrl-CS"/>
        </w:rPr>
      </w:pPr>
    </w:p>
    <w:p w14:paraId="34656422" w14:textId="77777777" w:rsidR="009D192D" w:rsidRPr="001A3661" w:rsidRDefault="009D192D" w:rsidP="00936FCF">
      <w:pPr>
        <w:numPr>
          <w:ilvl w:val="1"/>
          <w:numId w:val="4"/>
        </w:numPr>
        <w:jc w:val="both"/>
        <w:rPr>
          <w:b/>
          <w:u w:val="single"/>
          <w:lang w:val="sr-Cyrl-CS"/>
        </w:rPr>
      </w:pPr>
      <w:r w:rsidRPr="001A3661">
        <w:rPr>
          <w:b/>
          <w:u w:val="single"/>
          <w:lang w:val="sr-Cyrl-CS"/>
        </w:rPr>
        <w:t xml:space="preserve">Захтеви у погледу рока </w:t>
      </w:r>
      <w:r w:rsidR="00A65CAA">
        <w:rPr>
          <w:b/>
          <w:u w:val="single"/>
          <w:lang w:val="sr-Cyrl-CS"/>
        </w:rPr>
        <w:t>извршења услуге</w:t>
      </w:r>
    </w:p>
    <w:p w14:paraId="30BF3269" w14:textId="77777777" w:rsidR="00A65CAA" w:rsidRPr="00A65CAA" w:rsidRDefault="00A65CAA" w:rsidP="00A65CAA">
      <w:pPr>
        <w:pStyle w:val="JNclan1"/>
        <w:ind w:firstLine="720"/>
        <w:rPr>
          <w:rFonts w:ascii="Times New Roman" w:hAnsi="Times New Roman" w:cs="Times New Roman"/>
          <w:sz w:val="24"/>
          <w:szCs w:val="24"/>
          <w:lang w:val="sr-Cyrl-CS"/>
        </w:rPr>
      </w:pPr>
      <w:r w:rsidRPr="00A65CAA">
        <w:rPr>
          <w:rFonts w:ascii="Times New Roman" w:hAnsi="Times New Roman" w:cs="Times New Roman"/>
          <w:sz w:val="24"/>
          <w:szCs w:val="24"/>
        </w:rPr>
        <w:t>Рок отпочињања пружања услуге је најкасније 5 дана од дана закључења уговора.</w:t>
      </w:r>
    </w:p>
    <w:p w14:paraId="31FDB99E" w14:textId="77777777" w:rsidR="00A65CAA" w:rsidRPr="00A65CAA" w:rsidRDefault="00A65CAA" w:rsidP="00A65CAA">
      <w:pPr>
        <w:pStyle w:val="JNclan1"/>
        <w:ind w:firstLine="720"/>
        <w:rPr>
          <w:rFonts w:ascii="Times New Roman" w:hAnsi="Times New Roman" w:cs="Times New Roman"/>
          <w:sz w:val="24"/>
          <w:szCs w:val="24"/>
          <w:lang w:val="sr-Cyrl-RS"/>
        </w:rPr>
      </w:pPr>
      <w:r w:rsidRPr="00A65CAA">
        <w:rPr>
          <w:rFonts w:ascii="Times New Roman" w:hAnsi="Times New Roman" w:cs="Times New Roman"/>
          <w:sz w:val="24"/>
          <w:szCs w:val="24"/>
        </w:rPr>
        <w:t>Рок за израду и достављање нацрта Мишљења ревизора је</w:t>
      </w:r>
      <w:r w:rsidRPr="00A65CAA">
        <w:rPr>
          <w:rFonts w:ascii="Times New Roman" w:hAnsi="Times New Roman" w:cs="Times New Roman"/>
          <w:sz w:val="24"/>
          <w:szCs w:val="24"/>
          <w:lang w:val="sr-Cyrl-RS"/>
        </w:rPr>
        <w:t>:</w:t>
      </w:r>
    </w:p>
    <w:p w14:paraId="6DC6A335" w14:textId="674DEA38" w:rsidR="00A65CAA" w:rsidRPr="00A65CAA" w:rsidRDefault="00A65CAA" w:rsidP="00A65CAA">
      <w:pPr>
        <w:pStyle w:val="JNclan1"/>
        <w:ind w:firstLine="720"/>
        <w:rPr>
          <w:rFonts w:ascii="Times New Roman" w:hAnsi="Times New Roman" w:cs="Times New Roman"/>
          <w:sz w:val="24"/>
          <w:szCs w:val="24"/>
          <w:lang w:val="sr-Cyrl-RS"/>
        </w:rPr>
      </w:pPr>
      <w:r w:rsidRPr="00A65CAA">
        <w:rPr>
          <w:rFonts w:ascii="Times New Roman" w:hAnsi="Times New Roman" w:cs="Times New Roman"/>
          <w:sz w:val="24"/>
          <w:szCs w:val="24"/>
          <w:lang w:val="sr-Cyrl-RS"/>
        </w:rPr>
        <w:t>А)</w:t>
      </w:r>
      <w:r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CS"/>
        </w:rPr>
        <w:t>31</w:t>
      </w:r>
      <w:r w:rsidRPr="00A65CAA">
        <w:rPr>
          <w:rFonts w:ascii="Times New Roman" w:hAnsi="Times New Roman" w:cs="Times New Roman"/>
          <w:sz w:val="24"/>
          <w:szCs w:val="24"/>
        </w:rPr>
        <w:t xml:space="preserve">. </w:t>
      </w:r>
      <w:r w:rsidR="00D0600C">
        <w:rPr>
          <w:rFonts w:ascii="Times New Roman" w:hAnsi="Times New Roman" w:cs="Times New Roman"/>
          <w:sz w:val="24"/>
          <w:szCs w:val="24"/>
          <w:lang w:val="sr-Cyrl-CS"/>
        </w:rPr>
        <w:t>мај</w:t>
      </w:r>
      <w:r w:rsidRPr="00A65CAA">
        <w:rPr>
          <w:rFonts w:ascii="Times New Roman" w:hAnsi="Times New Roman" w:cs="Times New Roman"/>
          <w:sz w:val="24"/>
          <w:szCs w:val="24"/>
        </w:rPr>
        <w:t xml:space="preserve"> 201</w:t>
      </w:r>
      <w:r w:rsidRPr="00A65CAA">
        <w:rPr>
          <w:rFonts w:ascii="Times New Roman" w:hAnsi="Times New Roman" w:cs="Times New Roman"/>
          <w:sz w:val="24"/>
          <w:szCs w:val="24"/>
          <w:lang w:val="sr-Cyrl-CS"/>
        </w:rPr>
        <w:t>7</w:t>
      </w:r>
      <w:r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RS"/>
        </w:rPr>
        <w:t>г</w:t>
      </w:r>
      <w:r w:rsidRPr="00A65CAA">
        <w:rPr>
          <w:rFonts w:ascii="Times New Roman" w:hAnsi="Times New Roman" w:cs="Times New Roman"/>
          <w:sz w:val="24"/>
          <w:szCs w:val="24"/>
        </w:rPr>
        <w:t>одине</w:t>
      </w:r>
      <w:r w:rsidRPr="00A65CAA">
        <w:rPr>
          <w:rFonts w:ascii="Times New Roman" w:hAnsi="Times New Roman" w:cs="Times New Roman"/>
          <w:sz w:val="24"/>
          <w:szCs w:val="24"/>
          <w:lang w:val="sr-Cyrl-RS"/>
        </w:rPr>
        <w:t xml:space="preserve"> (за 2016.), </w:t>
      </w:r>
    </w:p>
    <w:p w14:paraId="78702D06" w14:textId="2CB61A50" w:rsidR="00A65CAA" w:rsidRPr="00A65CAA" w:rsidRDefault="00A65CAA" w:rsidP="00A65CAA">
      <w:pPr>
        <w:pStyle w:val="JNclan1"/>
        <w:ind w:firstLine="720"/>
        <w:rPr>
          <w:rFonts w:ascii="Times New Roman" w:hAnsi="Times New Roman" w:cs="Times New Roman"/>
          <w:sz w:val="24"/>
          <w:szCs w:val="24"/>
          <w:lang w:val="sr-Cyrl-RS"/>
        </w:rPr>
      </w:pPr>
      <w:r w:rsidRPr="00A65CAA">
        <w:rPr>
          <w:rFonts w:ascii="Times New Roman" w:hAnsi="Times New Roman" w:cs="Times New Roman"/>
          <w:sz w:val="24"/>
          <w:szCs w:val="24"/>
          <w:lang w:val="sr-Cyrl-RS"/>
        </w:rPr>
        <w:t xml:space="preserve">Б) </w:t>
      </w:r>
      <w:r w:rsidRPr="00A65CAA">
        <w:rPr>
          <w:rFonts w:ascii="Times New Roman" w:hAnsi="Times New Roman" w:cs="Times New Roman"/>
          <w:sz w:val="24"/>
          <w:szCs w:val="24"/>
          <w:lang w:val="sr-Cyrl-CS"/>
        </w:rPr>
        <w:t>31</w:t>
      </w:r>
      <w:r w:rsidR="00D0600C">
        <w:rPr>
          <w:rFonts w:ascii="Times New Roman" w:hAnsi="Times New Roman" w:cs="Times New Roman"/>
          <w:sz w:val="24"/>
          <w:szCs w:val="24"/>
        </w:rPr>
        <w:t xml:space="preserve">. </w:t>
      </w:r>
      <w:r w:rsidR="00D0600C">
        <w:rPr>
          <w:rFonts w:ascii="Times New Roman" w:hAnsi="Times New Roman" w:cs="Times New Roman"/>
          <w:sz w:val="24"/>
          <w:szCs w:val="24"/>
          <w:lang w:val="sr-Cyrl-CS"/>
        </w:rPr>
        <w:t>мај</w:t>
      </w:r>
      <w:r w:rsidRPr="00A65CAA">
        <w:rPr>
          <w:rFonts w:ascii="Times New Roman" w:hAnsi="Times New Roman" w:cs="Times New Roman"/>
          <w:sz w:val="24"/>
          <w:szCs w:val="24"/>
          <w:lang w:val="sr-Cyrl-RS"/>
        </w:rPr>
        <w:t xml:space="preserve"> 2018. </w:t>
      </w:r>
      <w:r w:rsidR="004D3A58" w:rsidRPr="00A65CAA">
        <w:rPr>
          <w:rFonts w:ascii="Times New Roman" w:hAnsi="Times New Roman" w:cs="Times New Roman"/>
          <w:sz w:val="24"/>
          <w:szCs w:val="24"/>
          <w:lang w:val="sr-Cyrl-RS"/>
        </w:rPr>
        <w:t>г</w:t>
      </w:r>
      <w:r w:rsidR="004D3A58" w:rsidRPr="00A65CAA">
        <w:rPr>
          <w:rFonts w:ascii="Times New Roman" w:hAnsi="Times New Roman" w:cs="Times New Roman"/>
          <w:sz w:val="24"/>
          <w:szCs w:val="24"/>
        </w:rPr>
        <w:t>одине</w:t>
      </w:r>
      <w:r w:rsidR="004D3A58" w:rsidRPr="00A65CAA">
        <w:rPr>
          <w:rFonts w:ascii="Times New Roman" w:hAnsi="Times New Roman" w:cs="Times New Roman"/>
          <w:sz w:val="24"/>
          <w:szCs w:val="24"/>
          <w:lang w:val="sr-Cyrl-RS"/>
        </w:rPr>
        <w:t xml:space="preserve"> </w:t>
      </w:r>
      <w:r w:rsidRPr="00A65CAA">
        <w:rPr>
          <w:rFonts w:ascii="Times New Roman" w:hAnsi="Times New Roman" w:cs="Times New Roman"/>
          <w:sz w:val="24"/>
          <w:szCs w:val="24"/>
          <w:lang w:val="sr-Cyrl-RS"/>
        </w:rPr>
        <w:t xml:space="preserve">(за 2017.) и </w:t>
      </w:r>
      <w:r>
        <w:rPr>
          <w:rFonts w:ascii="Times New Roman" w:hAnsi="Times New Roman" w:cs="Times New Roman"/>
          <w:sz w:val="24"/>
          <w:szCs w:val="24"/>
          <w:lang w:val="sr-Cyrl-RS"/>
        </w:rPr>
        <w:tab/>
      </w:r>
      <w:r>
        <w:rPr>
          <w:rFonts w:ascii="Times New Roman" w:hAnsi="Times New Roman" w:cs="Times New Roman"/>
          <w:sz w:val="24"/>
          <w:szCs w:val="24"/>
          <w:lang w:val="sr-Cyrl-RS"/>
        </w:rPr>
        <w:tab/>
      </w:r>
    </w:p>
    <w:p w14:paraId="027C3A4A" w14:textId="611C33B3" w:rsidR="00A65CAA" w:rsidRPr="00A65CAA" w:rsidRDefault="00A65CAA" w:rsidP="00A65CAA">
      <w:pPr>
        <w:pStyle w:val="JNclan1"/>
        <w:ind w:firstLine="720"/>
        <w:rPr>
          <w:rFonts w:ascii="Times New Roman" w:hAnsi="Times New Roman" w:cs="Times New Roman"/>
          <w:sz w:val="24"/>
          <w:szCs w:val="24"/>
          <w:lang w:val="sr-Cyrl-RS"/>
        </w:rPr>
      </w:pPr>
      <w:r w:rsidRPr="00A65CAA">
        <w:rPr>
          <w:rFonts w:ascii="Times New Roman" w:hAnsi="Times New Roman" w:cs="Times New Roman"/>
          <w:sz w:val="24"/>
          <w:szCs w:val="24"/>
          <w:lang w:val="sr-Cyrl-CS"/>
        </w:rPr>
        <w:t>В) 31</w:t>
      </w:r>
      <w:r w:rsidRPr="00A65CAA">
        <w:rPr>
          <w:rFonts w:ascii="Times New Roman" w:hAnsi="Times New Roman" w:cs="Times New Roman"/>
          <w:sz w:val="24"/>
          <w:szCs w:val="24"/>
        </w:rPr>
        <w:t xml:space="preserve">. </w:t>
      </w:r>
      <w:r w:rsidR="00D0600C">
        <w:rPr>
          <w:rFonts w:ascii="Times New Roman" w:hAnsi="Times New Roman" w:cs="Times New Roman"/>
          <w:sz w:val="24"/>
          <w:szCs w:val="24"/>
          <w:lang w:val="sr-Cyrl-CS"/>
        </w:rPr>
        <w:t>мај</w:t>
      </w:r>
      <w:r w:rsidR="00D0600C"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RS"/>
        </w:rPr>
        <w:t>2019</w:t>
      </w:r>
      <w:r w:rsidRPr="00A65CAA">
        <w:rPr>
          <w:rFonts w:ascii="Times New Roman" w:hAnsi="Times New Roman" w:cs="Times New Roman"/>
          <w:sz w:val="24"/>
          <w:szCs w:val="24"/>
        </w:rPr>
        <w:t xml:space="preserve">. </w:t>
      </w:r>
      <w:r w:rsidR="004D3A58" w:rsidRPr="00A65CAA">
        <w:rPr>
          <w:rFonts w:ascii="Times New Roman" w:hAnsi="Times New Roman" w:cs="Times New Roman"/>
          <w:sz w:val="24"/>
          <w:szCs w:val="24"/>
          <w:lang w:val="sr-Cyrl-RS"/>
        </w:rPr>
        <w:t>г</w:t>
      </w:r>
      <w:r w:rsidR="004D3A58" w:rsidRPr="00A65CAA">
        <w:rPr>
          <w:rFonts w:ascii="Times New Roman" w:hAnsi="Times New Roman" w:cs="Times New Roman"/>
          <w:sz w:val="24"/>
          <w:szCs w:val="24"/>
        </w:rPr>
        <w:t>одине</w:t>
      </w:r>
      <w:r w:rsidRPr="00A65CAA">
        <w:rPr>
          <w:rFonts w:ascii="Times New Roman" w:hAnsi="Times New Roman" w:cs="Times New Roman"/>
          <w:sz w:val="24"/>
          <w:szCs w:val="24"/>
          <w:lang w:val="sr-Cyrl-RS"/>
        </w:rPr>
        <w:t xml:space="preserve"> (за 2018.). </w:t>
      </w:r>
    </w:p>
    <w:p w14:paraId="72D4ED24" w14:textId="77777777" w:rsidR="00A65CAA" w:rsidRPr="00A65CAA" w:rsidRDefault="00A65CAA" w:rsidP="00A65CAA">
      <w:pPr>
        <w:pStyle w:val="JNclan1"/>
        <w:rPr>
          <w:rFonts w:ascii="Times New Roman" w:hAnsi="Times New Roman" w:cs="Times New Roman"/>
          <w:sz w:val="24"/>
          <w:szCs w:val="24"/>
          <w:lang w:val="sr-Cyrl-CS"/>
        </w:rPr>
      </w:pPr>
    </w:p>
    <w:p w14:paraId="6D9A6A20" w14:textId="77777777" w:rsidR="00A65CAA" w:rsidRPr="00A65CAA" w:rsidRDefault="00A65CAA" w:rsidP="00A65CAA">
      <w:pPr>
        <w:pStyle w:val="JNclan1"/>
        <w:ind w:firstLine="720"/>
        <w:rPr>
          <w:rFonts w:ascii="Times New Roman" w:hAnsi="Times New Roman" w:cs="Times New Roman"/>
          <w:sz w:val="24"/>
          <w:szCs w:val="24"/>
          <w:lang w:val="sr-Cyrl-CS"/>
        </w:rPr>
      </w:pPr>
      <w:r w:rsidRPr="00A65CAA">
        <w:rPr>
          <w:rFonts w:ascii="Times New Roman" w:hAnsi="Times New Roman" w:cs="Times New Roman"/>
          <w:sz w:val="24"/>
          <w:szCs w:val="24"/>
        </w:rPr>
        <w:t>Наручилац може доставити своје сугестије и примедбе на испостављени нацрт.</w:t>
      </w:r>
    </w:p>
    <w:p w14:paraId="57E63BB2" w14:textId="77777777" w:rsidR="00A65CAA" w:rsidRPr="00A65CAA" w:rsidRDefault="00A65CAA" w:rsidP="00A65CAA">
      <w:pPr>
        <w:pStyle w:val="JNclan1"/>
        <w:ind w:firstLine="720"/>
        <w:rPr>
          <w:rFonts w:ascii="Times New Roman" w:hAnsi="Times New Roman" w:cs="Times New Roman"/>
          <w:sz w:val="24"/>
          <w:szCs w:val="24"/>
          <w:lang w:val="sr-Cyrl-RS"/>
        </w:rPr>
      </w:pPr>
      <w:r w:rsidRPr="00A65CAA">
        <w:rPr>
          <w:rFonts w:ascii="Times New Roman" w:hAnsi="Times New Roman" w:cs="Times New Roman"/>
          <w:sz w:val="24"/>
          <w:szCs w:val="24"/>
        </w:rPr>
        <w:t>Рок за припрему и издавање коначног Мишљења ревизора је</w:t>
      </w:r>
      <w:r w:rsidRPr="00A65CAA">
        <w:rPr>
          <w:rFonts w:ascii="Times New Roman" w:hAnsi="Times New Roman" w:cs="Times New Roman"/>
          <w:sz w:val="24"/>
          <w:szCs w:val="24"/>
          <w:lang w:val="sr-Cyrl-RS"/>
        </w:rPr>
        <w:t>:</w:t>
      </w:r>
    </w:p>
    <w:p w14:paraId="368CEF0F" w14:textId="4A245E23" w:rsidR="00A65CAA" w:rsidRPr="00A65CAA" w:rsidRDefault="00A65CAA" w:rsidP="00A65CAA">
      <w:pPr>
        <w:pStyle w:val="JNclan1"/>
        <w:ind w:firstLine="720"/>
        <w:rPr>
          <w:rFonts w:ascii="Times New Roman" w:hAnsi="Times New Roman" w:cs="Times New Roman"/>
          <w:sz w:val="24"/>
          <w:szCs w:val="24"/>
        </w:rPr>
      </w:pPr>
      <w:r w:rsidRPr="00A65CAA">
        <w:rPr>
          <w:rFonts w:ascii="Times New Roman" w:hAnsi="Times New Roman" w:cs="Times New Roman"/>
          <w:sz w:val="24"/>
          <w:szCs w:val="24"/>
          <w:lang w:val="sr-Cyrl-RS"/>
        </w:rPr>
        <w:t>А)</w:t>
      </w:r>
      <w:r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CS"/>
        </w:rPr>
        <w:t>15</w:t>
      </w:r>
      <w:r w:rsidRPr="00A65CAA">
        <w:rPr>
          <w:rFonts w:ascii="Times New Roman" w:hAnsi="Times New Roman" w:cs="Times New Roman"/>
          <w:sz w:val="24"/>
          <w:szCs w:val="24"/>
        </w:rPr>
        <w:t xml:space="preserve">. </w:t>
      </w:r>
      <w:r w:rsidR="00D0600C">
        <w:rPr>
          <w:rFonts w:ascii="Times New Roman" w:hAnsi="Times New Roman" w:cs="Times New Roman"/>
          <w:sz w:val="24"/>
          <w:szCs w:val="24"/>
          <w:lang w:val="sr-Cyrl-CS"/>
        </w:rPr>
        <w:t>јуни</w:t>
      </w:r>
      <w:r w:rsidRPr="00A65CAA">
        <w:rPr>
          <w:rFonts w:ascii="Times New Roman" w:hAnsi="Times New Roman" w:cs="Times New Roman"/>
          <w:sz w:val="24"/>
          <w:szCs w:val="24"/>
        </w:rPr>
        <w:t xml:space="preserve"> 201</w:t>
      </w:r>
      <w:r w:rsidRPr="00A65CAA">
        <w:rPr>
          <w:rFonts w:ascii="Times New Roman" w:hAnsi="Times New Roman" w:cs="Times New Roman"/>
          <w:sz w:val="24"/>
          <w:szCs w:val="24"/>
          <w:lang w:val="sr-Cyrl-CS"/>
        </w:rPr>
        <w:t>7</w:t>
      </w:r>
      <w:r w:rsidRPr="00A65CAA">
        <w:rPr>
          <w:rFonts w:ascii="Times New Roman" w:hAnsi="Times New Roman" w:cs="Times New Roman"/>
          <w:sz w:val="24"/>
          <w:szCs w:val="24"/>
        </w:rPr>
        <w:t xml:space="preserve">. </w:t>
      </w:r>
      <w:r w:rsidRPr="00A65CAA">
        <w:rPr>
          <w:rFonts w:ascii="Times New Roman" w:hAnsi="Times New Roman" w:cs="Times New Roman"/>
          <w:sz w:val="24"/>
          <w:szCs w:val="24"/>
          <w:lang w:val="sr-Cyrl-RS"/>
        </w:rPr>
        <w:t>г</w:t>
      </w:r>
      <w:r w:rsidRPr="00A65CAA">
        <w:rPr>
          <w:rFonts w:ascii="Times New Roman" w:hAnsi="Times New Roman" w:cs="Times New Roman"/>
          <w:sz w:val="24"/>
          <w:szCs w:val="24"/>
        </w:rPr>
        <w:t>одине</w:t>
      </w:r>
      <w:r w:rsidRPr="00A65CAA">
        <w:rPr>
          <w:rFonts w:ascii="Times New Roman" w:hAnsi="Times New Roman" w:cs="Times New Roman"/>
          <w:sz w:val="24"/>
          <w:szCs w:val="24"/>
          <w:lang w:val="sr-Cyrl-RS"/>
        </w:rPr>
        <w:t xml:space="preserve"> (за 2016.),</w:t>
      </w:r>
    </w:p>
    <w:p w14:paraId="57BBF2A8" w14:textId="11F83332" w:rsidR="00A65CAA" w:rsidRDefault="00A65CAA" w:rsidP="00A65CAA">
      <w:pPr>
        <w:tabs>
          <w:tab w:val="left" w:pos="6540"/>
        </w:tabs>
        <w:rPr>
          <w:lang w:val="sr-Cyrl-CS"/>
        </w:rPr>
      </w:pPr>
      <w:r>
        <w:rPr>
          <w:lang w:val="sr-Cyrl-CS"/>
        </w:rPr>
        <w:t xml:space="preserve">            </w:t>
      </w:r>
      <w:r w:rsidRPr="00A65CAA">
        <w:rPr>
          <w:lang w:val="sr-Cyrl-CS"/>
        </w:rPr>
        <w:t>Б) 15</w:t>
      </w:r>
      <w:r w:rsidRPr="00A65CAA">
        <w:t xml:space="preserve">. </w:t>
      </w:r>
      <w:r w:rsidR="00D0600C">
        <w:rPr>
          <w:lang w:val="sr-Cyrl-CS"/>
        </w:rPr>
        <w:t>јуни</w:t>
      </w:r>
      <w:r w:rsidRPr="00A65CAA">
        <w:rPr>
          <w:lang w:val="sr-Cyrl-CS"/>
        </w:rPr>
        <w:t xml:space="preserve"> </w:t>
      </w:r>
      <w:r w:rsidRPr="00A65CAA">
        <w:rPr>
          <w:bCs/>
          <w:iCs/>
          <w:lang w:val="sr-Cyrl-RS"/>
        </w:rPr>
        <w:t xml:space="preserve">2018. </w:t>
      </w:r>
      <w:r w:rsidR="004D3A58" w:rsidRPr="00A65CAA">
        <w:rPr>
          <w:lang w:val="sr-Cyrl-RS"/>
        </w:rPr>
        <w:t>г</w:t>
      </w:r>
      <w:r w:rsidR="004D3A58" w:rsidRPr="00A65CAA">
        <w:t>одине</w:t>
      </w:r>
      <w:r w:rsidR="004D3A58" w:rsidRPr="00A65CAA">
        <w:rPr>
          <w:lang w:val="sr-Cyrl-RS"/>
        </w:rPr>
        <w:t xml:space="preserve"> </w:t>
      </w:r>
      <w:r w:rsidRPr="00A65CAA">
        <w:rPr>
          <w:bCs/>
          <w:iCs/>
          <w:lang w:val="sr-Cyrl-RS"/>
        </w:rPr>
        <w:t xml:space="preserve">(за 2017.) и </w:t>
      </w:r>
    </w:p>
    <w:p w14:paraId="6058F98F" w14:textId="27ED669F" w:rsidR="00A65CAA" w:rsidRPr="00A65CAA" w:rsidRDefault="00A65CAA" w:rsidP="00A65CAA">
      <w:pPr>
        <w:tabs>
          <w:tab w:val="left" w:pos="6540"/>
        </w:tabs>
        <w:rPr>
          <w:lang w:val="sr-Cyrl-CS"/>
        </w:rPr>
      </w:pPr>
      <w:r>
        <w:rPr>
          <w:lang w:val="sr-Cyrl-CS"/>
        </w:rPr>
        <w:t xml:space="preserve">            </w:t>
      </w:r>
      <w:r w:rsidRPr="00A65CAA">
        <w:rPr>
          <w:lang w:val="sr-Cyrl-CS"/>
        </w:rPr>
        <w:t>В) 15</w:t>
      </w:r>
      <w:r w:rsidRPr="00A65CAA">
        <w:t xml:space="preserve">. </w:t>
      </w:r>
      <w:r w:rsidR="00D0600C">
        <w:rPr>
          <w:lang w:val="sr-Cyrl-CS"/>
        </w:rPr>
        <w:t>јуни</w:t>
      </w:r>
      <w:r w:rsidRPr="00A65CAA">
        <w:rPr>
          <w:lang w:val="sr-Cyrl-CS"/>
        </w:rPr>
        <w:t xml:space="preserve"> </w:t>
      </w:r>
      <w:r w:rsidRPr="00A65CAA">
        <w:rPr>
          <w:lang w:val="sr-Cyrl-RS"/>
        </w:rPr>
        <w:t>2019</w:t>
      </w:r>
      <w:r w:rsidRPr="00A65CAA">
        <w:t xml:space="preserve">. </w:t>
      </w:r>
      <w:r w:rsidRPr="00A65CAA">
        <w:rPr>
          <w:lang w:val="sr-Cyrl-RS"/>
        </w:rPr>
        <w:t xml:space="preserve"> </w:t>
      </w:r>
      <w:r w:rsidR="004D3A58" w:rsidRPr="00A65CAA">
        <w:rPr>
          <w:lang w:val="sr-Cyrl-RS"/>
        </w:rPr>
        <w:t>г</w:t>
      </w:r>
      <w:r w:rsidR="004D3A58" w:rsidRPr="00A65CAA">
        <w:t>одине</w:t>
      </w:r>
      <w:r w:rsidR="004D3A58" w:rsidRPr="00A65CAA">
        <w:rPr>
          <w:lang w:val="sr-Cyrl-RS"/>
        </w:rPr>
        <w:t xml:space="preserve"> </w:t>
      </w:r>
      <w:r w:rsidR="004D3A58">
        <w:rPr>
          <w:lang w:val="sr-Cyrl-RS"/>
        </w:rPr>
        <w:t>(за 2018</w:t>
      </w:r>
      <w:r w:rsidRPr="00A65CAA">
        <w:rPr>
          <w:lang w:val="sr-Cyrl-RS"/>
        </w:rPr>
        <w:t>.).</w:t>
      </w:r>
    </w:p>
    <w:p w14:paraId="506ADDAE" w14:textId="77777777" w:rsidR="0054781A" w:rsidRPr="00536465" w:rsidRDefault="0054781A" w:rsidP="00620D5C">
      <w:pPr>
        <w:jc w:val="both"/>
        <w:rPr>
          <w:b/>
          <w:u w:val="single"/>
          <w:lang w:val="sr-Latn-CS"/>
        </w:rPr>
      </w:pPr>
    </w:p>
    <w:p w14:paraId="2EC74A48" w14:textId="77777777" w:rsidR="002B55AF" w:rsidRPr="00636105" w:rsidRDefault="009D192D" w:rsidP="00636105">
      <w:pPr>
        <w:numPr>
          <w:ilvl w:val="1"/>
          <w:numId w:val="4"/>
        </w:numPr>
        <w:jc w:val="both"/>
        <w:rPr>
          <w:b/>
          <w:u w:val="single"/>
          <w:lang w:val="sr-Cyrl-CS"/>
        </w:rPr>
      </w:pPr>
      <w:r w:rsidRPr="001A3661">
        <w:rPr>
          <w:b/>
          <w:u w:val="single"/>
          <w:lang w:val="sr-Cyrl-CS"/>
        </w:rPr>
        <w:t>Захтеви у погледу рока важења понуде</w:t>
      </w:r>
    </w:p>
    <w:p w14:paraId="2E797F7A" w14:textId="77777777" w:rsidR="00A65CAA" w:rsidRPr="00A65CAA" w:rsidRDefault="00A65CAA" w:rsidP="00A65CAA">
      <w:pPr>
        <w:pStyle w:val="JNclan1"/>
        <w:ind w:firstLine="720"/>
        <w:rPr>
          <w:rFonts w:ascii="Times New Roman" w:hAnsi="Times New Roman" w:cs="Times New Roman"/>
          <w:sz w:val="24"/>
          <w:szCs w:val="24"/>
        </w:rPr>
      </w:pPr>
      <w:r w:rsidRPr="00A65CAA">
        <w:rPr>
          <w:rFonts w:ascii="Times New Roman" w:hAnsi="Times New Roman" w:cs="Times New Roman"/>
          <w:sz w:val="24"/>
          <w:szCs w:val="24"/>
        </w:rPr>
        <w:t>Рок важења понуде не може бити краћи од 60 дана од дана отварања понуда.</w:t>
      </w:r>
    </w:p>
    <w:p w14:paraId="061C4490" w14:textId="77777777" w:rsidR="00A65CAA" w:rsidRPr="00A65CAA" w:rsidRDefault="00A65CAA" w:rsidP="00A65CAA">
      <w:pPr>
        <w:pStyle w:val="JNclan1"/>
        <w:ind w:left="720"/>
        <w:rPr>
          <w:rFonts w:ascii="Times New Roman" w:hAnsi="Times New Roman" w:cs="Times New Roman"/>
          <w:sz w:val="24"/>
          <w:szCs w:val="24"/>
        </w:rPr>
      </w:pPr>
      <w:r w:rsidRPr="00A65CAA">
        <w:rPr>
          <w:rFonts w:ascii="Times New Roman" w:hAnsi="Times New Roman" w:cs="Times New Roman"/>
          <w:sz w:val="24"/>
          <w:szCs w:val="24"/>
        </w:rPr>
        <w:t>У случају истека рока важења понуде, наручилац ће пи</w:t>
      </w:r>
      <w:r w:rsidRPr="00A65CAA">
        <w:rPr>
          <w:rFonts w:ascii="Times New Roman" w:hAnsi="Times New Roman" w:cs="Times New Roman"/>
          <w:sz w:val="24"/>
          <w:szCs w:val="24"/>
          <w:lang w:val="sr-Cyrl-CS"/>
        </w:rPr>
        <w:t>саним путем</w:t>
      </w:r>
      <w:r w:rsidRPr="00A65CAA">
        <w:rPr>
          <w:rFonts w:ascii="Times New Roman" w:hAnsi="Times New Roman" w:cs="Times New Roman"/>
          <w:sz w:val="24"/>
          <w:szCs w:val="24"/>
        </w:rPr>
        <w:t xml:space="preserve"> затражити од понуђача продужење рока важења понуде.</w:t>
      </w:r>
    </w:p>
    <w:p w14:paraId="057F089B" w14:textId="77777777" w:rsidR="00A65CAA" w:rsidRPr="00A65CAA" w:rsidRDefault="00A65CAA" w:rsidP="00A65CAA">
      <w:pPr>
        <w:pStyle w:val="JNclan1"/>
        <w:ind w:firstLine="720"/>
        <w:rPr>
          <w:rFonts w:ascii="Times New Roman" w:hAnsi="Times New Roman" w:cs="Times New Roman"/>
          <w:sz w:val="24"/>
          <w:szCs w:val="24"/>
          <w:lang w:val="sr-Cyrl-CS"/>
        </w:rPr>
      </w:pPr>
      <w:r w:rsidRPr="00A65CAA">
        <w:rPr>
          <w:rFonts w:ascii="Times New Roman" w:hAnsi="Times New Roman" w:cs="Times New Roman"/>
          <w:sz w:val="24"/>
          <w:szCs w:val="24"/>
        </w:rPr>
        <w:t>Понуђач који прихвати захтев за продужење рока важења понуде н</w:t>
      </w:r>
      <w:r w:rsidRPr="00A65CAA">
        <w:rPr>
          <w:rFonts w:ascii="Times New Roman" w:hAnsi="Times New Roman" w:cs="Times New Roman"/>
          <w:sz w:val="24"/>
          <w:szCs w:val="24"/>
          <w:lang w:val="sr-Cyrl-CS"/>
        </w:rPr>
        <w:t>е</w:t>
      </w:r>
      <w:r w:rsidRPr="00A65CAA">
        <w:rPr>
          <w:rFonts w:ascii="Times New Roman" w:hAnsi="Times New Roman" w:cs="Times New Roman"/>
          <w:sz w:val="24"/>
          <w:szCs w:val="24"/>
        </w:rPr>
        <w:t xml:space="preserve"> може мењати понуду.</w:t>
      </w:r>
    </w:p>
    <w:p w14:paraId="7579CFF0" w14:textId="77777777" w:rsidR="002B55AF" w:rsidRDefault="002B55AF" w:rsidP="00EC5540">
      <w:pPr>
        <w:tabs>
          <w:tab w:val="left" w:pos="1117"/>
        </w:tabs>
        <w:jc w:val="both"/>
        <w:rPr>
          <w:lang w:val="sr-Cyrl-CS"/>
        </w:rPr>
      </w:pPr>
    </w:p>
    <w:p w14:paraId="5D2B1BC7" w14:textId="77777777" w:rsidR="002B55AF" w:rsidRPr="009C7E76" w:rsidRDefault="002B55AF" w:rsidP="00EC5540">
      <w:pPr>
        <w:tabs>
          <w:tab w:val="left" w:pos="1117"/>
        </w:tabs>
        <w:jc w:val="both"/>
        <w:rPr>
          <w:lang w:val="sr-Cyrl-CS"/>
        </w:rPr>
      </w:pPr>
    </w:p>
    <w:p w14:paraId="59D58938" w14:textId="77777777" w:rsidR="00843386" w:rsidRPr="00843386" w:rsidRDefault="00843386" w:rsidP="00936FCF">
      <w:pPr>
        <w:numPr>
          <w:ilvl w:val="0"/>
          <w:numId w:val="4"/>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14:paraId="6FFE00B5" w14:textId="77777777" w:rsidR="00EC5540" w:rsidRDefault="00EC5540" w:rsidP="00EC5540">
      <w:pPr>
        <w:jc w:val="both"/>
        <w:rPr>
          <w:b/>
          <w:lang w:val="sr-Cyrl-CS"/>
        </w:rPr>
      </w:pPr>
    </w:p>
    <w:p w14:paraId="7E6E1803" w14:textId="77777777" w:rsidR="00843386" w:rsidRDefault="00843386" w:rsidP="00EC5540">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09C1975" w14:textId="77777777" w:rsidR="004307D4" w:rsidRDefault="004307D4" w:rsidP="00843386">
      <w:pPr>
        <w:ind w:left="720"/>
        <w:jc w:val="both"/>
        <w:rPr>
          <w:lang w:val="sr-Cyrl-CS"/>
        </w:rPr>
      </w:pPr>
    </w:p>
    <w:p w14:paraId="5F898CC5" w14:textId="77777777" w:rsidR="00FD7BED" w:rsidRDefault="00843386" w:rsidP="004307D4">
      <w:pPr>
        <w:ind w:left="720"/>
        <w:jc w:val="both"/>
        <w:rPr>
          <w:lang w:val="sr-Cyrl-CS"/>
        </w:rPr>
      </w:pPr>
      <w:r w:rsidRPr="00D9795E">
        <w:rPr>
          <w:lang w:val="sr-Cyrl-CS"/>
        </w:rPr>
        <w:t>Цена је фиксна и не може се мењати.</w:t>
      </w:r>
    </w:p>
    <w:p w14:paraId="3AEA57A7" w14:textId="77777777" w:rsidR="00A73903" w:rsidRDefault="00A73903" w:rsidP="00843386">
      <w:pPr>
        <w:ind w:left="720"/>
        <w:jc w:val="both"/>
        <w:rPr>
          <w:lang w:val="sr-Cyrl-CS"/>
        </w:rPr>
      </w:pPr>
    </w:p>
    <w:p w14:paraId="357773CF" w14:textId="3F0F0D99" w:rsidR="009645FE" w:rsidRPr="00267F22" w:rsidRDefault="00843386" w:rsidP="00267F22">
      <w:pPr>
        <w:ind w:left="720"/>
        <w:jc w:val="both"/>
        <w:rPr>
          <w:lang w:val="sr-Latn-CS"/>
        </w:rPr>
      </w:pPr>
      <w:r>
        <w:rPr>
          <w:lang w:val="sr-Cyrl-CS"/>
        </w:rPr>
        <w:t>Ако је у понуди исказана неуобичајено ниска цена, наручилац ће поступити у складу са чланом 92. Закона.</w:t>
      </w:r>
    </w:p>
    <w:p w14:paraId="42A2A1FE" w14:textId="77777777" w:rsidR="00620D5C" w:rsidRDefault="00620D5C" w:rsidP="00620D5C">
      <w:pPr>
        <w:jc w:val="both"/>
        <w:rPr>
          <w:lang w:val="sr-Latn-CS"/>
        </w:rPr>
      </w:pPr>
    </w:p>
    <w:p w14:paraId="13ED6B0D" w14:textId="77777777" w:rsidR="00453458" w:rsidRDefault="00453458" w:rsidP="00620D5C">
      <w:pPr>
        <w:jc w:val="both"/>
        <w:rPr>
          <w:lang w:val="sr-Cyrl-CS"/>
        </w:rPr>
      </w:pPr>
    </w:p>
    <w:p w14:paraId="5986A75E" w14:textId="77777777" w:rsidR="004D3A58" w:rsidRDefault="004D3A58" w:rsidP="00620D5C">
      <w:pPr>
        <w:jc w:val="both"/>
        <w:rPr>
          <w:lang w:val="sr-Cyrl-CS"/>
        </w:rPr>
      </w:pPr>
    </w:p>
    <w:p w14:paraId="1DCFB78A" w14:textId="77777777" w:rsidR="004D3A58" w:rsidRDefault="004D3A58" w:rsidP="00620D5C">
      <w:pPr>
        <w:jc w:val="both"/>
        <w:rPr>
          <w:lang w:val="sr-Cyrl-CS"/>
        </w:rPr>
      </w:pPr>
    </w:p>
    <w:p w14:paraId="44C0DC4F" w14:textId="77777777" w:rsidR="004D3A58" w:rsidRPr="004D3A58" w:rsidRDefault="004D3A58" w:rsidP="00620D5C">
      <w:pPr>
        <w:jc w:val="both"/>
        <w:rPr>
          <w:lang w:val="sr-Cyrl-CS"/>
        </w:rPr>
      </w:pPr>
    </w:p>
    <w:p w14:paraId="16308CB2" w14:textId="77777777" w:rsidR="00453458" w:rsidRPr="00453458" w:rsidRDefault="00453458" w:rsidP="00620D5C">
      <w:pPr>
        <w:jc w:val="both"/>
        <w:rPr>
          <w:lang w:val="sr-Latn-CS"/>
        </w:rPr>
      </w:pPr>
    </w:p>
    <w:p w14:paraId="0CB9F6A2" w14:textId="76F915DD" w:rsidR="0012486F" w:rsidRPr="009645FE" w:rsidRDefault="00843386" w:rsidP="007F325A">
      <w:pPr>
        <w:numPr>
          <w:ilvl w:val="0"/>
          <w:numId w:val="4"/>
        </w:numPr>
        <w:jc w:val="both"/>
        <w:rPr>
          <w:b/>
          <w:lang w:val="sr-Cyrl-CS"/>
        </w:rPr>
      </w:pPr>
      <w:r w:rsidRPr="00F536A7">
        <w:rPr>
          <w:b/>
          <w:lang w:val="sr-Cyrl-CS"/>
        </w:rPr>
        <w:t>ПОДАЦИ О ВРСТИ, САДРЖИНИ, НА</w:t>
      </w:r>
      <w:r w:rsidR="00156C1C" w:rsidRPr="00F536A7">
        <w:rPr>
          <w:b/>
          <w:lang w:val="sr-Cyrl-CS"/>
        </w:rPr>
        <w:t>Ч</w:t>
      </w:r>
      <w:r w:rsidRPr="00F536A7">
        <w:rPr>
          <w:b/>
          <w:lang w:val="sr-Cyrl-CS"/>
        </w:rPr>
        <w:t>ИНУ ПОДНОШЕЊА, ВИСИНИ И РОКОВИМА ОБЕЗБЕЂЕЊА ИСПУЊЕЊА ОБАВЕЗА ПОНУЂА</w:t>
      </w:r>
      <w:r w:rsidR="00156C1C" w:rsidRPr="00F536A7">
        <w:rPr>
          <w:b/>
          <w:lang w:val="sr-Cyrl-CS"/>
        </w:rPr>
        <w:t>Ч</w:t>
      </w:r>
      <w:r w:rsidRPr="00F536A7">
        <w:rPr>
          <w:b/>
          <w:lang w:val="sr-Cyrl-CS"/>
        </w:rPr>
        <w:t>А</w:t>
      </w:r>
    </w:p>
    <w:p w14:paraId="55375EEC" w14:textId="77777777" w:rsidR="0012486F" w:rsidRPr="00F536A7" w:rsidRDefault="0012486F" w:rsidP="00843386">
      <w:pPr>
        <w:jc w:val="both"/>
        <w:rPr>
          <w:b/>
          <w:lang w:val="sr-Cyrl-CS"/>
        </w:rPr>
      </w:pPr>
    </w:p>
    <w:p w14:paraId="484154CE" w14:textId="77777777" w:rsidR="00B8235F" w:rsidRPr="006363D3" w:rsidRDefault="00636105" w:rsidP="00636105">
      <w:pPr>
        <w:ind w:firstLine="720"/>
        <w:jc w:val="both"/>
        <w:rPr>
          <w:b/>
          <w:u w:val="single"/>
          <w:lang w:val="sr-Cyrl-CS"/>
        </w:rPr>
      </w:pPr>
      <w:r w:rsidRPr="006363D3">
        <w:rPr>
          <w:b/>
          <w:u w:val="single"/>
          <w:lang w:val="sr-Cyrl-CS"/>
        </w:rPr>
        <w:t>12.1 За озбиљност понуде</w:t>
      </w:r>
    </w:p>
    <w:p w14:paraId="264E0BD0" w14:textId="77777777" w:rsidR="00783572" w:rsidRPr="00783572" w:rsidRDefault="00783572" w:rsidP="00EB14D1">
      <w:pPr>
        <w:ind w:left="720"/>
        <w:jc w:val="both"/>
      </w:pPr>
      <w:r w:rsidRPr="00783572">
        <w:rPr>
          <w:lang w:val="sr-Cyrl-CS"/>
        </w:rPr>
        <w:t>Понуђач је дужан да у понуди достави бланко соло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назнаком да меница може бити реализована до износа од 2%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Meнично овлашћење-писмо важи 30 дана дуже од периода важења понуде.</w:t>
      </w:r>
    </w:p>
    <w:p w14:paraId="1B2803A8" w14:textId="77777777" w:rsidR="00783572" w:rsidRPr="00783572" w:rsidRDefault="00783572" w:rsidP="00EB14D1">
      <w:pPr>
        <w:ind w:left="720"/>
        <w:jc w:val="both"/>
      </w:pPr>
      <w:r w:rsidRPr="00783572">
        <w:rPr>
          <w:lang w:val="sr-Cyrl-CS"/>
        </w:rPr>
        <w:t>Наручилац ће наплатити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14:paraId="3A361017" w14:textId="77777777" w:rsidR="004C5850" w:rsidRDefault="004C5850" w:rsidP="004C5850">
      <w:pPr>
        <w:ind w:left="720"/>
        <w:jc w:val="both"/>
      </w:pPr>
      <w:r w:rsidRPr="00701156">
        <w:rPr>
          <w:lang w:val="sr-Cyrl-CS"/>
        </w:rPr>
        <w:t>Наручилац ће вратити меницу за озбиљност понуде понуђачу са којим је закључио уговор, одмах по достављању менице за добро извршење посла.</w:t>
      </w:r>
    </w:p>
    <w:p w14:paraId="0E129137" w14:textId="77777777" w:rsidR="004C5850" w:rsidRPr="004C5850" w:rsidRDefault="004C5850" w:rsidP="00EB14D1">
      <w:pPr>
        <w:ind w:left="720"/>
        <w:jc w:val="both"/>
        <w:rPr>
          <w:lang w:val="sr-Latn-CS"/>
        </w:rPr>
      </w:pPr>
    </w:p>
    <w:p w14:paraId="3098E9D7" w14:textId="1FBDFB84" w:rsidR="00783572" w:rsidRPr="00783572" w:rsidRDefault="00783572" w:rsidP="00EB14D1">
      <w:pPr>
        <w:ind w:left="720"/>
        <w:jc w:val="both"/>
      </w:pPr>
      <w:r w:rsidRPr="00EB14D1">
        <w:rPr>
          <w:lang w:val="sr-Cyrl-CS"/>
        </w:rPr>
        <w:t>Уколико понуђач не достави меницу понуда ће бити одбијена као неприхватљива.</w:t>
      </w:r>
    </w:p>
    <w:p w14:paraId="18C4F60B" w14:textId="77777777" w:rsidR="00DA0600" w:rsidRPr="00536465" w:rsidRDefault="00DA0600" w:rsidP="00FD7BED">
      <w:pPr>
        <w:jc w:val="both"/>
        <w:rPr>
          <w:b/>
          <w:i/>
          <w:highlight w:val="yellow"/>
          <w:u w:val="single"/>
          <w:lang w:val="sr-Cyrl-RS"/>
        </w:rPr>
      </w:pPr>
    </w:p>
    <w:p w14:paraId="6CE0D21F" w14:textId="1663B5C9" w:rsidR="007C0C62" w:rsidRPr="007C0C62" w:rsidRDefault="00636105" w:rsidP="007C0C62">
      <w:pPr>
        <w:ind w:firstLine="720"/>
        <w:jc w:val="both"/>
        <w:rPr>
          <w:b/>
          <w:u w:val="single"/>
          <w:lang w:val="sr-Cyrl-CS"/>
        </w:rPr>
      </w:pPr>
      <w:r w:rsidRPr="006363D3">
        <w:rPr>
          <w:b/>
          <w:u w:val="single"/>
          <w:lang w:val="sr-Cyrl-CS"/>
        </w:rPr>
        <w:t>12.2 За добро извршење посла</w:t>
      </w:r>
    </w:p>
    <w:p w14:paraId="599318CD" w14:textId="77777777" w:rsidR="005A317F" w:rsidRDefault="00783572" w:rsidP="00EB14D1">
      <w:pPr>
        <w:ind w:left="709"/>
        <w:jc w:val="both"/>
        <w:rPr>
          <w:lang w:val="sr-Cyrl-CS"/>
        </w:rPr>
      </w:pPr>
      <w:r w:rsidRPr="00EB14D1">
        <w:rPr>
          <w:lang w:val="sr-Cyrl-RS"/>
        </w:rPr>
        <w:t>Понуђач је дужан да у тренутку закључења уговора Наручиоцу преда бланко соло</w:t>
      </w:r>
      <w:r w:rsidR="004D3A58">
        <w:rPr>
          <w:lang w:val="sr-Cyrl-RS"/>
        </w:rPr>
        <w:t xml:space="preserve"> меницу за добро извршење посла</w:t>
      </w:r>
      <w:r w:rsidRPr="00EB14D1">
        <w:rPr>
          <w:lang w:val="sr-Cyrl-RS"/>
        </w:rPr>
        <w:t>,</w:t>
      </w:r>
      <w:r w:rsidR="004D3A58">
        <w:rPr>
          <w:lang w:val="sr-Cyrl-RS"/>
        </w:rPr>
        <w:t xml:space="preserve"> </w:t>
      </w:r>
      <w:r w:rsidRPr="00EB14D1">
        <w:t>која мора бити евидентирана у Регистру меница и овлашћења Народне банке Србије.</w:t>
      </w:r>
      <w:r w:rsidR="004D3A58">
        <w:rPr>
          <w:lang w:val="sr-Cyrl-CS"/>
        </w:rPr>
        <w:t xml:space="preserve"> </w:t>
      </w:r>
      <w:proofErr w:type="gramStart"/>
      <w:r w:rsidRPr="00EB14D1">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назнаком да меница може бити реализована до износа од 10% вредности уговора без ПДВ-а.</w:t>
      </w:r>
      <w:proofErr w:type="gramEnd"/>
      <w:r w:rsidRPr="00EB14D1">
        <w:rPr>
          <w:lang w:val="sr-Cyrl-RS"/>
        </w:rPr>
        <w:t> </w:t>
      </w:r>
      <w:r w:rsidRPr="00EB14D1">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roofErr w:type="gramStart"/>
      <w:r w:rsidR="005A317F" w:rsidRPr="00701156">
        <w:t xml:space="preserve">Meнично овлашћење-писмо важи 30 дана дуже од </w:t>
      </w:r>
      <w:r w:rsidR="005A317F" w:rsidRPr="00701156">
        <w:rPr>
          <w:lang w:val="sr-Cyrl-CS"/>
        </w:rPr>
        <w:t>истека рока важења уговора.</w:t>
      </w:r>
      <w:proofErr w:type="gramEnd"/>
    </w:p>
    <w:p w14:paraId="65AFD37F" w14:textId="7B2B5CAA" w:rsidR="00783572" w:rsidRPr="00EB14D1" w:rsidRDefault="00783572" w:rsidP="00EB14D1">
      <w:pPr>
        <w:ind w:left="709"/>
        <w:jc w:val="both"/>
      </w:pPr>
      <w:r w:rsidRPr="00EB14D1">
        <w:t>Наручилац ће </w:t>
      </w:r>
      <w:r w:rsidRPr="00EB14D1">
        <w:rPr>
          <w:lang w:val="sr-Cyrl-CS"/>
        </w:rPr>
        <w:t>наплатити меницу</w:t>
      </w:r>
      <w:r w:rsidRPr="00EB14D1">
        <w:t> уколико: </w:t>
      </w:r>
      <w:r w:rsidRPr="00EB14D1">
        <w:rPr>
          <w:lang w:val="sr-Cyrl-CS"/>
        </w:rPr>
        <w:t>Изабрани понуђач</w:t>
      </w:r>
      <w:r w:rsidRPr="00EB14D1">
        <w:t> не буде извршавао своје обавезе на начин предвиђен </w:t>
      </w:r>
      <w:r w:rsidRPr="00EB14D1">
        <w:rPr>
          <w:lang w:val="sr-Cyrl-RS"/>
        </w:rPr>
        <w:t>уговором.</w:t>
      </w:r>
    </w:p>
    <w:p w14:paraId="201B8ADE" w14:textId="77777777" w:rsidR="003E2E7B" w:rsidRPr="00536465" w:rsidRDefault="003E2E7B" w:rsidP="00A65CAA">
      <w:pPr>
        <w:jc w:val="both"/>
        <w:rPr>
          <w:highlight w:val="yellow"/>
          <w:lang w:val="ru-RU"/>
        </w:rPr>
      </w:pPr>
    </w:p>
    <w:p w14:paraId="5BAB3BC4" w14:textId="77777777" w:rsidR="00620D5C" w:rsidRDefault="00620D5C" w:rsidP="00E412C5">
      <w:pPr>
        <w:jc w:val="both"/>
        <w:rPr>
          <w:lang w:val="ru-RU"/>
        </w:rPr>
      </w:pPr>
    </w:p>
    <w:p w14:paraId="5320B53B" w14:textId="77777777" w:rsidR="005A2E7F" w:rsidRPr="00571670" w:rsidRDefault="005A2E7F" w:rsidP="00936FCF">
      <w:pPr>
        <w:pStyle w:val="ListParagraph"/>
        <w:numPr>
          <w:ilvl w:val="0"/>
          <w:numId w:val="4"/>
        </w:numPr>
        <w:jc w:val="both"/>
        <w:rPr>
          <w:sz w:val="24"/>
          <w:szCs w:val="24"/>
          <w:lang w:val="sr-Cyrl-CS"/>
        </w:rPr>
      </w:pPr>
      <w:r w:rsidRPr="00571670">
        <w:rPr>
          <w:sz w:val="24"/>
          <w:szCs w:val="24"/>
          <w:lang w:val="sr-Cyrl-CS"/>
        </w:rPr>
        <w:t>ЗАШТИТА ПОВЕРЉИВОСТИ ПОДАТАКА КОЈЕ НАРУ</w:t>
      </w:r>
      <w:r w:rsidR="00735228" w:rsidRPr="00571670">
        <w:rPr>
          <w:sz w:val="24"/>
          <w:szCs w:val="24"/>
          <w:lang w:val="sr-Cyrl-CS"/>
        </w:rPr>
        <w:t>Ч</w:t>
      </w:r>
      <w:r w:rsidRPr="00571670">
        <w:rPr>
          <w:sz w:val="24"/>
          <w:szCs w:val="24"/>
          <w:lang w:val="sr-Cyrl-CS"/>
        </w:rPr>
        <w:t>ИЛАЦ СТАВЉА ПОНУЂА</w:t>
      </w:r>
      <w:r w:rsidR="00735228" w:rsidRPr="00571670">
        <w:rPr>
          <w:sz w:val="24"/>
          <w:szCs w:val="24"/>
          <w:lang w:val="sr-Cyrl-CS"/>
        </w:rPr>
        <w:t>Ч</w:t>
      </w:r>
      <w:r w:rsidRPr="00571670">
        <w:rPr>
          <w:sz w:val="24"/>
          <w:szCs w:val="24"/>
          <w:lang w:val="sr-Cyrl-CS"/>
        </w:rPr>
        <w:t>ИМА НА РАСПОЛАГАЊЕ, УКЉУ</w:t>
      </w:r>
      <w:r w:rsidR="00735228" w:rsidRPr="00571670">
        <w:rPr>
          <w:sz w:val="24"/>
          <w:szCs w:val="24"/>
          <w:lang w:val="sr-Cyrl-CS"/>
        </w:rPr>
        <w:t>Ч</w:t>
      </w:r>
      <w:r w:rsidRPr="00571670">
        <w:rPr>
          <w:sz w:val="24"/>
          <w:szCs w:val="24"/>
          <w:lang w:val="sr-Cyrl-CS"/>
        </w:rPr>
        <w:t>УЈУЋИ И ЊИХОВЕ ПОДИЗВОЂА</w:t>
      </w:r>
      <w:r w:rsidR="00735228" w:rsidRPr="00571670">
        <w:rPr>
          <w:sz w:val="24"/>
          <w:szCs w:val="24"/>
          <w:lang w:val="sr-Cyrl-CS"/>
        </w:rPr>
        <w:t>Ч</w:t>
      </w:r>
      <w:r w:rsidRPr="00571670">
        <w:rPr>
          <w:sz w:val="24"/>
          <w:szCs w:val="24"/>
          <w:lang w:val="sr-Cyrl-CS"/>
        </w:rPr>
        <w:t>Е</w:t>
      </w:r>
    </w:p>
    <w:p w14:paraId="28D568E9" w14:textId="77777777" w:rsidR="005A2E7F" w:rsidRPr="000249A8" w:rsidRDefault="005A2E7F" w:rsidP="006C40DC">
      <w:pPr>
        <w:jc w:val="both"/>
        <w:rPr>
          <w:b/>
          <w:lang w:val="sr-Cyrl-CS"/>
        </w:rPr>
      </w:pPr>
    </w:p>
    <w:p w14:paraId="1E266945" w14:textId="77777777" w:rsidR="00993567" w:rsidRDefault="005A2E7F" w:rsidP="002E162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5A5D1B3F" w14:textId="77777777" w:rsidR="00FA3D6E" w:rsidRDefault="00FA3D6E" w:rsidP="00EB14D1">
      <w:pPr>
        <w:jc w:val="both"/>
        <w:rPr>
          <w:lang w:val="sr-Cyrl-CS"/>
        </w:rPr>
      </w:pPr>
    </w:p>
    <w:p w14:paraId="7AF08152" w14:textId="77777777" w:rsidR="004C112A" w:rsidRDefault="004C112A" w:rsidP="00EB14D1">
      <w:pPr>
        <w:jc w:val="both"/>
        <w:rPr>
          <w:lang w:val="sr-Cyrl-CS"/>
        </w:rPr>
      </w:pPr>
    </w:p>
    <w:p w14:paraId="779E1980" w14:textId="77777777" w:rsidR="004C112A" w:rsidRDefault="004C112A" w:rsidP="00EB14D1">
      <w:pPr>
        <w:jc w:val="both"/>
        <w:rPr>
          <w:lang w:val="sr-Cyrl-CS"/>
        </w:rPr>
      </w:pPr>
    </w:p>
    <w:p w14:paraId="0745474D" w14:textId="77777777" w:rsidR="004C112A" w:rsidRDefault="004C112A" w:rsidP="00EB14D1">
      <w:pPr>
        <w:jc w:val="both"/>
        <w:rPr>
          <w:lang w:val="sr-Cyrl-CS"/>
        </w:rPr>
      </w:pPr>
    </w:p>
    <w:p w14:paraId="07CD1BEF" w14:textId="77777777" w:rsidR="004C112A" w:rsidRDefault="004C112A" w:rsidP="00EB14D1">
      <w:pPr>
        <w:jc w:val="both"/>
        <w:rPr>
          <w:lang w:val="sr-Cyrl-CS"/>
        </w:rPr>
      </w:pPr>
    </w:p>
    <w:p w14:paraId="0C928C0D" w14:textId="77777777" w:rsidR="00FF2847" w:rsidRDefault="00FF2847" w:rsidP="00EB14D1">
      <w:pPr>
        <w:jc w:val="both"/>
        <w:rPr>
          <w:lang w:val="sr-Cyrl-CS"/>
        </w:rPr>
      </w:pPr>
    </w:p>
    <w:p w14:paraId="62B553D3" w14:textId="77777777" w:rsidR="004C112A" w:rsidRDefault="004C112A" w:rsidP="00EB14D1">
      <w:pPr>
        <w:jc w:val="both"/>
        <w:rPr>
          <w:lang w:val="sr-Cyrl-CS"/>
        </w:rPr>
      </w:pPr>
    </w:p>
    <w:p w14:paraId="3F0DFD9F" w14:textId="77777777" w:rsidR="00993567" w:rsidRPr="00993567" w:rsidRDefault="00993567" w:rsidP="008C49F3">
      <w:pPr>
        <w:jc w:val="both"/>
        <w:rPr>
          <w:lang w:val="sr-Cyrl-CS"/>
        </w:rPr>
      </w:pPr>
    </w:p>
    <w:p w14:paraId="16C79ABA" w14:textId="77777777" w:rsidR="005A2E7F" w:rsidRPr="000249A8" w:rsidRDefault="005A2E7F" w:rsidP="00936FCF">
      <w:pPr>
        <w:numPr>
          <w:ilvl w:val="0"/>
          <w:numId w:val="4"/>
        </w:numPr>
        <w:jc w:val="both"/>
        <w:rPr>
          <w:b/>
          <w:lang w:val="sr-Cyrl-CS"/>
        </w:rPr>
      </w:pPr>
      <w:r w:rsidRPr="000249A8">
        <w:rPr>
          <w:b/>
          <w:lang w:val="sr-Cyrl-CS"/>
        </w:rPr>
        <w:t>ДОДАТНЕ ИН</w:t>
      </w:r>
      <w:r w:rsidR="0074066E">
        <w:rPr>
          <w:b/>
          <w:lang w:val="sr-Cyrl-CS"/>
        </w:rPr>
        <w:t>F</w:t>
      </w:r>
      <w:r w:rsidRPr="000249A8">
        <w:rPr>
          <w:b/>
          <w:lang w:val="sr-Cyrl-CS"/>
        </w:rPr>
        <w:t>ОРМАЦИЈЕ ИЛИ ПОЈАШЊЕЊА У ВЕЗИ СА ПРИПРЕМАЊЕМ ПОНУДЕ</w:t>
      </w:r>
    </w:p>
    <w:p w14:paraId="02877C82" w14:textId="77777777" w:rsidR="005A2E7F" w:rsidRPr="000249A8" w:rsidRDefault="005A2E7F" w:rsidP="006C40DC">
      <w:pPr>
        <w:jc w:val="both"/>
        <w:rPr>
          <w:lang w:val="sr-Cyrl-CS"/>
        </w:rPr>
      </w:pPr>
    </w:p>
    <w:p w14:paraId="22C03DC7" w14:textId="77777777" w:rsidR="00620D5C" w:rsidRPr="00620D5C" w:rsidRDefault="005A2E7F" w:rsidP="00620D5C">
      <w:pPr>
        <w:ind w:left="720"/>
        <w:jc w:val="both"/>
        <w:rPr>
          <w:lang w:val="sr-Cyrl-CS"/>
        </w:rPr>
      </w:pPr>
      <w:r w:rsidRPr="000249A8">
        <w:rPr>
          <w:lang w:val="sr-Cyrl-CS"/>
        </w:rPr>
        <w:t>Заинтересова</w:t>
      </w:r>
      <w:r w:rsidR="008715D3">
        <w:rPr>
          <w:lang w:val="sr-Cyrl-CS"/>
        </w:rPr>
        <w:t xml:space="preserve">но лице може, у писаном облику </w:t>
      </w:r>
      <w:r w:rsidRPr="000249A8">
        <w:rPr>
          <w:lang w:val="sr-Cyrl-CS"/>
        </w:rPr>
        <w:t xml:space="preserve">путем поште на адресу наручиоца, </w:t>
      </w:r>
      <w:r w:rsidRPr="002D580A">
        <w:rPr>
          <w:lang w:val="sr-Cyrl-CS"/>
        </w:rPr>
        <w:t>електронске поште на е-</w:t>
      </w:r>
      <w:r w:rsidR="0028097E" w:rsidRPr="002D580A">
        <w:rPr>
          <w:lang w:val="sr-Latn-CS"/>
        </w:rPr>
        <w:t>маил</w:t>
      </w:r>
      <w:r w:rsidRPr="00682ED6">
        <w:rPr>
          <w:lang w:val="sr-Latn-CS"/>
        </w:rPr>
        <w:t xml:space="preserve"> </w:t>
      </w:r>
      <w:hyperlink r:id="rId10" w:history="1">
        <w:r w:rsidR="00CC57AB" w:rsidRPr="00682ED6">
          <w:rPr>
            <w:rStyle w:val="Hyperlink"/>
            <w:color w:val="auto"/>
            <w:lang w:val="sr-Latn-RS"/>
          </w:rPr>
          <w:t>tender</w:t>
        </w:r>
        <w:r w:rsidR="00CC57AB" w:rsidRPr="00682ED6">
          <w:rPr>
            <w:rStyle w:val="Hyperlink"/>
            <w:color w:val="auto"/>
          </w:rPr>
          <w:t>@piu.rs</w:t>
        </w:r>
      </w:hyperlink>
      <w:r w:rsidR="009C5BAF" w:rsidRPr="009C5BAF">
        <w:t xml:space="preserve"> </w:t>
      </w:r>
      <w:hyperlink r:id="rId11" w:history="1"/>
      <w:r w:rsidRPr="009C5BAF">
        <w:rPr>
          <w:lang w:val="sr-Latn-CS"/>
        </w:rPr>
        <w:t xml:space="preserve"> </w:t>
      </w:r>
      <w:r w:rsidRPr="009C5BAF">
        <w:rPr>
          <w:lang w:val="sr-Cyrl-CS"/>
        </w:rPr>
        <w:t>или факсом на број</w:t>
      </w:r>
      <w:r w:rsidR="00C042C7" w:rsidRPr="009C5BAF">
        <w:t>: 011-3</w:t>
      </w:r>
      <w:r w:rsidR="00C17B4A" w:rsidRPr="009C5BAF">
        <w:rPr>
          <w:lang w:val="sr-Cyrl-RS"/>
        </w:rPr>
        <w:t>088653</w:t>
      </w:r>
      <w:r w:rsidR="00C17B4A">
        <w:rPr>
          <w:lang w:val="sr-Cyrl-RS"/>
        </w:rPr>
        <w:t xml:space="preserve"> </w:t>
      </w:r>
      <w:r w:rsidRPr="000249A8">
        <w:rPr>
          <w:lang w:val="sr-Cyrl-CS"/>
        </w:rPr>
        <w:t xml:space="preserve">тражити од наручиоца додатне информације или појашњења у вези са припремањем понуде, </w:t>
      </w:r>
      <w:r w:rsidR="00620D5C" w:rsidRPr="00620D5C">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440EB7C3" w14:textId="77777777" w:rsidR="00620D5C" w:rsidRDefault="00620D5C" w:rsidP="00682ED6">
      <w:pPr>
        <w:ind w:left="720"/>
        <w:jc w:val="both"/>
        <w:rPr>
          <w:lang w:val="sr-Cyrl-CS"/>
        </w:rPr>
      </w:pPr>
      <w:r w:rsidRPr="00620D5C">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03AC94BA" w14:textId="77777777" w:rsidR="005A2E7F" w:rsidRPr="00E03600" w:rsidRDefault="005A2E7F" w:rsidP="006C40DC">
      <w:pPr>
        <w:ind w:left="720"/>
        <w:jc w:val="both"/>
        <w:rPr>
          <w:lang w:val="sr-Cyrl-CS"/>
        </w:rPr>
      </w:pPr>
      <w:r w:rsidRPr="000249A8">
        <w:rPr>
          <w:lang w:val="sr-Cyrl-CS"/>
        </w:rPr>
        <w:t>Додатне информације или појашњења упућују се са напоменом “Захтев за додат</w:t>
      </w:r>
      <w:r w:rsidR="00912232">
        <w:rPr>
          <w:lang w:val="sr-Cyrl-CS"/>
        </w:rPr>
        <w:t>н</w:t>
      </w:r>
      <w:r w:rsidRPr="000249A8">
        <w:rPr>
          <w:lang w:val="sr-Cyrl-CS"/>
        </w:rPr>
        <w:t xml:space="preserve">им </w:t>
      </w:r>
      <w:r w:rsidRPr="00E03600">
        <w:rPr>
          <w:lang w:val="sr-Cyrl-CS"/>
        </w:rPr>
        <w:t xml:space="preserve">информацијама или појашњењима конкурсне документације, ЈН број </w:t>
      </w:r>
      <w:r w:rsidR="008339CC">
        <w:rPr>
          <w:lang w:val="sr-Cyrl-CS"/>
        </w:rPr>
        <w:t>ЈНМВ/0</w:t>
      </w:r>
      <w:r w:rsidR="00A65CAA">
        <w:rPr>
          <w:lang w:val="sr-Cyrl-CS"/>
        </w:rPr>
        <w:t>4-2016/У</w:t>
      </w:r>
      <w:r w:rsidRPr="00E03600">
        <w:rPr>
          <w:lang w:val="sr-Cyrl-CS"/>
        </w:rPr>
        <w:t>”</w:t>
      </w:r>
      <w:r w:rsidR="007A28C8" w:rsidRPr="00E03600">
        <w:rPr>
          <w:lang w:val="sr-Cyrl-CS"/>
        </w:rPr>
        <w:t>.</w:t>
      </w:r>
    </w:p>
    <w:p w14:paraId="35962237" w14:textId="77777777" w:rsidR="0005549D" w:rsidRDefault="0005549D" w:rsidP="00E356C7">
      <w:pPr>
        <w:jc w:val="both"/>
        <w:rPr>
          <w:lang w:val="sr-Cyrl-CS"/>
        </w:rPr>
      </w:pPr>
    </w:p>
    <w:p w14:paraId="5BAB630F" w14:textId="77777777" w:rsidR="00636105" w:rsidRDefault="007A28C8" w:rsidP="0005549D">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05549D">
        <w:rPr>
          <w:lang w:val="sr-Cyrl-CS"/>
        </w:rPr>
        <w:t>ужењу рока за подношење понуда.</w:t>
      </w:r>
    </w:p>
    <w:p w14:paraId="59041070" w14:textId="77777777" w:rsidR="00C90BC7" w:rsidRDefault="007A28C8" w:rsidP="00620D5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r w:rsidR="009C5BAF">
        <w:rPr>
          <w:lang w:val="sr-Cyrl-CS"/>
        </w:rPr>
        <w:t xml:space="preserve">  </w:t>
      </w:r>
    </w:p>
    <w:p w14:paraId="0BF7784D" w14:textId="77777777" w:rsidR="00912232" w:rsidRDefault="007A28C8" w:rsidP="00571670">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w:t>
      </w:r>
      <w:r w:rsidR="00571670">
        <w:rPr>
          <w:lang w:val="sr-Cyrl-CS"/>
        </w:rPr>
        <w:t>о.</w:t>
      </w:r>
    </w:p>
    <w:p w14:paraId="2B91FD74" w14:textId="615DA1BD" w:rsidR="00536465" w:rsidRPr="004C112A" w:rsidRDefault="007A28C8" w:rsidP="004C112A">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1AB50FDA" w14:textId="77777777" w:rsidR="007A28C8" w:rsidRPr="000249A8" w:rsidRDefault="007A28C8" w:rsidP="006C40DC">
      <w:pPr>
        <w:ind w:left="720"/>
        <w:jc w:val="both"/>
        <w:rPr>
          <w:lang w:val="sr-Cyrl-CS"/>
        </w:rPr>
      </w:pPr>
    </w:p>
    <w:p w14:paraId="2F2DE754" w14:textId="77777777" w:rsidR="007A28C8" w:rsidRPr="000249A8" w:rsidRDefault="007A28C8" w:rsidP="00936FCF">
      <w:pPr>
        <w:numPr>
          <w:ilvl w:val="0"/>
          <w:numId w:val="4"/>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14:paraId="0F103FC9" w14:textId="77777777" w:rsidR="007A28C8" w:rsidRPr="000249A8" w:rsidRDefault="007A28C8" w:rsidP="006C40DC">
      <w:pPr>
        <w:jc w:val="both"/>
        <w:rPr>
          <w:b/>
          <w:lang w:val="sr-Cyrl-CS"/>
        </w:rPr>
      </w:pPr>
    </w:p>
    <w:p w14:paraId="7D6BB352" w14:textId="77777777"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27CB3E90" w14:textId="77777777"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Pr>
          <w:lang w:val="sr-Cyrl-CS"/>
        </w:rPr>
        <w:t>г</w:t>
      </w:r>
      <w:r w:rsidRPr="000249A8">
        <w:rPr>
          <w:lang w:val="sr-Cyrl-CS"/>
        </w:rPr>
        <w:t xml:space="preserve"> подизвођача.</w:t>
      </w:r>
    </w:p>
    <w:p w14:paraId="3B2BD1D6" w14:textId="77777777"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1B1DC913" w14:textId="77777777"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14:paraId="60B79892" w14:textId="77777777"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14D3AB20" w14:textId="77777777" w:rsidR="00267F22" w:rsidRPr="00267F22" w:rsidRDefault="00267F22" w:rsidP="006C40DC">
      <w:pPr>
        <w:jc w:val="both"/>
        <w:rPr>
          <w:sz w:val="22"/>
          <w:szCs w:val="22"/>
          <w:lang w:val="sr-Latn-CS"/>
        </w:rPr>
      </w:pPr>
    </w:p>
    <w:p w14:paraId="62A3A92F" w14:textId="77777777" w:rsidR="002E162C" w:rsidRPr="00273F25" w:rsidRDefault="002E162C" w:rsidP="006C40DC">
      <w:pPr>
        <w:jc w:val="both"/>
        <w:rPr>
          <w:sz w:val="22"/>
          <w:szCs w:val="22"/>
          <w:lang w:val="sr-Cyrl-CS"/>
        </w:rPr>
      </w:pPr>
    </w:p>
    <w:p w14:paraId="3B9E5FB8" w14:textId="77777777" w:rsidR="002C2785" w:rsidRPr="00E03600" w:rsidRDefault="002C2785" w:rsidP="00936FCF">
      <w:pPr>
        <w:numPr>
          <w:ilvl w:val="0"/>
          <w:numId w:val="4"/>
        </w:numPr>
        <w:jc w:val="both"/>
        <w:rPr>
          <w:b/>
          <w:lang w:val="sr-Cyrl-CS"/>
        </w:rPr>
      </w:pPr>
      <w:r w:rsidRPr="00E03600">
        <w:rPr>
          <w:b/>
          <w:lang w:val="sr-Cyrl-CS"/>
        </w:rPr>
        <w:t xml:space="preserve">ВРСТЕ КРИТЕРИЈУМА ЗА </w:t>
      </w:r>
      <w:r w:rsidR="000249A8" w:rsidRPr="00E03600">
        <w:rPr>
          <w:b/>
          <w:lang w:val="sr-Cyrl-CS"/>
        </w:rPr>
        <w:t>ИЗБОР НАЈПОВОЉНИЈЕ ПОНУДЕ</w:t>
      </w:r>
      <w:r w:rsidRPr="00E03600">
        <w:rPr>
          <w:b/>
          <w:lang w:val="sr-Cyrl-CS"/>
        </w:rPr>
        <w:t>, ЕЛЕМЕНТИ КРИТЕРИЈУМА И МЕТОДОЛОГИЈА ЗА ДОДЕЛУ ПОНДЕРА ЗА СВАКИ ЕЛЕМЕНТ КРИТЕРИЈУМА</w:t>
      </w:r>
    </w:p>
    <w:p w14:paraId="45CAE20C" w14:textId="77777777" w:rsidR="002C2785" w:rsidRPr="00E03600" w:rsidRDefault="002C2785" w:rsidP="006C40DC">
      <w:pPr>
        <w:jc w:val="both"/>
        <w:rPr>
          <w:b/>
          <w:lang w:val="sr-Cyrl-CS"/>
        </w:rPr>
      </w:pPr>
    </w:p>
    <w:p w14:paraId="134EB5C9" w14:textId="0213E9B5" w:rsidR="00315D0F" w:rsidRDefault="00F63B94" w:rsidP="00315D0F">
      <w:pPr>
        <w:pStyle w:val="ListParagraph"/>
        <w:jc w:val="both"/>
        <w:rPr>
          <w:lang w:val="sr-Cyrl-RS"/>
        </w:rPr>
      </w:pPr>
      <w:r w:rsidRPr="00F63B94">
        <w:rPr>
          <w:b w:val="0"/>
          <w:sz w:val="24"/>
          <w:szCs w:val="24"/>
          <w:lang w:val="sr-Cyrl-CS"/>
        </w:rPr>
        <w:t>Избор најповољније понуде ће се извршити применом критеријума „</w:t>
      </w:r>
      <w:r w:rsidR="008B4799">
        <w:rPr>
          <w:b w:val="0"/>
          <w:sz w:val="24"/>
          <w:szCs w:val="24"/>
          <w:lang w:val="sr-Cyrl-CS"/>
        </w:rPr>
        <w:t>најнижа понуђена цена</w:t>
      </w:r>
      <w:r w:rsidRPr="00F63B94">
        <w:rPr>
          <w:b w:val="0"/>
          <w:sz w:val="24"/>
          <w:szCs w:val="24"/>
          <w:lang w:val="sr-Cyrl-CS"/>
        </w:rPr>
        <w:t>“.</w:t>
      </w:r>
      <w:r w:rsidR="00315D0F" w:rsidRPr="00315D0F">
        <w:t xml:space="preserve"> </w:t>
      </w:r>
    </w:p>
    <w:p w14:paraId="4DA0A82D" w14:textId="5E2EB212" w:rsidR="00315D0F" w:rsidRPr="00F877F0" w:rsidRDefault="00315D0F" w:rsidP="00F877F0">
      <w:pPr>
        <w:pStyle w:val="ListParagraph"/>
        <w:jc w:val="both"/>
        <w:rPr>
          <w:b w:val="0"/>
          <w:sz w:val="24"/>
          <w:szCs w:val="24"/>
          <w:lang w:val="sr-Cyrl-CS"/>
        </w:rPr>
      </w:pPr>
      <w:r w:rsidRPr="00315D0F">
        <w:rPr>
          <w:b w:val="0"/>
          <w:sz w:val="24"/>
          <w:szCs w:val="24"/>
          <w:lang w:val="sr-Cyrl-CS"/>
        </w:rPr>
        <w:lastRenderedPageBreak/>
        <w:t xml:space="preserve">Избор    између    достављених    благовремених    и    прихватљивих    понуда   применом критеријума </w:t>
      </w:r>
      <w:r w:rsidR="006973D4">
        <w:rPr>
          <w:b w:val="0"/>
          <w:sz w:val="24"/>
          <w:szCs w:val="24"/>
          <w:lang w:val="sr-Cyrl-CS"/>
        </w:rPr>
        <w:t>''</w:t>
      </w:r>
      <w:r w:rsidR="008B4799">
        <w:rPr>
          <w:b w:val="0"/>
          <w:sz w:val="24"/>
          <w:szCs w:val="24"/>
          <w:lang w:val="sr-Cyrl-CS"/>
        </w:rPr>
        <w:t>најнижа понуђена цена“</w:t>
      </w:r>
      <w:r w:rsidRPr="00315D0F">
        <w:rPr>
          <w:b w:val="0"/>
          <w:sz w:val="24"/>
          <w:szCs w:val="24"/>
          <w:lang w:val="sr-Cyrl-CS"/>
        </w:rPr>
        <w:t xml:space="preserve"> подразумева рангирање понуда само и искључиво на  основу  понуђене</w:t>
      </w:r>
      <w:r w:rsidR="00F877F0">
        <w:rPr>
          <w:b w:val="0"/>
          <w:sz w:val="24"/>
          <w:szCs w:val="24"/>
          <w:lang w:val="sr-Cyrl-CS"/>
        </w:rPr>
        <w:t xml:space="preserve"> цене (без обрачунатог ПДВ-а). </w:t>
      </w:r>
    </w:p>
    <w:p w14:paraId="27609D1E" w14:textId="77777777" w:rsidR="00F63B94" w:rsidRDefault="00315D0F" w:rsidP="00315D0F">
      <w:pPr>
        <w:pStyle w:val="ListParagraph"/>
        <w:jc w:val="both"/>
        <w:rPr>
          <w:b w:val="0"/>
          <w:sz w:val="24"/>
          <w:szCs w:val="24"/>
          <w:lang w:val="sr-Cyrl-CS"/>
        </w:rPr>
      </w:pPr>
      <w:r w:rsidRPr="00315D0F">
        <w:rPr>
          <w:b w:val="0"/>
          <w:sz w:val="24"/>
          <w:szCs w:val="24"/>
          <w:lang w:val="sr-Cyrl-CS"/>
        </w:rPr>
        <w:t>Понуде ће бити рангиране од оне са најнижом до оне са највишом ценом. Понуда са најнижом понуђеном ценом је најповољнија.</w:t>
      </w:r>
    </w:p>
    <w:p w14:paraId="49A753BE" w14:textId="77777777" w:rsidR="00E356C7" w:rsidRDefault="00E356C7" w:rsidP="0093293A">
      <w:pPr>
        <w:jc w:val="both"/>
        <w:rPr>
          <w:lang w:val="sr-Cyrl-CS"/>
        </w:rPr>
      </w:pPr>
    </w:p>
    <w:p w14:paraId="33446CFA" w14:textId="77777777" w:rsidR="00E356C7" w:rsidRPr="00E356C7" w:rsidRDefault="00E356C7" w:rsidP="0093293A">
      <w:pPr>
        <w:jc w:val="both"/>
        <w:rPr>
          <w:lang w:val="sr-Cyrl-CS"/>
        </w:rPr>
      </w:pPr>
    </w:p>
    <w:p w14:paraId="60994D45" w14:textId="2A273F35" w:rsidR="002C2785" w:rsidRPr="00BF39A5" w:rsidRDefault="002C2785" w:rsidP="00936FCF">
      <w:pPr>
        <w:numPr>
          <w:ilvl w:val="0"/>
          <w:numId w:val="4"/>
        </w:numPr>
        <w:jc w:val="both"/>
        <w:rPr>
          <w:b/>
          <w:lang w:val="sr-Cyrl-CS"/>
        </w:rPr>
      </w:pPr>
      <w:r w:rsidRPr="00BF39A5">
        <w:rPr>
          <w:b/>
          <w:lang w:val="sr-Cyrl-CS"/>
        </w:rPr>
        <w:t>ЕЛЕМЕНТИ КРИТЕРИЈУМА НА ОСНОВУ КОЈИХ ЋЕ НАРУ</w:t>
      </w:r>
      <w:r w:rsidR="00A3652A" w:rsidRPr="00BF39A5">
        <w:rPr>
          <w:b/>
          <w:lang w:val="sr-Cyrl-CS"/>
        </w:rPr>
        <w:t>Ч</w:t>
      </w:r>
      <w:r w:rsidRPr="00BF39A5">
        <w:rPr>
          <w:b/>
          <w:lang w:val="sr-Cyrl-CS"/>
        </w:rPr>
        <w:t xml:space="preserve">ИЛАЦ </w:t>
      </w:r>
      <w:r w:rsidR="009A0DCC" w:rsidRPr="00BF39A5">
        <w:rPr>
          <w:b/>
          <w:lang w:val="sr-Cyrl-CS"/>
        </w:rPr>
        <w:t xml:space="preserve">ИЗВРШИТИ ДОДЕЛУ </w:t>
      </w:r>
      <w:r w:rsidR="00F63B94" w:rsidRPr="00BF39A5">
        <w:rPr>
          <w:b/>
          <w:lang w:val="sr-Cyrl-CS"/>
        </w:rPr>
        <w:t>УГОВОРА</w:t>
      </w:r>
      <w:r w:rsidR="006973D4">
        <w:rPr>
          <w:b/>
          <w:lang w:val="sr-Cyrl-CS"/>
        </w:rPr>
        <w:t xml:space="preserve"> </w:t>
      </w:r>
      <w:r w:rsidRPr="00BF39A5">
        <w:rPr>
          <w:b/>
          <w:lang w:val="sr-Cyrl-CS"/>
        </w:rPr>
        <w:t xml:space="preserve">У СИТУАЦИЈИ </w:t>
      </w:r>
      <w:r w:rsidR="00A3652A" w:rsidRPr="00BF39A5">
        <w:rPr>
          <w:b/>
          <w:lang w:val="sr-Cyrl-CS"/>
        </w:rPr>
        <w:t>КАДА ПОСТОЈЕ ДВЕ ИЛИ ВИШЕ ПОНУДА</w:t>
      </w:r>
      <w:r w:rsidRPr="00BF39A5">
        <w:rPr>
          <w:b/>
          <w:lang w:val="sr-Cyrl-CS"/>
        </w:rPr>
        <w:t xml:space="preserve"> СА ЈЕДНАКИМ БРОЈЕМ ПОНДЕРА</w:t>
      </w:r>
    </w:p>
    <w:p w14:paraId="74364447" w14:textId="77777777" w:rsidR="002C2785" w:rsidRPr="00BF39A5" w:rsidRDefault="002C2785" w:rsidP="006C40DC">
      <w:pPr>
        <w:jc w:val="both"/>
        <w:rPr>
          <w:b/>
          <w:lang w:val="sr-Cyrl-CS"/>
        </w:rPr>
      </w:pPr>
    </w:p>
    <w:p w14:paraId="07A2FD5E" w14:textId="23610177" w:rsidR="008B4799" w:rsidRDefault="002C2785" w:rsidP="0054157E">
      <w:pPr>
        <w:ind w:left="720"/>
        <w:jc w:val="both"/>
        <w:rPr>
          <w:lang w:val="sr-Cyrl-CS"/>
        </w:rPr>
      </w:pPr>
      <w:r w:rsidRPr="00BF39A5">
        <w:rPr>
          <w:lang w:val="sr-Cyrl-CS"/>
        </w:rPr>
        <w:t xml:space="preserve">У случају да постоје две или више понуда са </w:t>
      </w:r>
      <w:r w:rsidRPr="00E22FD6">
        <w:rPr>
          <w:lang w:val="sr-Cyrl-CS"/>
        </w:rPr>
        <w:t xml:space="preserve">истом </w:t>
      </w:r>
      <w:r w:rsidR="002E162C" w:rsidRPr="00E22FD6">
        <w:rPr>
          <w:lang w:val="sr-Cyrl-CS"/>
        </w:rPr>
        <w:t>понуђеном ценом</w:t>
      </w:r>
      <w:r w:rsidRPr="00BF39A5">
        <w:rPr>
          <w:lang w:val="sr-Cyrl-CS"/>
        </w:rPr>
        <w:t xml:space="preserve">, наручилац ће доделити </w:t>
      </w:r>
      <w:r w:rsidR="00F63B94" w:rsidRPr="00BF39A5">
        <w:rPr>
          <w:lang w:val="sr-Cyrl-CS"/>
        </w:rPr>
        <w:t>уговор</w:t>
      </w:r>
      <w:r w:rsidR="009A0DCC" w:rsidRPr="00BF39A5">
        <w:rPr>
          <w:lang w:val="sr-Cyrl-CS"/>
        </w:rPr>
        <w:t xml:space="preserve"> </w:t>
      </w:r>
      <w:r w:rsidRPr="00BF39A5">
        <w:rPr>
          <w:lang w:val="sr-Cyrl-CS"/>
        </w:rPr>
        <w:t xml:space="preserve">понуђачу који </w:t>
      </w:r>
      <w:r w:rsidR="008B4799">
        <w:rPr>
          <w:lang w:val="sr-Cyrl-CS"/>
        </w:rPr>
        <w:t>у понуди наведе дужи рок важења понуде.</w:t>
      </w:r>
    </w:p>
    <w:p w14:paraId="7E3555B1" w14:textId="77777777" w:rsidR="00240F06" w:rsidRPr="00CB751A" w:rsidRDefault="00240F06" w:rsidP="00CB751A">
      <w:pPr>
        <w:jc w:val="both"/>
        <w:rPr>
          <w:b/>
          <w:lang w:val="sr-Cyrl-CS"/>
        </w:rPr>
      </w:pPr>
    </w:p>
    <w:p w14:paraId="5F25543F" w14:textId="77777777" w:rsidR="00240F06" w:rsidRPr="00240F06" w:rsidRDefault="00240F06" w:rsidP="00240F06">
      <w:pPr>
        <w:ind w:left="720"/>
        <w:jc w:val="both"/>
        <w:rPr>
          <w:b/>
          <w:lang w:val="sr-Cyrl-CS"/>
        </w:rPr>
      </w:pPr>
    </w:p>
    <w:p w14:paraId="361DD2EC" w14:textId="77777777" w:rsidR="009651BB" w:rsidRPr="00E03600" w:rsidRDefault="009651BB" w:rsidP="00936FCF">
      <w:pPr>
        <w:numPr>
          <w:ilvl w:val="0"/>
          <w:numId w:val="4"/>
        </w:numPr>
        <w:jc w:val="both"/>
        <w:rPr>
          <w:b/>
          <w:lang w:val="sr-Cyrl-CS"/>
        </w:rPr>
      </w:pPr>
      <w:r w:rsidRPr="00E03600">
        <w:rPr>
          <w:b/>
          <w:lang w:val="sr-Cyrl-CS"/>
        </w:rPr>
        <w:t>КОРИШЂЕЊЕ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14:paraId="31318000" w14:textId="77777777" w:rsidR="009651BB" w:rsidRPr="00E03600" w:rsidRDefault="009651BB" w:rsidP="006C40DC">
      <w:pPr>
        <w:jc w:val="both"/>
        <w:rPr>
          <w:b/>
          <w:lang w:val="sr-Cyrl-CS"/>
        </w:rPr>
      </w:pPr>
    </w:p>
    <w:p w14:paraId="530858CA" w14:textId="77777777"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02432098" w14:textId="77777777" w:rsidR="007D4103" w:rsidRPr="00E03600" w:rsidRDefault="007D4103" w:rsidP="006C40DC">
      <w:pPr>
        <w:ind w:left="720"/>
        <w:jc w:val="both"/>
        <w:rPr>
          <w:lang w:val="sr-Cyrl-CS"/>
        </w:rPr>
      </w:pPr>
    </w:p>
    <w:p w14:paraId="64460736" w14:textId="77777777" w:rsidR="009651BB" w:rsidRPr="00E03600" w:rsidRDefault="009651BB" w:rsidP="00936FCF">
      <w:pPr>
        <w:numPr>
          <w:ilvl w:val="0"/>
          <w:numId w:val="4"/>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14:paraId="6D8F91F6" w14:textId="77777777" w:rsidR="009651BB" w:rsidRPr="00E03600" w:rsidRDefault="009651BB" w:rsidP="006C40DC">
      <w:pPr>
        <w:jc w:val="both"/>
        <w:rPr>
          <w:b/>
          <w:lang w:val="sr-Cyrl-CS"/>
        </w:rPr>
      </w:pPr>
    </w:p>
    <w:p w14:paraId="37DF7810" w14:textId="77777777" w:rsidR="008339CC" w:rsidRPr="00C367DB" w:rsidRDefault="008339CC" w:rsidP="008339CC">
      <w:pPr>
        <w:ind w:left="720"/>
        <w:jc w:val="both"/>
        <w:rPr>
          <w:lang w:val="sr-Cyrl-CS"/>
        </w:rPr>
      </w:pPr>
      <w:r w:rsidRPr="00C367DB">
        <w:rPr>
          <w:lang w:val="sr-Cyrl-CS"/>
        </w:rPr>
        <w:t xml:space="preserve">Захтев за заштиту права може да поднесе понуђач, </w:t>
      </w:r>
      <w:r w:rsidRPr="00C367DB">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C367DB">
        <w:rPr>
          <w:lang w:val="sr-Cyrl-CS"/>
        </w:rPr>
        <w:t>.</w:t>
      </w:r>
    </w:p>
    <w:p w14:paraId="130DD4A8" w14:textId="77777777" w:rsidR="008339CC" w:rsidRPr="00C367DB" w:rsidRDefault="008339CC" w:rsidP="008339CC">
      <w:pPr>
        <w:ind w:left="720"/>
        <w:jc w:val="both"/>
        <w:rPr>
          <w:lang w:val="sr-Cyrl-CS"/>
        </w:rPr>
      </w:pPr>
      <w:r w:rsidRPr="00C367DB">
        <w:rPr>
          <w:lang w:val="sr-Cyrl-CS"/>
        </w:rPr>
        <w:t xml:space="preserve">Захтев за заштиту права подноси се </w:t>
      </w:r>
      <w:r w:rsidRPr="00C367DB">
        <w:t>Наручиоцу, а копија се истовремено доставља Републичкој комисији</w:t>
      </w:r>
      <w:r w:rsidRPr="00C367DB">
        <w:rPr>
          <w:lang w:val="sr-Cyrl-CS"/>
        </w:rPr>
        <w:t>.</w:t>
      </w:r>
    </w:p>
    <w:p w14:paraId="14A3F884" w14:textId="77777777" w:rsidR="008339CC" w:rsidRPr="00C367DB" w:rsidRDefault="008339CC" w:rsidP="008339CC">
      <w:pPr>
        <w:ind w:left="720"/>
        <w:jc w:val="both"/>
        <w:rPr>
          <w:lang w:val="sr-Cyrl-CS"/>
        </w:rPr>
      </w:pPr>
      <w:r w:rsidRPr="00C367DB">
        <w:rPr>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C367DB">
        <w:rPr>
          <w:lang w:val="sr-Latn-CS"/>
        </w:rPr>
        <w:t xml:space="preserve">mail tender@piu.rs </w:t>
      </w:r>
      <w:r w:rsidRPr="00C367DB">
        <w:rPr>
          <w:lang w:val="sr-Cyrl-CS"/>
        </w:rPr>
        <w:t>факсом на број</w:t>
      </w:r>
      <w:r w:rsidRPr="00C367DB">
        <w:t xml:space="preserve"> 011-3088653</w:t>
      </w:r>
      <w:r w:rsidRPr="00C367DB">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14:paraId="71819E5E" w14:textId="77777777" w:rsidR="008339CC" w:rsidRPr="00C367DB" w:rsidRDefault="008339CC" w:rsidP="008339CC">
      <w:pPr>
        <w:ind w:left="720"/>
        <w:jc w:val="both"/>
        <w:rPr>
          <w:lang w:val="sr-Cyrl-CS"/>
        </w:rPr>
      </w:pPr>
      <w:r w:rsidRPr="00C367DB">
        <w:t>Захтев за заштиту права којим се оспорава врста поступка, садржина позива за подношење понуда или конкурсне документације сматраће се благоворемен</w:t>
      </w:r>
      <w:r w:rsidRPr="00C367DB">
        <w:rPr>
          <w:lang w:val="sr-Cyrl-CS"/>
        </w:rPr>
        <w:t>и</w:t>
      </w:r>
      <w:r w:rsidRPr="00C367DB">
        <w:t>м ако је је примљен од стране наручиоца најкасније 3</w:t>
      </w:r>
      <w:r w:rsidRPr="00C367DB">
        <w:rPr>
          <w:lang w:val="sr-Cyrl-CS"/>
        </w:rPr>
        <w:t xml:space="preserve"> дана</w:t>
      </w:r>
      <w:r w:rsidRPr="00C367DB">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C367DB">
        <w:t>став</w:t>
      </w:r>
      <w:proofErr w:type="gramEnd"/>
      <w:r w:rsidRPr="00C367DB">
        <w:t xml:space="preserve"> 2. </w:t>
      </w:r>
      <w:proofErr w:type="gramStart"/>
      <w:r w:rsidRPr="00C367DB">
        <w:t>Закона указао Наручиоцу на евентуалне недостатке и неправилности, а Наручилац исте није отклонио.</w:t>
      </w:r>
      <w:proofErr w:type="gramEnd"/>
    </w:p>
    <w:p w14:paraId="14A561C1" w14:textId="77777777" w:rsidR="008339CC" w:rsidRPr="00C367DB" w:rsidRDefault="008339CC" w:rsidP="008339CC">
      <w:pPr>
        <w:ind w:left="720"/>
        <w:jc w:val="both"/>
      </w:pPr>
      <w:proofErr w:type="gramStart"/>
      <w:r w:rsidRPr="00C367DB">
        <w:t>Захтев за заштиту права којим се оспоравају радње које Наручилац предузима пре истека рока за подношење понуда, а након истека рока из става 3.</w:t>
      </w:r>
      <w:proofErr w:type="gramEnd"/>
      <w:r w:rsidRPr="00C367DB">
        <w:t xml:space="preserve"> </w:t>
      </w:r>
      <w:proofErr w:type="gramStart"/>
      <w:r w:rsidRPr="00C367DB">
        <w:t>члана</w:t>
      </w:r>
      <w:proofErr w:type="gramEnd"/>
      <w:r w:rsidRPr="00C367DB">
        <w:t xml:space="preserve"> 149. </w:t>
      </w:r>
      <w:proofErr w:type="gramStart"/>
      <w:r w:rsidRPr="00C367DB">
        <w:t>Закона, сматраће се благовременим уколико је поднет најкасније до истека рока за подношење понуда.</w:t>
      </w:r>
      <w:proofErr w:type="gramEnd"/>
    </w:p>
    <w:p w14:paraId="27A3E848" w14:textId="77777777" w:rsidR="008339CC" w:rsidRPr="00C367DB" w:rsidRDefault="008339CC" w:rsidP="008339CC">
      <w:pPr>
        <w:ind w:left="720"/>
        <w:jc w:val="both"/>
        <w:rPr>
          <w:lang w:val="sr-Cyrl-CS"/>
        </w:rPr>
      </w:pPr>
      <w:r w:rsidRPr="00C367DB">
        <w:rPr>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5 дана од дана </w:t>
      </w:r>
      <w:r w:rsidRPr="00C367DB">
        <w:t>објављивања одлуке на Порталу јавних набавки.</w:t>
      </w:r>
    </w:p>
    <w:p w14:paraId="4A00D634" w14:textId="3BB992F8" w:rsidR="00F76CCB" w:rsidRDefault="008339CC">
      <w:pPr>
        <w:ind w:left="720"/>
        <w:jc w:val="both"/>
        <w:rPr>
          <w:lang w:val="sr-Cyrl-CS"/>
        </w:rPr>
      </w:pPr>
      <w:r w:rsidRPr="00C367DB">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C367DB">
        <w:t xml:space="preserve">подношење захтева из става 3. </w:t>
      </w:r>
      <w:proofErr w:type="gramStart"/>
      <w:r w:rsidRPr="00C367DB">
        <w:t>и</w:t>
      </w:r>
      <w:proofErr w:type="gramEnd"/>
      <w:r w:rsidRPr="00C367DB">
        <w:t xml:space="preserve"> 4. </w:t>
      </w:r>
      <w:proofErr w:type="gramStart"/>
      <w:r w:rsidRPr="00C367DB">
        <w:t>члана</w:t>
      </w:r>
      <w:proofErr w:type="gramEnd"/>
      <w:r w:rsidRPr="00C367DB">
        <w:t xml:space="preserve"> 149. </w:t>
      </w:r>
      <w:proofErr w:type="gramStart"/>
      <w:r w:rsidRPr="00C367DB">
        <w:t>Закона</w:t>
      </w:r>
      <w:r w:rsidRPr="00C367DB">
        <w:rPr>
          <w:lang w:val="sr-Cyrl-CS"/>
        </w:rPr>
        <w:t>, а подносилац захтева га није поднео пре истека тог рока.</w:t>
      </w:r>
      <w:proofErr w:type="gramEnd"/>
    </w:p>
    <w:p w14:paraId="5CC030FE" w14:textId="77777777" w:rsidR="00042E98" w:rsidRDefault="00042E98" w:rsidP="008339CC">
      <w:pPr>
        <w:ind w:left="720"/>
        <w:jc w:val="both"/>
        <w:rPr>
          <w:lang w:val="sr-Cyrl-CS"/>
        </w:rPr>
      </w:pPr>
    </w:p>
    <w:p w14:paraId="1D265B3D" w14:textId="77777777" w:rsidR="008339CC" w:rsidRPr="00C367DB" w:rsidRDefault="008339CC" w:rsidP="008339CC">
      <w:pPr>
        <w:ind w:left="720"/>
        <w:jc w:val="both"/>
        <w:rPr>
          <w:lang w:val="sr-Cyrl-CS"/>
        </w:rPr>
      </w:pPr>
      <w:r w:rsidRPr="00C367DB">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386FE89" w14:textId="77777777" w:rsidR="008339CC" w:rsidRPr="00C367DB" w:rsidRDefault="008339CC" w:rsidP="008339CC">
      <w:pPr>
        <w:ind w:left="720"/>
        <w:jc w:val="both"/>
      </w:pPr>
      <w:r w:rsidRPr="00C367DB">
        <w:rPr>
          <w:lang w:val="sr-Cyrl-CS"/>
        </w:rPr>
        <w:t xml:space="preserve">О поднетом захтеву за заштиту права наручилац </w:t>
      </w:r>
      <w:r w:rsidRPr="00C367DB">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14:paraId="4CDFC3A2" w14:textId="77777777" w:rsidR="008339CC" w:rsidRPr="00C367DB" w:rsidRDefault="008339CC" w:rsidP="008339CC">
      <w:pPr>
        <w:ind w:left="720"/>
        <w:jc w:val="both"/>
        <w:rPr>
          <w:lang w:val="sr-Cyrl-CS"/>
        </w:rPr>
      </w:pPr>
      <w:proofErr w:type="gramStart"/>
      <w:r w:rsidRPr="00C367DB">
        <w:t>Захтев за заштиту права не задржава даље активности наручиоца у поступку јавне набавке у складу са одредбама члана 150.</w:t>
      </w:r>
      <w:proofErr w:type="gramEnd"/>
      <w:r w:rsidRPr="00C367DB">
        <w:t xml:space="preserve"> </w:t>
      </w:r>
      <w:proofErr w:type="gramStart"/>
      <w:r w:rsidRPr="00C367DB">
        <w:t>Закона.</w:t>
      </w:r>
      <w:proofErr w:type="gramEnd"/>
    </w:p>
    <w:p w14:paraId="3F60ECFA" w14:textId="77777777" w:rsidR="008339CC" w:rsidRPr="00C367DB" w:rsidRDefault="008339CC" w:rsidP="008339CC">
      <w:pPr>
        <w:ind w:left="720"/>
        <w:jc w:val="both"/>
        <w:rPr>
          <w:lang w:val="sr-Cyrl-CS"/>
        </w:rPr>
      </w:pPr>
      <w:proofErr w:type="gramStart"/>
      <w:r w:rsidRPr="00C367DB">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p>
    <w:p w14:paraId="04700578" w14:textId="77777777" w:rsidR="008339CC" w:rsidRPr="00145E54" w:rsidRDefault="008339CC" w:rsidP="008339CC">
      <w:pPr>
        <w:ind w:left="720"/>
        <w:jc w:val="both"/>
        <w:rPr>
          <w:lang w:val="sr-Cyrl-CS"/>
        </w:rPr>
      </w:pPr>
      <w:r w:rsidRPr="00C367DB">
        <w:rPr>
          <w:lang w:val="sr-Cyrl-CS"/>
        </w:rPr>
        <w:t xml:space="preserve">Подносилац захтева је дужан </w:t>
      </w:r>
      <w:r w:rsidRPr="00145E54">
        <w:rPr>
          <w:lang w:val="sr-Cyrl-CS"/>
        </w:rPr>
        <w:t xml:space="preserve">да на одређен рачун буџета Републике Србије уплати таксу из члана 156. Закона у износу од </w:t>
      </w:r>
      <w:r w:rsidRPr="00A0529C">
        <w:rPr>
          <w:lang w:val="sr-Cyrl-CS"/>
        </w:rPr>
        <w:t>60.000,00</w:t>
      </w:r>
      <w:r w:rsidRPr="00145E54">
        <w:rPr>
          <w:lang w:val="sr-Cyrl-CS"/>
        </w:rPr>
        <w:t xml:space="preserve"> динара.</w:t>
      </w:r>
    </w:p>
    <w:p w14:paraId="588E8D7B" w14:textId="77777777" w:rsidR="008339CC" w:rsidRPr="00C367DB" w:rsidRDefault="008339CC" w:rsidP="008339CC">
      <w:pPr>
        <w:ind w:left="720"/>
        <w:jc w:val="both"/>
        <w:rPr>
          <w:lang w:val="sr-Latn-CS"/>
        </w:rPr>
      </w:pPr>
      <w:r w:rsidRPr="008A7424">
        <w:rPr>
          <w:lang w:val="sr-Cyrl-CS"/>
        </w:rPr>
        <w:t>Поступак заштите права понуђача</w:t>
      </w:r>
      <w:r w:rsidRPr="00C367DB">
        <w:rPr>
          <w:lang w:val="sr-Cyrl-CS"/>
        </w:rPr>
        <w:t xml:space="preserve"> регулисан је одредбама члана 138. – 167. Закона</w:t>
      </w:r>
    </w:p>
    <w:p w14:paraId="6FD68D0F" w14:textId="77777777" w:rsidR="009968E6" w:rsidRPr="00912232" w:rsidRDefault="009968E6" w:rsidP="00D90DB7">
      <w:pPr>
        <w:jc w:val="both"/>
        <w:rPr>
          <w:lang w:val="sr-Cyrl-RS"/>
        </w:rPr>
      </w:pPr>
    </w:p>
    <w:p w14:paraId="14EE6F70" w14:textId="77777777" w:rsidR="00047DC0" w:rsidRPr="00E03600" w:rsidRDefault="00047DC0" w:rsidP="00936FCF">
      <w:pPr>
        <w:numPr>
          <w:ilvl w:val="0"/>
          <w:numId w:val="4"/>
        </w:numPr>
        <w:jc w:val="both"/>
        <w:rPr>
          <w:b/>
          <w:lang w:val="sr-Cyrl-CS"/>
        </w:rPr>
      </w:pPr>
      <w:r w:rsidRPr="00E03600">
        <w:rPr>
          <w:b/>
          <w:lang w:val="sr-Cyrl-CS"/>
        </w:rPr>
        <w:t xml:space="preserve">РОК У КОЈЕМ ЋЕ </w:t>
      </w:r>
      <w:r w:rsidR="00A875F9">
        <w:rPr>
          <w:b/>
          <w:lang w:val="sr-Cyrl-CS"/>
        </w:rPr>
        <w:t>УГОВОР</w:t>
      </w:r>
      <w:r w:rsidRPr="00E03600">
        <w:rPr>
          <w:b/>
          <w:lang w:val="sr-Cyrl-CS"/>
        </w:rPr>
        <w:t xml:space="preserve"> БИТИ ЗАКЉУ</w:t>
      </w:r>
      <w:r w:rsidR="00516CAE" w:rsidRPr="00E03600">
        <w:rPr>
          <w:b/>
          <w:lang w:val="sr-Cyrl-CS"/>
        </w:rPr>
        <w:t>Ч</w:t>
      </w:r>
      <w:r w:rsidRPr="00E03600">
        <w:rPr>
          <w:b/>
          <w:lang w:val="sr-Cyrl-CS"/>
        </w:rPr>
        <w:t>ЕН</w:t>
      </w:r>
    </w:p>
    <w:p w14:paraId="1A35E040" w14:textId="77777777" w:rsidR="00047DC0" w:rsidRPr="00E03600" w:rsidRDefault="00047DC0" w:rsidP="006C40DC">
      <w:pPr>
        <w:jc w:val="both"/>
        <w:rPr>
          <w:b/>
          <w:lang w:val="sr-Cyrl-CS"/>
        </w:rPr>
      </w:pPr>
    </w:p>
    <w:p w14:paraId="1FE8B272" w14:textId="77777777" w:rsidR="00C367DB" w:rsidRDefault="00C367DB" w:rsidP="006C40DC">
      <w:pPr>
        <w:ind w:left="720"/>
        <w:jc w:val="both"/>
        <w:rPr>
          <w:lang w:val="sr-Cyrl-CS"/>
        </w:rPr>
      </w:pPr>
      <w:r w:rsidRPr="00C367DB">
        <w:rPr>
          <w:lang w:val="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 из члана 149. Закона.</w:t>
      </w:r>
    </w:p>
    <w:p w14:paraId="3D1285EC" w14:textId="77777777" w:rsidR="00047DC0" w:rsidRDefault="00047DC0" w:rsidP="006C40DC">
      <w:pPr>
        <w:ind w:left="720"/>
        <w:jc w:val="both"/>
        <w:rPr>
          <w:lang w:val="sr-Cyrl-CS"/>
        </w:rPr>
      </w:pPr>
      <w:r w:rsidRPr="00E03600">
        <w:rPr>
          <w:lang w:val="sr-Cyrl-CS"/>
        </w:rPr>
        <w:t xml:space="preserve">У случају да је поднета само једна понуда наручилац може закључити </w:t>
      </w:r>
      <w:r w:rsidR="00A875F9">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14:paraId="0AA885A8" w14:textId="77777777" w:rsidR="00044E0A" w:rsidRDefault="00044E0A" w:rsidP="006C40DC">
      <w:pPr>
        <w:ind w:left="720"/>
        <w:jc w:val="both"/>
        <w:rPr>
          <w:lang w:val="sr-Cyrl-CS"/>
        </w:rPr>
      </w:pPr>
    </w:p>
    <w:p w14:paraId="7E1C261D" w14:textId="77777777" w:rsidR="00365E7D" w:rsidRPr="00E22FD6" w:rsidRDefault="00365E7D" w:rsidP="00365E7D">
      <w:pPr>
        <w:pStyle w:val="ListParagraph"/>
        <w:numPr>
          <w:ilvl w:val="0"/>
          <w:numId w:val="4"/>
        </w:numPr>
        <w:jc w:val="both"/>
        <w:rPr>
          <w:sz w:val="24"/>
          <w:szCs w:val="24"/>
        </w:rPr>
      </w:pPr>
      <w:r w:rsidRPr="00E22FD6">
        <w:rPr>
          <w:sz w:val="24"/>
          <w:szCs w:val="24"/>
          <w:lang w:val="sr-Cyrl-CS"/>
        </w:rPr>
        <w:t>ИЗМЕНА ТОКОМ ТРАЈАЊА УГОВОРА</w:t>
      </w:r>
    </w:p>
    <w:p w14:paraId="18EF2D8F" w14:textId="77777777" w:rsidR="00365E7D" w:rsidRPr="00E22FD6" w:rsidRDefault="00365E7D" w:rsidP="00365E7D">
      <w:pPr>
        <w:ind w:left="360"/>
        <w:jc w:val="both"/>
      </w:pPr>
    </w:p>
    <w:p w14:paraId="2AB386B7" w14:textId="77777777" w:rsidR="00365E7D" w:rsidRPr="00FE11C4" w:rsidRDefault="00365E7D" w:rsidP="00365E7D">
      <w:pPr>
        <w:autoSpaceDE w:val="0"/>
        <w:autoSpaceDN w:val="0"/>
        <w:adjustRightInd w:val="0"/>
        <w:ind w:left="720"/>
        <w:jc w:val="both"/>
        <w:rPr>
          <w:rFonts w:cs="Aharoni"/>
          <w:lang w:val="sr-Cyrl-CS"/>
        </w:rPr>
      </w:pPr>
      <w:r w:rsidRPr="00E22FD6">
        <w:rPr>
          <w:rFonts w:ascii="TT19o00" w:hAnsi="TT19o00" w:cs="Aharoni"/>
        </w:rPr>
        <w:t>Наручилац може након закључења уговора о јавној набавци без спровођења поступка јавне набавке повећати обим</w:t>
      </w:r>
      <w:r w:rsidRPr="00E22FD6">
        <w:rPr>
          <w:rFonts w:ascii="TT19o00" w:hAnsi="TT19o00" w:cs="Aharoni"/>
          <w:lang w:val="sr-Cyrl-CS"/>
        </w:rPr>
        <w:t xml:space="preserve"> </w:t>
      </w:r>
      <w:r w:rsidRPr="00E22FD6">
        <w:rPr>
          <w:rFonts w:ascii="TT19o00" w:hAnsi="TT19o00" w:cs="Aharoni"/>
        </w:rPr>
        <w:t>предмета набавке, с тим да се вредност уговора може повећати максимално до 5% од укупне вредности првобитно закљученог</w:t>
      </w:r>
      <w:r w:rsidRPr="00E22FD6">
        <w:rPr>
          <w:rFonts w:ascii="TT19o00" w:hAnsi="TT19o00" w:cs="Aharoni"/>
          <w:lang w:val="sr-Cyrl-CS"/>
        </w:rPr>
        <w:t xml:space="preserve"> </w:t>
      </w:r>
      <w:r w:rsidRPr="00E22FD6">
        <w:rPr>
          <w:rFonts w:ascii="TT19o00" w:hAnsi="TT19o00" w:cs="Aharoni"/>
        </w:rPr>
        <w:t xml:space="preserve">уговора, при чему укупна вредност повећања уговора не може да буде већа од вредности из члана 39. </w:t>
      </w:r>
      <w:proofErr w:type="gramStart"/>
      <w:r w:rsidRPr="00E22FD6">
        <w:rPr>
          <w:rFonts w:ascii="TT19o00" w:hAnsi="TT19o00" w:cs="Aharoni"/>
        </w:rPr>
        <w:t>став</w:t>
      </w:r>
      <w:proofErr w:type="gramEnd"/>
      <w:r w:rsidRPr="00E22FD6">
        <w:rPr>
          <w:rFonts w:ascii="TT19o00" w:hAnsi="TT19o00" w:cs="Aharoni"/>
        </w:rPr>
        <w:t xml:space="preserve"> 1. </w:t>
      </w:r>
      <w:proofErr w:type="gramStart"/>
      <w:r w:rsidRPr="00E22FD6">
        <w:rPr>
          <w:rFonts w:ascii="TT19o00" w:hAnsi="TT19o00" w:cs="Aharoni"/>
        </w:rPr>
        <w:t>Закона.</w:t>
      </w:r>
      <w:proofErr w:type="gramEnd"/>
      <w:r w:rsidRPr="00FE11C4">
        <w:rPr>
          <w:rFonts w:ascii="TT19o00" w:hAnsi="TT19o00" w:cs="Aharoni"/>
        </w:rPr>
        <w:t xml:space="preserve"> </w:t>
      </w:r>
    </w:p>
    <w:p w14:paraId="4443E40F" w14:textId="77777777" w:rsidR="00044E0A" w:rsidRDefault="00044E0A" w:rsidP="00044E0A">
      <w:pPr>
        <w:jc w:val="both"/>
        <w:rPr>
          <w:lang w:val="sr-Cyrl-CS"/>
        </w:rPr>
      </w:pPr>
    </w:p>
    <w:p w14:paraId="7B90FB85" w14:textId="77777777" w:rsidR="00AD703B" w:rsidRPr="00E03600" w:rsidRDefault="00AD703B" w:rsidP="006C40DC">
      <w:pPr>
        <w:ind w:left="720"/>
        <w:jc w:val="both"/>
        <w:rPr>
          <w:lang w:val="sr-Cyrl-CS"/>
        </w:rPr>
      </w:pPr>
    </w:p>
    <w:p w14:paraId="040E28FD" w14:textId="77777777" w:rsidR="008D7646" w:rsidRDefault="008D7646" w:rsidP="006C40DC">
      <w:pPr>
        <w:ind w:left="1134"/>
        <w:jc w:val="right"/>
        <w:rPr>
          <w:b/>
          <w:i/>
          <w:sz w:val="20"/>
          <w:szCs w:val="20"/>
          <w:u w:val="single"/>
          <w:lang w:val="sr-Cyrl-CS"/>
        </w:rPr>
      </w:pPr>
    </w:p>
    <w:p w14:paraId="2E471534" w14:textId="77777777" w:rsidR="008339CC" w:rsidRDefault="008339CC" w:rsidP="006C40DC">
      <w:pPr>
        <w:ind w:left="1134"/>
        <w:jc w:val="right"/>
        <w:rPr>
          <w:b/>
          <w:i/>
          <w:sz w:val="20"/>
          <w:szCs w:val="20"/>
          <w:u w:val="single"/>
          <w:lang w:val="sr-Cyrl-CS"/>
        </w:rPr>
      </w:pPr>
    </w:p>
    <w:p w14:paraId="2B1B1A53" w14:textId="77777777" w:rsidR="00CB751A" w:rsidRDefault="00CB751A" w:rsidP="006C40DC">
      <w:pPr>
        <w:ind w:left="1134"/>
        <w:jc w:val="right"/>
        <w:rPr>
          <w:b/>
          <w:i/>
          <w:sz w:val="20"/>
          <w:szCs w:val="20"/>
          <w:u w:val="single"/>
          <w:lang w:val="sr-Cyrl-CS"/>
        </w:rPr>
      </w:pPr>
    </w:p>
    <w:p w14:paraId="49CDBEC3" w14:textId="77777777" w:rsidR="00CB751A" w:rsidRDefault="00CB751A" w:rsidP="006C40DC">
      <w:pPr>
        <w:ind w:left="1134"/>
        <w:jc w:val="right"/>
        <w:rPr>
          <w:b/>
          <w:i/>
          <w:sz w:val="20"/>
          <w:szCs w:val="20"/>
          <w:u w:val="single"/>
          <w:lang w:val="sr-Cyrl-CS"/>
        </w:rPr>
      </w:pPr>
    </w:p>
    <w:p w14:paraId="751C2C28" w14:textId="77777777" w:rsidR="00CB751A" w:rsidRDefault="00CB751A" w:rsidP="006C40DC">
      <w:pPr>
        <w:ind w:left="1134"/>
        <w:jc w:val="right"/>
        <w:rPr>
          <w:b/>
          <w:i/>
          <w:sz w:val="20"/>
          <w:szCs w:val="20"/>
          <w:u w:val="single"/>
          <w:lang w:val="sr-Cyrl-CS"/>
        </w:rPr>
      </w:pPr>
    </w:p>
    <w:p w14:paraId="54D6FB42" w14:textId="77777777" w:rsidR="00CB751A" w:rsidRDefault="00CB751A" w:rsidP="006C40DC">
      <w:pPr>
        <w:ind w:left="1134"/>
        <w:jc w:val="right"/>
        <w:rPr>
          <w:b/>
          <w:i/>
          <w:sz w:val="20"/>
          <w:szCs w:val="20"/>
          <w:u w:val="single"/>
          <w:lang w:val="sr-Cyrl-CS"/>
        </w:rPr>
      </w:pPr>
    </w:p>
    <w:p w14:paraId="5671EF36" w14:textId="77777777" w:rsidR="00CB751A" w:rsidRDefault="00CB751A" w:rsidP="006C40DC">
      <w:pPr>
        <w:ind w:left="1134"/>
        <w:jc w:val="right"/>
        <w:rPr>
          <w:b/>
          <w:i/>
          <w:sz w:val="20"/>
          <w:szCs w:val="20"/>
          <w:u w:val="single"/>
          <w:lang w:val="sr-Latn-CS"/>
        </w:rPr>
      </w:pPr>
    </w:p>
    <w:p w14:paraId="10B3853A" w14:textId="77777777" w:rsidR="00267F22" w:rsidRDefault="00267F22" w:rsidP="006C40DC">
      <w:pPr>
        <w:ind w:left="1134"/>
        <w:jc w:val="right"/>
        <w:rPr>
          <w:b/>
          <w:i/>
          <w:sz w:val="20"/>
          <w:szCs w:val="20"/>
          <w:u w:val="single"/>
          <w:lang w:val="sr-Latn-CS"/>
        </w:rPr>
      </w:pPr>
    </w:p>
    <w:p w14:paraId="520AC056" w14:textId="77777777" w:rsidR="00267F22" w:rsidRDefault="00267F22" w:rsidP="006C40DC">
      <w:pPr>
        <w:ind w:left="1134"/>
        <w:jc w:val="right"/>
        <w:rPr>
          <w:b/>
          <w:i/>
          <w:sz w:val="20"/>
          <w:szCs w:val="20"/>
          <w:u w:val="single"/>
          <w:lang w:val="sr-Latn-CS"/>
        </w:rPr>
      </w:pPr>
    </w:p>
    <w:p w14:paraId="01817AEA" w14:textId="77777777" w:rsidR="00267F22" w:rsidRDefault="00267F22" w:rsidP="006C40DC">
      <w:pPr>
        <w:ind w:left="1134"/>
        <w:jc w:val="right"/>
        <w:rPr>
          <w:b/>
          <w:i/>
          <w:sz w:val="20"/>
          <w:szCs w:val="20"/>
          <w:u w:val="single"/>
          <w:lang w:val="sr-Latn-CS"/>
        </w:rPr>
      </w:pPr>
    </w:p>
    <w:p w14:paraId="5F55040D" w14:textId="77777777" w:rsidR="00267F22" w:rsidRDefault="00267F22" w:rsidP="006C40DC">
      <w:pPr>
        <w:ind w:left="1134"/>
        <w:jc w:val="right"/>
        <w:rPr>
          <w:b/>
          <w:i/>
          <w:sz w:val="20"/>
          <w:szCs w:val="20"/>
          <w:u w:val="single"/>
          <w:lang w:val="sr-Latn-CS"/>
        </w:rPr>
      </w:pPr>
    </w:p>
    <w:p w14:paraId="5B894488" w14:textId="77777777" w:rsidR="00267F22" w:rsidRDefault="00267F22" w:rsidP="006C40DC">
      <w:pPr>
        <w:ind w:left="1134"/>
        <w:jc w:val="right"/>
        <w:rPr>
          <w:b/>
          <w:i/>
          <w:sz w:val="20"/>
          <w:szCs w:val="20"/>
          <w:u w:val="single"/>
          <w:lang w:val="sr-Cyrl-CS"/>
        </w:rPr>
      </w:pPr>
    </w:p>
    <w:p w14:paraId="66D0AF5A" w14:textId="77777777" w:rsidR="005A317F" w:rsidRDefault="005A317F" w:rsidP="006C40DC">
      <w:pPr>
        <w:ind w:left="1134"/>
        <w:jc w:val="right"/>
        <w:rPr>
          <w:b/>
          <w:i/>
          <w:sz w:val="20"/>
          <w:szCs w:val="20"/>
          <w:u w:val="single"/>
          <w:lang w:val="sr-Cyrl-CS"/>
        </w:rPr>
      </w:pPr>
    </w:p>
    <w:p w14:paraId="6EE3FE36" w14:textId="77777777" w:rsidR="005A317F" w:rsidRPr="005A317F" w:rsidRDefault="005A317F" w:rsidP="006C40DC">
      <w:pPr>
        <w:ind w:left="1134"/>
        <w:jc w:val="right"/>
        <w:rPr>
          <w:b/>
          <w:i/>
          <w:sz w:val="20"/>
          <w:szCs w:val="20"/>
          <w:u w:val="single"/>
          <w:lang w:val="sr-Cyrl-CS"/>
        </w:rPr>
      </w:pPr>
    </w:p>
    <w:p w14:paraId="3C170A98" w14:textId="77777777" w:rsidR="00267F22" w:rsidRDefault="00267F22" w:rsidP="006C40DC">
      <w:pPr>
        <w:ind w:left="1134"/>
        <w:jc w:val="right"/>
        <w:rPr>
          <w:b/>
          <w:i/>
          <w:sz w:val="20"/>
          <w:szCs w:val="20"/>
          <w:u w:val="single"/>
          <w:lang w:val="sr-Latn-CS"/>
        </w:rPr>
      </w:pPr>
    </w:p>
    <w:p w14:paraId="5AFE465A" w14:textId="77777777" w:rsidR="00267F22" w:rsidRDefault="00267F22" w:rsidP="006C40DC">
      <w:pPr>
        <w:ind w:left="1134"/>
        <w:jc w:val="right"/>
        <w:rPr>
          <w:b/>
          <w:i/>
          <w:sz w:val="20"/>
          <w:szCs w:val="20"/>
          <w:u w:val="single"/>
          <w:lang w:val="sr-Latn-CS"/>
        </w:rPr>
      </w:pPr>
    </w:p>
    <w:p w14:paraId="67DDE26E" w14:textId="77777777" w:rsidR="00267F22" w:rsidRDefault="00267F22" w:rsidP="006C40DC">
      <w:pPr>
        <w:ind w:left="1134"/>
        <w:jc w:val="right"/>
        <w:rPr>
          <w:b/>
          <w:i/>
          <w:sz w:val="20"/>
          <w:szCs w:val="20"/>
          <w:u w:val="single"/>
          <w:lang w:val="sr-Cyrl-CS"/>
        </w:rPr>
      </w:pPr>
    </w:p>
    <w:p w14:paraId="6D1383EC" w14:textId="77777777" w:rsidR="00FF2847" w:rsidRPr="00FF2847" w:rsidRDefault="00FF2847" w:rsidP="006C40DC">
      <w:pPr>
        <w:ind w:left="1134"/>
        <w:jc w:val="right"/>
        <w:rPr>
          <w:b/>
          <w:i/>
          <w:sz w:val="20"/>
          <w:szCs w:val="20"/>
          <w:u w:val="single"/>
          <w:lang w:val="sr-Cyrl-CS"/>
        </w:rPr>
      </w:pPr>
    </w:p>
    <w:p w14:paraId="464479D7" w14:textId="77777777" w:rsidR="00267F22" w:rsidRDefault="00267F22" w:rsidP="006C40DC">
      <w:pPr>
        <w:ind w:left="1134"/>
        <w:jc w:val="right"/>
        <w:rPr>
          <w:b/>
          <w:i/>
          <w:sz w:val="20"/>
          <w:szCs w:val="20"/>
          <w:u w:val="single"/>
          <w:lang w:val="sr-Latn-CS"/>
        </w:rPr>
      </w:pPr>
    </w:p>
    <w:p w14:paraId="4C030BD0" w14:textId="77777777" w:rsidR="00267F22" w:rsidRDefault="00267F22" w:rsidP="006C40DC">
      <w:pPr>
        <w:ind w:left="1134"/>
        <w:jc w:val="right"/>
        <w:rPr>
          <w:b/>
          <w:i/>
          <w:sz w:val="20"/>
          <w:szCs w:val="20"/>
          <w:u w:val="single"/>
          <w:lang w:val="sr-Latn-CS"/>
        </w:rPr>
      </w:pPr>
    </w:p>
    <w:p w14:paraId="5EDA0679" w14:textId="77777777" w:rsidR="00CB751A" w:rsidRPr="004C5850" w:rsidRDefault="00CB751A" w:rsidP="004C5850">
      <w:pPr>
        <w:rPr>
          <w:b/>
          <w:i/>
          <w:sz w:val="20"/>
          <w:szCs w:val="20"/>
          <w:u w:val="single"/>
          <w:lang w:val="sr-Latn-CS"/>
        </w:rPr>
      </w:pPr>
    </w:p>
    <w:p w14:paraId="78B05BC1" w14:textId="77777777" w:rsidR="00F54AC3" w:rsidRPr="00042E98" w:rsidRDefault="00F54AC3" w:rsidP="007F325A">
      <w:pPr>
        <w:rPr>
          <w:b/>
          <w:i/>
          <w:sz w:val="20"/>
          <w:szCs w:val="20"/>
          <w:u w:val="single"/>
          <w:lang w:val="sr-Cyrl-CS"/>
        </w:rPr>
      </w:pPr>
    </w:p>
    <w:p w14:paraId="77B205F7" w14:textId="77777777" w:rsidR="00F14B21" w:rsidRDefault="00F14B21" w:rsidP="00F14B21">
      <w:pPr>
        <w:keepNext/>
        <w:keepLines/>
        <w:ind w:left="432"/>
        <w:jc w:val="right"/>
        <w:outlineLvl w:val="0"/>
        <w:rPr>
          <w:b/>
          <w:i/>
          <w:lang w:val="sr-Cyrl-RS"/>
        </w:rPr>
      </w:pPr>
      <w:r w:rsidRPr="00B81BEE">
        <w:rPr>
          <w:b/>
          <w:i/>
          <w:lang w:val="sr-Cyrl-RS"/>
        </w:rPr>
        <w:t>Образац 1</w:t>
      </w:r>
    </w:p>
    <w:p w14:paraId="7B509979" w14:textId="77777777" w:rsidR="00F54AC3" w:rsidRPr="00B81BEE" w:rsidRDefault="00F54AC3" w:rsidP="00F14B21">
      <w:pPr>
        <w:keepNext/>
        <w:keepLines/>
        <w:ind w:left="432"/>
        <w:jc w:val="right"/>
        <w:outlineLvl w:val="0"/>
        <w:rPr>
          <w:b/>
          <w:bCs/>
          <w:i/>
          <w:lang w:val="sr-Cyrl-RS"/>
        </w:rPr>
      </w:pPr>
    </w:p>
    <w:p w14:paraId="039BBC49" w14:textId="2CCCA48B" w:rsidR="00F14B21" w:rsidRPr="00200ED2" w:rsidRDefault="002419ED" w:rsidP="00F14B21">
      <w:pPr>
        <w:jc w:val="center"/>
        <w:rPr>
          <w:b/>
          <w:lang w:val="sr-Cyrl-CS"/>
        </w:rPr>
      </w:pPr>
      <w:r>
        <w:rPr>
          <w:b/>
          <w:lang w:val="sr-Cyrl-RS"/>
        </w:rPr>
        <w:t>ОБРАЗАЦ ПОНУДЕ</w:t>
      </w:r>
    </w:p>
    <w:p w14:paraId="0892F133" w14:textId="77777777" w:rsidR="00F14B21" w:rsidRPr="00200ED2" w:rsidRDefault="00F14B21" w:rsidP="00F14B21">
      <w:pPr>
        <w:jc w:val="center"/>
        <w:rPr>
          <w:b/>
          <w:lang w:val="sr-Cyrl-CS"/>
        </w:rPr>
      </w:pPr>
    </w:p>
    <w:p w14:paraId="083BD93E" w14:textId="77777777" w:rsidR="00F14B21" w:rsidRPr="00200ED2" w:rsidRDefault="00F14B21" w:rsidP="00F14B21">
      <w:pPr>
        <w:rPr>
          <w:lang w:val="sr-Cyrl-CS"/>
        </w:rPr>
      </w:pPr>
      <w:r w:rsidRPr="00200ED2">
        <w:rPr>
          <w:lang w:val="sr-Cyrl-CS"/>
        </w:rPr>
        <w:t>Понуда број _________ од ________.2016. године, за јавну н</w:t>
      </w:r>
      <w:r>
        <w:rPr>
          <w:lang w:val="sr-Cyrl-CS"/>
        </w:rPr>
        <w:t xml:space="preserve">абавку услуге екстерне ревизије, </w:t>
      </w:r>
      <w:r w:rsidRPr="00200ED2">
        <w:rPr>
          <w:lang w:val="sr-Cyrl-RS"/>
        </w:rPr>
        <w:t xml:space="preserve">број </w:t>
      </w:r>
      <w:r w:rsidRPr="00200ED2">
        <w:rPr>
          <w:lang w:val="sr-Cyrl-CS"/>
        </w:rPr>
        <w:t>ЈНМВ/04-2016/У</w:t>
      </w:r>
    </w:p>
    <w:p w14:paraId="7B09DD56" w14:textId="77777777" w:rsidR="00F14B21" w:rsidRPr="00200ED2" w:rsidRDefault="00F14B21" w:rsidP="00F14B21">
      <w:pPr>
        <w:rPr>
          <w:b/>
          <w:lang w:val="sr-Cyrl-CS"/>
        </w:rPr>
      </w:pPr>
    </w:p>
    <w:p w14:paraId="447D26D3" w14:textId="77777777" w:rsidR="00F14B21" w:rsidRPr="00200ED2" w:rsidRDefault="00F14B21" w:rsidP="00F14B21">
      <w:pPr>
        <w:numPr>
          <w:ilvl w:val="0"/>
          <w:numId w:val="7"/>
        </w:numPr>
        <w:jc w:val="both"/>
        <w:rPr>
          <w:lang w:val="sr-Cyrl-CS"/>
        </w:rPr>
      </w:pPr>
      <w:r w:rsidRPr="00200ED2">
        <w:rPr>
          <w:b/>
          <w:lang w:val="sr-Cyrl-CS"/>
        </w:rPr>
        <w:t>ОПШТИ ПОДАЦИ О ПОНУЂАЧУ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11"/>
      </w:tblGrid>
      <w:tr w:rsidR="00F14B21" w:rsidRPr="00200ED2" w14:paraId="79F2AA9E" w14:textId="77777777" w:rsidTr="0054157E">
        <w:trPr>
          <w:trHeight w:val="435"/>
        </w:trPr>
        <w:tc>
          <w:tcPr>
            <w:tcW w:w="4928" w:type="dxa"/>
            <w:vAlign w:val="center"/>
          </w:tcPr>
          <w:p w14:paraId="10474CCA" w14:textId="77777777" w:rsidR="00F14B21" w:rsidRPr="00E852D7" w:rsidRDefault="00F14B21" w:rsidP="00D736BA">
            <w:pPr>
              <w:ind w:right="-163"/>
              <w:rPr>
                <w:lang w:val="sr-Latn-CS"/>
              </w:rPr>
            </w:pPr>
            <w:r w:rsidRPr="00E852D7">
              <w:rPr>
                <w:lang w:val="sr-Cyrl-CS"/>
              </w:rPr>
              <w:t>Назив понуђача</w:t>
            </w:r>
            <w:r w:rsidRPr="00E852D7">
              <w:rPr>
                <w:lang w:val="sr-Latn-CS"/>
              </w:rPr>
              <w:t xml:space="preserve"> </w:t>
            </w:r>
          </w:p>
        </w:tc>
        <w:tc>
          <w:tcPr>
            <w:tcW w:w="4711" w:type="dxa"/>
            <w:vAlign w:val="center"/>
          </w:tcPr>
          <w:p w14:paraId="1A599696" w14:textId="77777777" w:rsidR="00F14B21" w:rsidRPr="00200ED2" w:rsidRDefault="00F14B21" w:rsidP="00D736BA">
            <w:pPr>
              <w:ind w:right="-163"/>
              <w:rPr>
                <w:sz w:val="22"/>
                <w:szCs w:val="22"/>
                <w:lang w:val="sr-Cyrl-CS"/>
              </w:rPr>
            </w:pPr>
          </w:p>
        </w:tc>
      </w:tr>
      <w:tr w:rsidR="00F14B21" w:rsidRPr="00200ED2" w14:paraId="704EB3DE" w14:textId="77777777" w:rsidTr="0054157E">
        <w:trPr>
          <w:trHeight w:val="413"/>
        </w:trPr>
        <w:tc>
          <w:tcPr>
            <w:tcW w:w="4928" w:type="dxa"/>
            <w:vAlign w:val="center"/>
          </w:tcPr>
          <w:p w14:paraId="6D885D17" w14:textId="77777777" w:rsidR="00F14B21" w:rsidRPr="00E852D7" w:rsidRDefault="00F14B21" w:rsidP="00D736BA">
            <w:pPr>
              <w:ind w:right="-163"/>
              <w:rPr>
                <w:lang w:val="sr-Cyrl-CS"/>
              </w:rPr>
            </w:pPr>
            <w:r w:rsidRPr="00E852D7">
              <w:rPr>
                <w:lang w:val="sr-Cyrl-CS"/>
              </w:rPr>
              <w:t>А</w:t>
            </w:r>
            <w:r w:rsidRPr="00E852D7">
              <w:rPr>
                <w:lang w:val="sr-Latn-CS"/>
              </w:rPr>
              <w:t>дреса</w:t>
            </w:r>
            <w:r w:rsidRPr="00E852D7">
              <w:rPr>
                <w:lang w:val="sr-Cyrl-CS"/>
              </w:rPr>
              <w:t xml:space="preserve"> понуђача</w:t>
            </w:r>
          </w:p>
        </w:tc>
        <w:tc>
          <w:tcPr>
            <w:tcW w:w="4711" w:type="dxa"/>
            <w:vAlign w:val="center"/>
          </w:tcPr>
          <w:p w14:paraId="23683890" w14:textId="77777777" w:rsidR="00F14B21" w:rsidRPr="00200ED2" w:rsidRDefault="00F14B21" w:rsidP="00D736BA">
            <w:pPr>
              <w:ind w:right="-163"/>
              <w:rPr>
                <w:sz w:val="22"/>
                <w:szCs w:val="22"/>
                <w:lang w:val="sr-Cyrl-CS"/>
              </w:rPr>
            </w:pPr>
          </w:p>
        </w:tc>
      </w:tr>
      <w:tr w:rsidR="00F14B21" w:rsidRPr="00200ED2" w14:paraId="13F3E0A2" w14:textId="77777777" w:rsidTr="0054157E">
        <w:trPr>
          <w:trHeight w:val="405"/>
        </w:trPr>
        <w:tc>
          <w:tcPr>
            <w:tcW w:w="4928" w:type="dxa"/>
            <w:vAlign w:val="center"/>
          </w:tcPr>
          <w:p w14:paraId="16573766" w14:textId="77777777" w:rsidR="00F14B21" w:rsidRPr="00E852D7" w:rsidRDefault="00F14B21" w:rsidP="00D736BA">
            <w:pPr>
              <w:ind w:right="-163"/>
              <w:rPr>
                <w:lang w:val="sr-Cyrl-CS"/>
              </w:rPr>
            </w:pPr>
            <w:r w:rsidRPr="00E852D7">
              <w:rPr>
                <w:lang w:val="sr-Cyrl-CS"/>
              </w:rPr>
              <w:t>Матични број предузећа</w:t>
            </w:r>
            <w:r w:rsidRPr="00E852D7">
              <w:rPr>
                <w:lang w:val="sr-Latn-CS"/>
              </w:rPr>
              <w:t xml:space="preserve"> </w:t>
            </w:r>
          </w:p>
        </w:tc>
        <w:tc>
          <w:tcPr>
            <w:tcW w:w="4711" w:type="dxa"/>
            <w:vAlign w:val="center"/>
          </w:tcPr>
          <w:p w14:paraId="2AF4FF53" w14:textId="77777777" w:rsidR="00F14B21" w:rsidRPr="00200ED2" w:rsidRDefault="00F14B21" w:rsidP="00D736BA">
            <w:pPr>
              <w:ind w:right="-163"/>
              <w:rPr>
                <w:sz w:val="22"/>
                <w:szCs w:val="22"/>
                <w:lang w:val="sr-Cyrl-CS"/>
              </w:rPr>
            </w:pPr>
          </w:p>
        </w:tc>
      </w:tr>
      <w:tr w:rsidR="00F14B21" w:rsidRPr="00200ED2" w14:paraId="37E82C2E" w14:textId="77777777" w:rsidTr="0054157E">
        <w:trPr>
          <w:trHeight w:val="510"/>
        </w:trPr>
        <w:tc>
          <w:tcPr>
            <w:tcW w:w="4928" w:type="dxa"/>
            <w:vAlign w:val="center"/>
          </w:tcPr>
          <w:p w14:paraId="0DFD534A" w14:textId="77777777" w:rsidR="00F14B21" w:rsidRPr="00E852D7" w:rsidRDefault="00F14B21" w:rsidP="00D736BA">
            <w:pPr>
              <w:ind w:right="-163"/>
              <w:rPr>
                <w:lang w:val="sr-Cyrl-CS"/>
              </w:rPr>
            </w:pPr>
            <w:r w:rsidRPr="00E852D7">
              <w:rPr>
                <w:lang w:val="sr-Cyrl-CS"/>
              </w:rPr>
              <w:t xml:space="preserve">Порески </w:t>
            </w:r>
            <w:r w:rsidRPr="00E852D7">
              <w:rPr>
                <w:lang w:val="sr-Latn-CS"/>
              </w:rPr>
              <w:t xml:space="preserve"> идентификациони </w:t>
            </w:r>
            <w:r w:rsidRPr="00E852D7">
              <w:rPr>
                <w:lang w:val="sr-Cyrl-CS"/>
              </w:rPr>
              <w:t xml:space="preserve">број </w:t>
            </w:r>
          </w:p>
          <w:p w14:paraId="4A70E658" w14:textId="77777777" w:rsidR="00F14B21" w:rsidRPr="00E852D7" w:rsidRDefault="00F14B21" w:rsidP="00D736BA">
            <w:pPr>
              <w:ind w:right="-163"/>
            </w:pPr>
            <w:r w:rsidRPr="00E852D7">
              <w:rPr>
                <w:lang w:val="sr-Cyrl-CS"/>
              </w:rPr>
              <w:t xml:space="preserve">предузећа </w:t>
            </w:r>
            <w:r w:rsidRPr="00E852D7">
              <w:rPr>
                <w:lang w:val="sr-Latn-CS"/>
              </w:rPr>
              <w:t>(ПИБ)</w:t>
            </w:r>
          </w:p>
        </w:tc>
        <w:tc>
          <w:tcPr>
            <w:tcW w:w="4711" w:type="dxa"/>
            <w:vAlign w:val="center"/>
          </w:tcPr>
          <w:p w14:paraId="68419B1A" w14:textId="77777777" w:rsidR="00F14B21" w:rsidRPr="00200ED2" w:rsidRDefault="00F14B21" w:rsidP="00D736BA">
            <w:pPr>
              <w:ind w:right="-163"/>
              <w:rPr>
                <w:sz w:val="22"/>
                <w:szCs w:val="22"/>
                <w:lang w:val="sr-Cyrl-CS"/>
              </w:rPr>
            </w:pPr>
          </w:p>
        </w:tc>
      </w:tr>
      <w:tr w:rsidR="00F14B21" w:rsidRPr="00200ED2" w14:paraId="0EFA8BEF" w14:textId="77777777" w:rsidTr="0054157E">
        <w:trPr>
          <w:trHeight w:val="510"/>
        </w:trPr>
        <w:tc>
          <w:tcPr>
            <w:tcW w:w="4928" w:type="dxa"/>
            <w:vAlign w:val="center"/>
          </w:tcPr>
          <w:p w14:paraId="60F3C497" w14:textId="77777777" w:rsidR="00F14B21" w:rsidRPr="00E852D7" w:rsidRDefault="00F14B21" w:rsidP="00D736BA">
            <w:pPr>
              <w:ind w:right="-163"/>
              <w:rPr>
                <w:lang w:val="sr-Cyrl-CS"/>
              </w:rPr>
            </w:pPr>
            <w:r w:rsidRPr="00E852D7">
              <w:rPr>
                <w:lang w:val="sr-Cyrl-CS"/>
              </w:rPr>
              <w:t>Име о</w:t>
            </w:r>
            <w:r w:rsidRPr="00E852D7">
              <w:rPr>
                <w:lang w:val="sr-Latn-CS"/>
              </w:rPr>
              <w:t>соб</w:t>
            </w:r>
            <w:r w:rsidRPr="00E852D7">
              <w:rPr>
                <w:lang w:val="sr-Cyrl-CS"/>
              </w:rPr>
              <w:t>е</w:t>
            </w:r>
            <w:r w:rsidRPr="00E852D7">
              <w:rPr>
                <w:lang w:val="sr-Latn-CS"/>
              </w:rPr>
              <w:t xml:space="preserve"> за контакт</w:t>
            </w:r>
          </w:p>
        </w:tc>
        <w:tc>
          <w:tcPr>
            <w:tcW w:w="4711" w:type="dxa"/>
            <w:vAlign w:val="center"/>
          </w:tcPr>
          <w:p w14:paraId="02C9B392" w14:textId="77777777" w:rsidR="00F14B21" w:rsidRPr="00200ED2" w:rsidRDefault="00F14B21" w:rsidP="00D736BA">
            <w:pPr>
              <w:ind w:right="-163"/>
              <w:rPr>
                <w:sz w:val="22"/>
                <w:szCs w:val="22"/>
                <w:lang w:val="sr-Cyrl-CS"/>
              </w:rPr>
            </w:pPr>
          </w:p>
        </w:tc>
      </w:tr>
      <w:tr w:rsidR="00F14B21" w:rsidRPr="00200ED2" w14:paraId="1DCEB34D" w14:textId="77777777" w:rsidTr="0054157E">
        <w:trPr>
          <w:trHeight w:val="510"/>
        </w:trPr>
        <w:tc>
          <w:tcPr>
            <w:tcW w:w="4928" w:type="dxa"/>
            <w:vAlign w:val="center"/>
          </w:tcPr>
          <w:p w14:paraId="3CD70387" w14:textId="77777777" w:rsidR="00F14B21" w:rsidRPr="00E852D7" w:rsidRDefault="00F14B21" w:rsidP="00D736BA">
            <w:pPr>
              <w:ind w:right="-163"/>
              <w:rPr>
                <w:lang w:val="sr-Cyrl-CS"/>
              </w:rPr>
            </w:pPr>
            <w:r w:rsidRPr="00E852D7">
              <w:rPr>
                <w:lang w:val="sr-Cyrl-CS"/>
              </w:rPr>
              <w:t xml:space="preserve">Електронска пошта </w:t>
            </w:r>
          </w:p>
        </w:tc>
        <w:tc>
          <w:tcPr>
            <w:tcW w:w="4711" w:type="dxa"/>
            <w:vAlign w:val="center"/>
          </w:tcPr>
          <w:p w14:paraId="1FAF2943" w14:textId="77777777" w:rsidR="00F14B21" w:rsidRPr="00200ED2" w:rsidRDefault="00F14B21" w:rsidP="00D736BA">
            <w:pPr>
              <w:ind w:right="-163"/>
              <w:rPr>
                <w:sz w:val="22"/>
                <w:szCs w:val="22"/>
                <w:lang w:val="sr-Cyrl-CS"/>
              </w:rPr>
            </w:pPr>
          </w:p>
        </w:tc>
      </w:tr>
      <w:tr w:rsidR="00F14B21" w:rsidRPr="00200ED2" w14:paraId="2E419E4B" w14:textId="77777777" w:rsidTr="0054157E">
        <w:trPr>
          <w:trHeight w:val="510"/>
        </w:trPr>
        <w:tc>
          <w:tcPr>
            <w:tcW w:w="4928" w:type="dxa"/>
            <w:vAlign w:val="center"/>
          </w:tcPr>
          <w:p w14:paraId="1DC16126" w14:textId="77777777" w:rsidR="00F14B21" w:rsidRPr="00E852D7" w:rsidRDefault="00F14B21" w:rsidP="00D736BA">
            <w:pPr>
              <w:ind w:right="-163"/>
              <w:rPr>
                <w:lang w:val="sr-Cyrl-CS"/>
              </w:rPr>
            </w:pPr>
            <w:r w:rsidRPr="00E852D7">
              <w:rPr>
                <w:lang w:val="sr-Cyrl-CS"/>
              </w:rPr>
              <w:t>Телефон</w:t>
            </w:r>
          </w:p>
        </w:tc>
        <w:tc>
          <w:tcPr>
            <w:tcW w:w="4711" w:type="dxa"/>
            <w:vAlign w:val="center"/>
          </w:tcPr>
          <w:p w14:paraId="1EB8AFEB" w14:textId="77777777" w:rsidR="00F14B21" w:rsidRPr="00200ED2" w:rsidRDefault="00F14B21" w:rsidP="00D736BA">
            <w:pPr>
              <w:ind w:right="-163"/>
              <w:rPr>
                <w:sz w:val="22"/>
                <w:szCs w:val="22"/>
                <w:lang w:val="sr-Cyrl-CS"/>
              </w:rPr>
            </w:pPr>
          </w:p>
        </w:tc>
      </w:tr>
      <w:tr w:rsidR="00F14B21" w:rsidRPr="00200ED2" w14:paraId="61B4E0A2" w14:textId="77777777" w:rsidTr="0054157E">
        <w:trPr>
          <w:trHeight w:val="510"/>
        </w:trPr>
        <w:tc>
          <w:tcPr>
            <w:tcW w:w="4928" w:type="dxa"/>
            <w:vAlign w:val="center"/>
          </w:tcPr>
          <w:p w14:paraId="26626782" w14:textId="77777777" w:rsidR="00F14B21" w:rsidRPr="00E852D7" w:rsidRDefault="00F14B21" w:rsidP="00D736BA">
            <w:pPr>
              <w:ind w:right="-163"/>
              <w:rPr>
                <w:lang w:val="sr-Cyrl-CS"/>
              </w:rPr>
            </w:pPr>
            <w:r w:rsidRPr="00E852D7">
              <w:rPr>
                <w:lang w:val="sr-Cyrl-CS"/>
              </w:rPr>
              <w:t xml:space="preserve">Телефакс </w:t>
            </w:r>
          </w:p>
        </w:tc>
        <w:tc>
          <w:tcPr>
            <w:tcW w:w="4711" w:type="dxa"/>
            <w:vAlign w:val="center"/>
          </w:tcPr>
          <w:p w14:paraId="2829ABE9" w14:textId="77777777" w:rsidR="00F14B21" w:rsidRPr="00200ED2" w:rsidRDefault="00F14B21" w:rsidP="00D736BA">
            <w:pPr>
              <w:ind w:right="-163"/>
              <w:rPr>
                <w:sz w:val="22"/>
                <w:szCs w:val="22"/>
                <w:lang w:val="sr-Cyrl-CS"/>
              </w:rPr>
            </w:pPr>
          </w:p>
        </w:tc>
      </w:tr>
      <w:tr w:rsidR="00F14B21" w:rsidRPr="00200ED2" w14:paraId="624EA564" w14:textId="77777777" w:rsidTr="0054157E">
        <w:trPr>
          <w:trHeight w:val="510"/>
        </w:trPr>
        <w:tc>
          <w:tcPr>
            <w:tcW w:w="4928" w:type="dxa"/>
            <w:vAlign w:val="center"/>
          </w:tcPr>
          <w:p w14:paraId="731AA2A1" w14:textId="77777777" w:rsidR="00F14B21" w:rsidRPr="00E852D7" w:rsidRDefault="00F14B21" w:rsidP="00D736BA">
            <w:pPr>
              <w:ind w:right="-163"/>
              <w:rPr>
                <w:lang w:val="sr-Cyrl-CS"/>
              </w:rPr>
            </w:pPr>
            <w:r w:rsidRPr="00E852D7">
              <w:rPr>
                <w:lang w:val="sr-Cyrl-CS"/>
              </w:rPr>
              <w:t>Број рачуна понуђача и назив банке</w:t>
            </w:r>
          </w:p>
        </w:tc>
        <w:tc>
          <w:tcPr>
            <w:tcW w:w="4711" w:type="dxa"/>
            <w:vAlign w:val="center"/>
          </w:tcPr>
          <w:p w14:paraId="5FDDFD63" w14:textId="77777777" w:rsidR="00F14B21" w:rsidRPr="00200ED2" w:rsidRDefault="00F14B21" w:rsidP="00D736BA">
            <w:pPr>
              <w:ind w:right="-163"/>
              <w:rPr>
                <w:sz w:val="22"/>
                <w:szCs w:val="22"/>
                <w:lang w:val="sr-Cyrl-CS"/>
              </w:rPr>
            </w:pPr>
          </w:p>
        </w:tc>
      </w:tr>
      <w:tr w:rsidR="00F14B21" w:rsidRPr="00200ED2" w14:paraId="6CF5C9C3" w14:textId="77777777" w:rsidTr="0054157E">
        <w:trPr>
          <w:trHeight w:val="510"/>
        </w:trPr>
        <w:tc>
          <w:tcPr>
            <w:tcW w:w="4928" w:type="dxa"/>
            <w:vAlign w:val="center"/>
          </w:tcPr>
          <w:p w14:paraId="7E2BD2C7" w14:textId="77777777" w:rsidR="00F14B21" w:rsidRPr="00E852D7" w:rsidRDefault="00F14B21" w:rsidP="00D736BA">
            <w:pPr>
              <w:ind w:right="-163"/>
              <w:rPr>
                <w:lang w:val="sr-Cyrl-CS"/>
              </w:rPr>
            </w:pPr>
            <w:r w:rsidRPr="00E852D7">
              <w:rPr>
                <w:lang w:val="sr-Cyrl-CS"/>
              </w:rPr>
              <w:t>Лице овлашћено за потписивање уговора</w:t>
            </w:r>
          </w:p>
        </w:tc>
        <w:tc>
          <w:tcPr>
            <w:tcW w:w="4711" w:type="dxa"/>
            <w:vAlign w:val="center"/>
          </w:tcPr>
          <w:p w14:paraId="72421A3F" w14:textId="77777777" w:rsidR="00F14B21" w:rsidRPr="00200ED2" w:rsidRDefault="00F14B21" w:rsidP="00D736BA">
            <w:pPr>
              <w:ind w:right="-163"/>
              <w:rPr>
                <w:sz w:val="22"/>
                <w:szCs w:val="22"/>
                <w:lang w:val="sr-Cyrl-CS"/>
              </w:rPr>
            </w:pPr>
          </w:p>
        </w:tc>
      </w:tr>
      <w:tr w:rsidR="00F14B21" w:rsidRPr="00200ED2" w14:paraId="734EE67D" w14:textId="77777777" w:rsidTr="0054157E">
        <w:trPr>
          <w:trHeight w:val="510"/>
        </w:trPr>
        <w:tc>
          <w:tcPr>
            <w:tcW w:w="4928" w:type="dxa"/>
            <w:vAlign w:val="center"/>
          </w:tcPr>
          <w:p w14:paraId="2C4A26D1" w14:textId="77777777" w:rsidR="00F14B21" w:rsidRPr="00E852D7" w:rsidRDefault="00F14B21" w:rsidP="00D736BA">
            <w:pPr>
              <w:ind w:right="-163"/>
              <w:rPr>
                <w:lang w:val="sr-Cyrl-CS"/>
              </w:rPr>
            </w:pPr>
            <w:r w:rsidRPr="00E852D7">
              <w:rPr>
                <w:lang w:val="sr-Cyrl-CS"/>
              </w:rPr>
              <w:t xml:space="preserve">Уписан у Регистар понуђача који се води код </w:t>
            </w:r>
          </w:p>
          <w:p w14:paraId="33BFE5D6" w14:textId="77777777" w:rsidR="00F14B21" w:rsidRPr="00E852D7" w:rsidRDefault="00F14B21" w:rsidP="00D736BA">
            <w:pPr>
              <w:ind w:right="-163"/>
              <w:rPr>
                <w:lang w:val="sr-Cyrl-CS"/>
              </w:rPr>
            </w:pPr>
            <w:r w:rsidRPr="00E852D7">
              <w:rPr>
                <w:lang w:val="sr-Cyrl-CS"/>
              </w:rPr>
              <w:t>Агенције за привредне регистре (заокружити</w:t>
            </w:r>
          </w:p>
          <w:p w14:paraId="63E10846" w14:textId="77777777" w:rsidR="00F14B21" w:rsidRPr="00E852D7" w:rsidRDefault="00F14B21" w:rsidP="00D736BA">
            <w:pPr>
              <w:ind w:right="-163"/>
              <w:rPr>
                <w:lang w:val="sr-Cyrl-CS"/>
              </w:rPr>
            </w:pPr>
            <w:r w:rsidRPr="00E852D7">
              <w:rPr>
                <w:lang w:val="sr-Cyrl-CS"/>
              </w:rPr>
              <w:t>да или не):</w:t>
            </w:r>
          </w:p>
        </w:tc>
        <w:tc>
          <w:tcPr>
            <w:tcW w:w="4711" w:type="dxa"/>
            <w:vAlign w:val="center"/>
          </w:tcPr>
          <w:p w14:paraId="4B0754D9" w14:textId="77777777" w:rsidR="00F14B21" w:rsidRPr="00200ED2" w:rsidRDefault="00F14B21" w:rsidP="00D736BA">
            <w:pPr>
              <w:ind w:right="-163"/>
              <w:rPr>
                <w:sz w:val="22"/>
                <w:szCs w:val="22"/>
                <w:lang w:val="sr-Cyrl-CS"/>
              </w:rPr>
            </w:pPr>
            <w:r w:rsidRPr="00200ED2">
              <w:rPr>
                <w:sz w:val="22"/>
                <w:szCs w:val="22"/>
                <w:lang w:val="sr-Cyrl-CS"/>
              </w:rPr>
              <w:t xml:space="preserve">                                 Да             Не</w:t>
            </w:r>
          </w:p>
        </w:tc>
      </w:tr>
      <w:tr w:rsidR="00F14B21" w:rsidRPr="00200ED2" w14:paraId="65D20A49" w14:textId="77777777" w:rsidTr="0054157E">
        <w:trPr>
          <w:trHeight w:val="510"/>
        </w:trPr>
        <w:tc>
          <w:tcPr>
            <w:tcW w:w="4928" w:type="dxa"/>
            <w:vAlign w:val="center"/>
          </w:tcPr>
          <w:p w14:paraId="34ED4B90" w14:textId="77777777" w:rsidR="00F14B21" w:rsidRPr="00E852D7" w:rsidRDefault="00F14B21" w:rsidP="00D736BA">
            <w:pPr>
              <w:ind w:right="-163"/>
              <w:rPr>
                <w:lang w:val="sr-Cyrl-CS"/>
              </w:rPr>
            </w:pPr>
            <w:r w:rsidRPr="00E852D7">
              <w:rPr>
                <w:lang w:val="sr-Cyrl-CS"/>
              </w:rPr>
              <w:t>Адреса интернет странице на којој су</w:t>
            </w:r>
          </w:p>
          <w:p w14:paraId="0E789A6C" w14:textId="77777777" w:rsidR="00F14B21" w:rsidRPr="00E852D7" w:rsidRDefault="00F14B21" w:rsidP="00D736BA">
            <w:pPr>
              <w:ind w:right="-163"/>
              <w:rPr>
                <w:lang w:val="sr-Cyrl-CS"/>
              </w:rPr>
            </w:pPr>
            <w:r w:rsidRPr="00E852D7">
              <w:rPr>
                <w:lang w:val="sr-Cyrl-CS"/>
              </w:rPr>
              <w:t xml:space="preserve">доступни подаци о испуњености обавезних </w:t>
            </w:r>
          </w:p>
          <w:p w14:paraId="43C8E32C" w14:textId="77777777" w:rsidR="00F14B21" w:rsidRPr="00E852D7" w:rsidRDefault="00F14B21" w:rsidP="00D736BA">
            <w:pPr>
              <w:ind w:right="-163"/>
              <w:rPr>
                <w:lang w:val="sr-Cyrl-CS"/>
              </w:rPr>
            </w:pPr>
            <w:r w:rsidRPr="00E852D7">
              <w:rPr>
                <w:lang w:val="sr-Cyrl-CS"/>
              </w:rPr>
              <w:t xml:space="preserve">услова за учешће у поступку јавне набавке из </w:t>
            </w:r>
          </w:p>
          <w:p w14:paraId="0CBFE2D5" w14:textId="77777777" w:rsidR="00F14B21" w:rsidRPr="00E852D7" w:rsidRDefault="00F14B21" w:rsidP="00D736BA">
            <w:pPr>
              <w:ind w:right="-163"/>
              <w:rPr>
                <w:lang w:val="sr-Cyrl-CS"/>
              </w:rPr>
            </w:pPr>
            <w:r w:rsidRPr="00E852D7">
              <w:rPr>
                <w:lang w:val="sr-Cyrl-CS"/>
              </w:rPr>
              <w:t>члана 75. став 1. тач. 1) до 4) Закона</w:t>
            </w:r>
          </w:p>
        </w:tc>
        <w:tc>
          <w:tcPr>
            <w:tcW w:w="4711" w:type="dxa"/>
            <w:vAlign w:val="center"/>
          </w:tcPr>
          <w:p w14:paraId="386DC2AC" w14:textId="77777777" w:rsidR="00F14B21" w:rsidRPr="00200ED2" w:rsidRDefault="00F14B21" w:rsidP="00D736BA">
            <w:pPr>
              <w:ind w:right="-163"/>
              <w:rPr>
                <w:sz w:val="22"/>
                <w:szCs w:val="22"/>
                <w:lang w:val="sr-Cyrl-CS"/>
              </w:rPr>
            </w:pPr>
          </w:p>
        </w:tc>
      </w:tr>
    </w:tbl>
    <w:p w14:paraId="45E18F80" w14:textId="77777777" w:rsidR="00F14B21" w:rsidRPr="00200ED2" w:rsidRDefault="00F14B21" w:rsidP="00F14B21">
      <w:pPr>
        <w:jc w:val="center"/>
        <w:rPr>
          <w:b/>
          <w:sz w:val="22"/>
          <w:szCs w:val="22"/>
          <w:lang w:val="sr-Cyrl-RS"/>
        </w:rPr>
      </w:pPr>
    </w:p>
    <w:p w14:paraId="794AFA70" w14:textId="77777777" w:rsidR="00F14B21" w:rsidRPr="00E852D7" w:rsidRDefault="00F14B21" w:rsidP="00F14B21">
      <w:pPr>
        <w:numPr>
          <w:ilvl w:val="0"/>
          <w:numId w:val="7"/>
        </w:numPr>
        <w:jc w:val="both"/>
        <w:rPr>
          <w:b/>
          <w:lang w:val="sr-Cyrl-CS"/>
        </w:rPr>
      </w:pPr>
      <w:r w:rsidRPr="00E852D7">
        <w:rPr>
          <w:b/>
          <w:lang w:val="sr-Cyrl-CS"/>
        </w:rPr>
        <w:t>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14B21" w:rsidRPr="00E852D7" w14:paraId="7ADF28A4" w14:textId="77777777" w:rsidTr="00D736BA">
        <w:tc>
          <w:tcPr>
            <w:tcW w:w="9747" w:type="dxa"/>
          </w:tcPr>
          <w:p w14:paraId="4C768BD4" w14:textId="77777777" w:rsidR="00F14B21" w:rsidRPr="00E852D7" w:rsidRDefault="00F14B21" w:rsidP="00D736BA">
            <w:pPr>
              <w:jc w:val="center"/>
              <w:rPr>
                <w:b/>
                <w:lang w:val="sr-Cyrl-CS"/>
              </w:rPr>
            </w:pPr>
            <w:r w:rsidRPr="00E852D7">
              <w:rPr>
                <w:b/>
                <w:lang w:val="sr-Cyrl-CS"/>
              </w:rPr>
              <w:t>А) САМОСТАЛНО</w:t>
            </w:r>
          </w:p>
        </w:tc>
      </w:tr>
      <w:tr w:rsidR="00F14B21" w:rsidRPr="00E852D7" w14:paraId="1D0E3D3B" w14:textId="77777777" w:rsidTr="00D736BA">
        <w:tc>
          <w:tcPr>
            <w:tcW w:w="9747" w:type="dxa"/>
          </w:tcPr>
          <w:p w14:paraId="5E27199B" w14:textId="77777777" w:rsidR="00F14B21" w:rsidRPr="00E852D7" w:rsidRDefault="00F14B21" w:rsidP="00D736BA">
            <w:pPr>
              <w:jc w:val="center"/>
              <w:rPr>
                <w:b/>
                <w:lang w:val="sr-Cyrl-CS"/>
              </w:rPr>
            </w:pPr>
            <w:r w:rsidRPr="00E852D7">
              <w:rPr>
                <w:b/>
                <w:lang w:val="sr-Cyrl-CS"/>
              </w:rPr>
              <w:t>Б) СА ПОДИЗВОЂАЧЕМ</w:t>
            </w:r>
          </w:p>
        </w:tc>
      </w:tr>
      <w:tr w:rsidR="00F14B21" w:rsidRPr="00E852D7" w14:paraId="7D64C467" w14:textId="77777777" w:rsidTr="00D736BA">
        <w:tc>
          <w:tcPr>
            <w:tcW w:w="9747" w:type="dxa"/>
          </w:tcPr>
          <w:p w14:paraId="464FC5D1" w14:textId="77777777" w:rsidR="00F14B21" w:rsidRPr="00E852D7" w:rsidRDefault="00F14B21" w:rsidP="00D736BA">
            <w:pPr>
              <w:jc w:val="center"/>
              <w:rPr>
                <w:b/>
                <w:lang w:val="sr-Cyrl-CS"/>
              </w:rPr>
            </w:pPr>
            <w:r w:rsidRPr="00E852D7">
              <w:rPr>
                <w:b/>
                <w:lang w:val="sr-Cyrl-CS"/>
              </w:rPr>
              <w:t>В) КАО ЗАЈЕДНИЧКУ ПОНУДУ</w:t>
            </w:r>
          </w:p>
        </w:tc>
      </w:tr>
    </w:tbl>
    <w:p w14:paraId="1DCFAFB0" w14:textId="77777777" w:rsidR="00F14B21" w:rsidRDefault="00F14B21" w:rsidP="00F14B21">
      <w:pPr>
        <w:rPr>
          <w:b/>
          <w:szCs w:val="20"/>
          <w:lang w:val="sr-Cyrl-CS"/>
        </w:rPr>
      </w:pPr>
    </w:p>
    <w:p w14:paraId="4393A79D" w14:textId="77777777" w:rsidR="00F14B21" w:rsidRPr="00AE25AE" w:rsidRDefault="00F14B21" w:rsidP="00590EC6">
      <w:pPr>
        <w:jc w:val="both"/>
        <w:rPr>
          <w:b/>
          <w:sz w:val="22"/>
          <w:szCs w:val="22"/>
          <w:lang w:val="sr-Cyrl-CS"/>
        </w:rPr>
      </w:pPr>
      <w:r w:rsidRPr="00AE25AE">
        <w:rPr>
          <w:b/>
          <w:sz w:val="22"/>
          <w:szCs w:val="22"/>
          <w:lang w:val="sr-Cyrl-CS"/>
        </w:rPr>
        <w:t xml:space="preserve">Напомена: </w:t>
      </w:r>
      <w:r w:rsidRPr="00AE25AE">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AE25AE">
        <w:rPr>
          <w:sz w:val="22"/>
          <w:szCs w:val="22"/>
        </w:rPr>
        <w:t>.</w:t>
      </w:r>
      <w:r w:rsidRPr="00AE25AE">
        <w:rPr>
          <w:sz w:val="22"/>
          <w:szCs w:val="22"/>
          <w:lang w:val="sr-Cyrl-CS"/>
        </w:rPr>
        <w:t xml:space="preserve"> </w:t>
      </w:r>
      <w:r w:rsidRPr="00AE25AE">
        <w:rPr>
          <w:sz w:val="22"/>
          <w:szCs w:val="22"/>
          <w:lang w:val="sr-Cyrl-RS"/>
        </w:rPr>
        <w:t>У прилогу овог обрасца обавезно доставити копију споразума којим се учесници заједничке понуде међусобно и према Наручиоцу обавезују на извршење набавке.</w:t>
      </w:r>
    </w:p>
    <w:p w14:paraId="1292001D" w14:textId="77777777" w:rsidR="00F14B21" w:rsidRPr="00200ED2" w:rsidRDefault="00F14B21" w:rsidP="00F14B21">
      <w:pPr>
        <w:rPr>
          <w:lang w:val="sr-Cyrl-RS"/>
        </w:rPr>
      </w:pPr>
    </w:p>
    <w:tbl>
      <w:tblPr>
        <w:tblW w:w="0" w:type="auto"/>
        <w:jc w:val="center"/>
        <w:tblLayout w:type="fixed"/>
        <w:tblLook w:val="0000" w:firstRow="0" w:lastRow="0" w:firstColumn="0" w:lastColumn="0" w:noHBand="0" w:noVBand="0"/>
      </w:tblPr>
      <w:tblGrid>
        <w:gridCol w:w="3080"/>
        <w:gridCol w:w="3068"/>
        <w:gridCol w:w="3094"/>
      </w:tblGrid>
      <w:tr w:rsidR="00F14B21" w:rsidRPr="00200ED2" w14:paraId="5AD26B11" w14:textId="77777777" w:rsidTr="00D736BA">
        <w:trPr>
          <w:jc w:val="center"/>
        </w:trPr>
        <w:tc>
          <w:tcPr>
            <w:tcW w:w="3080" w:type="dxa"/>
            <w:shd w:val="clear" w:color="auto" w:fill="auto"/>
            <w:vAlign w:val="center"/>
          </w:tcPr>
          <w:p w14:paraId="061B165B" w14:textId="77777777" w:rsidR="00F14B21" w:rsidRPr="00200ED2" w:rsidRDefault="00F14B21" w:rsidP="00D736BA">
            <w:pPr>
              <w:suppressAutoHyphens/>
              <w:spacing w:after="120" w:line="100" w:lineRule="atLeast"/>
              <w:jc w:val="center"/>
              <w:rPr>
                <w:rFonts w:eastAsia="Arial Unicode MS"/>
                <w:color w:val="000000"/>
                <w:kern w:val="1"/>
                <w:lang w:val="sr-Cyrl-RS" w:eastAsia="ar-SA"/>
              </w:rPr>
            </w:pPr>
            <w:r w:rsidRPr="00200ED2">
              <w:rPr>
                <w:rFonts w:eastAsia="Arial Unicode MS"/>
                <w:color w:val="000000"/>
                <w:kern w:val="1"/>
                <w:lang w:val="sr-Cyrl-RS" w:eastAsia="ar-SA"/>
              </w:rPr>
              <w:t>Место:</w:t>
            </w:r>
          </w:p>
          <w:p w14:paraId="58354EEA" w14:textId="77777777" w:rsidR="00F14B21" w:rsidRPr="00200ED2" w:rsidRDefault="00F14B21" w:rsidP="00D736BA">
            <w:pPr>
              <w:suppressAutoHyphens/>
              <w:spacing w:after="120" w:line="100" w:lineRule="atLeast"/>
              <w:jc w:val="center"/>
              <w:rPr>
                <w:rFonts w:eastAsia="Arial Unicode MS"/>
                <w:color w:val="000000"/>
                <w:kern w:val="1"/>
                <w:lang w:eastAsia="ar-SA"/>
              </w:rPr>
            </w:pPr>
            <w:r w:rsidRPr="00200ED2">
              <w:rPr>
                <w:rFonts w:eastAsia="Arial Unicode MS"/>
                <w:color w:val="000000"/>
                <w:kern w:val="1"/>
                <w:lang w:eastAsia="ar-SA"/>
              </w:rPr>
              <w:t>Датум:</w:t>
            </w:r>
          </w:p>
        </w:tc>
        <w:tc>
          <w:tcPr>
            <w:tcW w:w="3068" w:type="dxa"/>
            <w:shd w:val="clear" w:color="auto" w:fill="auto"/>
            <w:vAlign w:val="center"/>
          </w:tcPr>
          <w:p w14:paraId="10214725" w14:textId="77777777" w:rsidR="00F14B21" w:rsidRPr="00200ED2" w:rsidRDefault="00F14B21" w:rsidP="00D736BA">
            <w:pPr>
              <w:suppressAutoHyphens/>
              <w:spacing w:after="120" w:line="100" w:lineRule="atLeast"/>
              <w:jc w:val="center"/>
              <w:rPr>
                <w:rFonts w:eastAsia="Arial Unicode MS"/>
                <w:color w:val="000000"/>
                <w:kern w:val="1"/>
                <w:lang w:eastAsia="ar-SA"/>
              </w:rPr>
            </w:pPr>
            <w:r w:rsidRPr="00200ED2">
              <w:rPr>
                <w:rFonts w:eastAsia="Arial Unicode MS"/>
                <w:color w:val="000000"/>
                <w:kern w:val="1"/>
                <w:lang w:eastAsia="ar-SA"/>
              </w:rPr>
              <w:t>М.П.</w:t>
            </w:r>
          </w:p>
        </w:tc>
        <w:tc>
          <w:tcPr>
            <w:tcW w:w="3094" w:type="dxa"/>
            <w:shd w:val="clear" w:color="auto" w:fill="auto"/>
            <w:vAlign w:val="center"/>
          </w:tcPr>
          <w:p w14:paraId="67B30BA3" w14:textId="77777777" w:rsidR="00F14B21" w:rsidRPr="00200ED2" w:rsidRDefault="00F14B21" w:rsidP="00D736BA">
            <w:pPr>
              <w:suppressAutoHyphens/>
              <w:spacing w:after="120" w:line="100" w:lineRule="atLeast"/>
              <w:jc w:val="center"/>
              <w:rPr>
                <w:rFonts w:eastAsia="Arial Unicode MS"/>
                <w:color w:val="000000"/>
                <w:kern w:val="1"/>
                <w:lang w:val="sr-Cyrl-RS" w:eastAsia="ar-SA"/>
              </w:rPr>
            </w:pPr>
            <w:r w:rsidRPr="00200ED2">
              <w:rPr>
                <w:rFonts w:eastAsia="Arial Unicode MS"/>
                <w:color w:val="000000"/>
                <w:kern w:val="1"/>
                <w:lang w:eastAsia="ar-SA"/>
              </w:rPr>
              <w:t xml:space="preserve">Потпис </w:t>
            </w:r>
            <w:r w:rsidRPr="00200ED2">
              <w:rPr>
                <w:rFonts w:eastAsia="Arial Unicode MS"/>
                <w:color w:val="000000"/>
                <w:kern w:val="1"/>
                <w:lang w:val="sr-Cyrl-RS" w:eastAsia="ar-SA"/>
              </w:rPr>
              <w:t>овлашћеног лица</w:t>
            </w:r>
          </w:p>
        </w:tc>
      </w:tr>
    </w:tbl>
    <w:p w14:paraId="38F839DB" w14:textId="77777777" w:rsidR="009645FE" w:rsidRDefault="009645FE" w:rsidP="00F14B21">
      <w:pPr>
        <w:rPr>
          <w:lang w:val="sr-Cyrl-RS"/>
        </w:rPr>
      </w:pPr>
    </w:p>
    <w:p w14:paraId="11265868" w14:textId="77777777" w:rsidR="00F54AC3" w:rsidRDefault="00F54AC3" w:rsidP="00F14B21">
      <w:pPr>
        <w:rPr>
          <w:lang w:val="sr-Cyrl-RS"/>
        </w:rPr>
      </w:pPr>
    </w:p>
    <w:p w14:paraId="071A57E4" w14:textId="77777777" w:rsidR="00F54AC3" w:rsidRDefault="00F54AC3" w:rsidP="00F14B21">
      <w:pPr>
        <w:rPr>
          <w:lang w:val="sr-Cyrl-RS"/>
        </w:rPr>
      </w:pPr>
    </w:p>
    <w:p w14:paraId="2B24721E" w14:textId="77777777" w:rsidR="0095395D" w:rsidRDefault="0095395D" w:rsidP="00F14B21">
      <w:pPr>
        <w:rPr>
          <w:lang w:val="sr-Cyrl-RS"/>
        </w:rPr>
      </w:pPr>
    </w:p>
    <w:p w14:paraId="50711968" w14:textId="77777777" w:rsidR="00AE25AE" w:rsidRPr="00B81BEE" w:rsidRDefault="00AE25AE" w:rsidP="00F14B21">
      <w:pPr>
        <w:tabs>
          <w:tab w:val="left" w:pos="7140"/>
        </w:tabs>
        <w:jc w:val="center"/>
        <w:rPr>
          <w:lang w:val="sr-Cyrl-RS"/>
        </w:rPr>
      </w:pPr>
    </w:p>
    <w:p w14:paraId="72980BE9" w14:textId="77777777" w:rsidR="00F14B21" w:rsidRPr="00200ED2" w:rsidRDefault="00F14B21" w:rsidP="00F14B21">
      <w:pPr>
        <w:numPr>
          <w:ilvl w:val="0"/>
          <w:numId w:val="7"/>
        </w:numPr>
        <w:jc w:val="both"/>
        <w:rPr>
          <w:b/>
          <w:lang w:val="sr-Cyrl-CS"/>
        </w:rPr>
      </w:pPr>
      <w:r w:rsidRPr="00200ED2">
        <w:rPr>
          <w:b/>
          <w:lang w:val="sr-Cyrl-CS"/>
        </w:rPr>
        <w:t>ПОДАЦИ О ПОДИЗВОЂАЧУ</w:t>
      </w:r>
    </w:p>
    <w:p w14:paraId="4E0DEE91" w14:textId="77777777" w:rsidR="00F14B21" w:rsidRPr="00200ED2" w:rsidRDefault="00F14B21" w:rsidP="00F14B21">
      <w:pP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F14B21" w:rsidRPr="00200ED2" w14:paraId="5153E565" w14:textId="77777777" w:rsidTr="00D736BA">
        <w:trPr>
          <w:trHeight w:val="452"/>
        </w:trPr>
        <w:tc>
          <w:tcPr>
            <w:tcW w:w="4644" w:type="dxa"/>
            <w:tcBorders>
              <w:top w:val="single" w:sz="4" w:space="0" w:color="auto"/>
              <w:left w:val="single" w:sz="4" w:space="0" w:color="auto"/>
              <w:bottom w:val="single" w:sz="4" w:space="0" w:color="auto"/>
              <w:right w:val="single" w:sz="4" w:space="0" w:color="auto"/>
            </w:tcBorders>
            <w:hideMark/>
          </w:tcPr>
          <w:p w14:paraId="07861383" w14:textId="77777777" w:rsidR="00F14B21" w:rsidRPr="00A15C36" w:rsidRDefault="00F14B21" w:rsidP="00D736BA">
            <w:pPr>
              <w:rPr>
                <w:lang w:val="sr-Cyrl-CS"/>
              </w:rPr>
            </w:pPr>
            <w:r w:rsidRPr="00A15C36">
              <w:rPr>
                <w:lang w:val="sr-Cyrl-CS"/>
              </w:rPr>
              <w:t>Назив понуђача:</w:t>
            </w:r>
          </w:p>
        </w:tc>
        <w:tc>
          <w:tcPr>
            <w:tcW w:w="4962" w:type="dxa"/>
            <w:tcBorders>
              <w:top w:val="single" w:sz="4" w:space="0" w:color="auto"/>
              <w:left w:val="single" w:sz="4" w:space="0" w:color="auto"/>
              <w:bottom w:val="single" w:sz="4" w:space="0" w:color="auto"/>
              <w:right w:val="single" w:sz="4" w:space="0" w:color="auto"/>
            </w:tcBorders>
          </w:tcPr>
          <w:p w14:paraId="3DA72C1B" w14:textId="77777777" w:rsidR="00F14B21" w:rsidRPr="00200ED2" w:rsidRDefault="00F14B21" w:rsidP="00D736BA">
            <w:pPr>
              <w:rPr>
                <w:b/>
                <w:lang w:val="sr-Cyrl-CS"/>
              </w:rPr>
            </w:pPr>
          </w:p>
        </w:tc>
      </w:tr>
      <w:tr w:rsidR="00F14B21" w:rsidRPr="00200ED2" w14:paraId="5DD3FDFB" w14:textId="77777777" w:rsidTr="00D736BA">
        <w:trPr>
          <w:trHeight w:val="558"/>
        </w:trPr>
        <w:tc>
          <w:tcPr>
            <w:tcW w:w="4644" w:type="dxa"/>
            <w:tcBorders>
              <w:top w:val="single" w:sz="4" w:space="0" w:color="auto"/>
              <w:left w:val="single" w:sz="4" w:space="0" w:color="auto"/>
              <w:bottom w:val="single" w:sz="4" w:space="0" w:color="auto"/>
              <w:right w:val="single" w:sz="4" w:space="0" w:color="auto"/>
            </w:tcBorders>
            <w:hideMark/>
          </w:tcPr>
          <w:p w14:paraId="1A942883" w14:textId="77777777" w:rsidR="00F14B21" w:rsidRPr="00A15C36" w:rsidRDefault="00F14B21" w:rsidP="00D736BA">
            <w:pPr>
              <w:rPr>
                <w:lang w:val="sr-Cyrl-CS"/>
              </w:rPr>
            </w:pPr>
            <w:r w:rsidRPr="00A15C36">
              <w:rPr>
                <w:lang w:val="sr-Cyrl-CS"/>
              </w:rPr>
              <w:t>Адреса:</w:t>
            </w:r>
          </w:p>
        </w:tc>
        <w:tc>
          <w:tcPr>
            <w:tcW w:w="4962" w:type="dxa"/>
            <w:tcBorders>
              <w:top w:val="single" w:sz="4" w:space="0" w:color="auto"/>
              <w:left w:val="single" w:sz="4" w:space="0" w:color="auto"/>
              <w:bottom w:val="single" w:sz="4" w:space="0" w:color="auto"/>
              <w:right w:val="single" w:sz="4" w:space="0" w:color="auto"/>
            </w:tcBorders>
          </w:tcPr>
          <w:p w14:paraId="40E2F4BE" w14:textId="77777777" w:rsidR="00F14B21" w:rsidRPr="00200ED2" w:rsidRDefault="00F14B21" w:rsidP="00D736BA">
            <w:pPr>
              <w:rPr>
                <w:b/>
                <w:lang w:val="sr-Cyrl-CS"/>
              </w:rPr>
            </w:pPr>
          </w:p>
        </w:tc>
      </w:tr>
      <w:tr w:rsidR="00F14B21" w:rsidRPr="00200ED2" w14:paraId="51A6792E" w14:textId="77777777" w:rsidTr="00D736BA">
        <w:trPr>
          <w:trHeight w:val="566"/>
        </w:trPr>
        <w:tc>
          <w:tcPr>
            <w:tcW w:w="4644" w:type="dxa"/>
            <w:tcBorders>
              <w:top w:val="single" w:sz="4" w:space="0" w:color="auto"/>
              <w:left w:val="single" w:sz="4" w:space="0" w:color="auto"/>
              <w:bottom w:val="single" w:sz="4" w:space="0" w:color="auto"/>
              <w:right w:val="single" w:sz="4" w:space="0" w:color="auto"/>
            </w:tcBorders>
            <w:hideMark/>
          </w:tcPr>
          <w:p w14:paraId="28C361AC" w14:textId="77777777" w:rsidR="00F14B21" w:rsidRPr="00A15C36" w:rsidRDefault="00F14B21" w:rsidP="00D736BA">
            <w:pPr>
              <w:rPr>
                <w:lang w:val="sr-Cyrl-CS"/>
              </w:rPr>
            </w:pPr>
            <w:r w:rsidRPr="00A15C36">
              <w:rPr>
                <w:lang w:val="sr-Cyrl-CS"/>
              </w:rPr>
              <w:t>Матични број:</w:t>
            </w:r>
          </w:p>
        </w:tc>
        <w:tc>
          <w:tcPr>
            <w:tcW w:w="4962" w:type="dxa"/>
            <w:tcBorders>
              <w:top w:val="single" w:sz="4" w:space="0" w:color="auto"/>
              <w:left w:val="single" w:sz="4" w:space="0" w:color="auto"/>
              <w:bottom w:val="single" w:sz="4" w:space="0" w:color="auto"/>
              <w:right w:val="single" w:sz="4" w:space="0" w:color="auto"/>
            </w:tcBorders>
          </w:tcPr>
          <w:p w14:paraId="6A86D501" w14:textId="77777777" w:rsidR="00F14B21" w:rsidRPr="00200ED2" w:rsidRDefault="00F14B21" w:rsidP="00D736BA">
            <w:pPr>
              <w:rPr>
                <w:lang w:val="sr-Cyrl-CS"/>
              </w:rPr>
            </w:pPr>
          </w:p>
        </w:tc>
      </w:tr>
      <w:tr w:rsidR="00F14B21" w:rsidRPr="00200ED2" w14:paraId="179E0294" w14:textId="77777777" w:rsidTr="00D736BA">
        <w:trPr>
          <w:trHeight w:val="688"/>
        </w:trPr>
        <w:tc>
          <w:tcPr>
            <w:tcW w:w="4644" w:type="dxa"/>
            <w:tcBorders>
              <w:top w:val="single" w:sz="4" w:space="0" w:color="auto"/>
              <w:left w:val="single" w:sz="4" w:space="0" w:color="auto"/>
              <w:bottom w:val="single" w:sz="4" w:space="0" w:color="auto"/>
              <w:right w:val="single" w:sz="4" w:space="0" w:color="auto"/>
            </w:tcBorders>
            <w:hideMark/>
          </w:tcPr>
          <w:p w14:paraId="7A83B02D" w14:textId="77777777" w:rsidR="00F14B21" w:rsidRPr="00A15C36" w:rsidRDefault="00F14B21" w:rsidP="00D736BA">
            <w:pPr>
              <w:rPr>
                <w:lang w:val="sr-Cyrl-CS"/>
              </w:rPr>
            </w:pPr>
            <w:r w:rsidRPr="00A15C36">
              <w:rPr>
                <w:lang w:val="sr-Cyrl-CS"/>
              </w:rPr>
              <w:t>Порески идентификациони број:</w:t>
            </w:r>
          </w:p>
        </w:tc>
        <w:tc>
          <w:tcPr>
            <w:tcW w:w="4962" w:type="dxa"/>
            <w:tcBorders>
              <w:top w:val="single" w:sz="4" w:space="0" w:color="auto"/>
              <w:left w:val="single" w:sz="4" w:space="0" w:color="auto"/>
              <w:bottom w:val="single" w:sz="4" w:space="0" w:color="auto"/>
              <w:right w:val="single" w:sz="4" w:space="0" w:color="auto"/>
            </w:tcBorders>
          </w:tcPr>
          <w:p w14:paraId="290A9FB7" w14:textId="77777777" w:rsidR="00F14B21" w:rsidRPr="00200ED2" w:rsidRDefault="00F14B21" w:rsidP="00D736BA">
            <w:pPr>
              <w:rPr>
                <w:lang w:val="sr-Cyrl-CS"/>
              </w:rPr>
            </w:pPr>
          </w:p>
        </w:tc>
      </w:tr>
      <w:tr w:rsidR="00F14B21" w:rsidRPr="00200ED2" w14:paraId="214D47F4" w14:textId="77777777" w:rsidTr="00D736BA">
        <w:trPr>
          <w:trHeight w:val="697"/>
        </w:trPr>
        <w:tc>
          <w:tcPr>
            <w:tcW w:w="4644" w:type="dxa"/>
            <w:tcBorders>
              <w:top w:val="single" w:sz="4" w:space="0" w:color="auto"/>
              <w:left w:val="single" w:sz="4" w:space="0" w:color="auto"/>
              <w:bottom w:val="single" w:sz="4" w:space="0" w:color="auto"/>
              <w:right w:val="single" w:sz="4" w:space="0" w:color="auto"/>
            </w:tcBorders>
            <w:hideMark/>
          </w:tcPr>
          <w:p w14:paraId="23D5AC1A" w14:textId="77777777" w:rsidR="00F14B21" w:rsidRPr="00A15C36" w:rsidRDefault="00F14B21" w:rsidP="00D736BA">
            <w:pPr>
              <w:rPr>
                <w:lang w:val="sr-Cyrl-CS"/>
              </w:rPr>
            </w:pPr>
            <w:r w:rsidRPr="00A15C36">
              <w:rPr>
                <w:lang w:val="sr-Cyrl-CS"/>
              </w:rPr>
              <w:t>Име особе за контакт:</w:t>
            </w:r>
          </w:p>
        </w:tc>
        <w:tc>
          <w:tcPr>
            <w:tcW w:w="4962" w:type="dxa"/>
            <w:tcBorders>
              <w:top w:val="single" w:sz="4" w:space="0" w:color="auto"/>
              <w:left w:val="single" w:sz="4" w:space="0" w:color="auto"/>
              <w:bottom w:val="single" w:sz="4" w:space="0" w:color="auto"/>
              <w:right w:val="single" w:sz="4" w:space="0" w:color="auto"/>
            </w:tcBorders>
          </w:tcPr>
          <w:p w14:paraId="57382E19" w14:textId="77777777" w:rsidR="00F14B21" w:rsidRPr="00200ED2" w:rsidRDefault="00F14B21" w:rsidP="00D736BA">
            <w:pPr>
              <w:rPr>
                <w:lang w:val="sr-Cyrl-CS"/>
              </w:rPr>
            </w:pPr>
          </w:p>
        </w:tc>
      </w:tr>
      <w:tr w:rsidR="00F14B21" w:rsidRPr="00200ED2" w14:paraId="4C23035A" w14:textId="77777777" w:rsidTr="00D736BA">
        <w:tc>
          <w:tcPr>
            <w:tcW w:w="4644" w:type="dxa"/>
            <w:tcBorders>
              <w:top w:val="single" w:sz="4" w:space="0" w:color="auto"/>
              <w:left w:val="single" w:sz="4" w:space="0" w:color="auto"/>
              <w:bottom w:val="single" w:sz="4" w:space="0" w:color="auto"/>
              <w:right w:val="single" w:sz="4" w:space="0" w:color="auto"/>
            </w:tcBorders>
            <w:hideMark/>
          </w:tcPr>
          <w:p w14:paraId="2CCE316F" w14:textId="77777777" w:rsidR="00F14B21" w:rsidRPr="00A15C36" w:rsidRDefault="00F14B21" w:rsidP="00D736BA">
            <w:pPr>
              <w:rPr>
                <w:lang w:val="sr-Cyrl-CS"/>
              </w:rPr>
            </w:pPr>
            <w:r w:rsidRPr="00A15C36">
              <w:rPr>
                <w:lang w:val="sr-Cyrl-CS"/>
              </w:rPr>
              <w:t>Проценат укупне вредности набавке који ће извршити подизвођач:</w:t>
            </w:r>
          </w:p>
        </w:tc>
        <w:tc>
          <w:tcPr>
            <w:tcW w:w="4962" w:type="dxa"/>
            <w:tcBorders>
              <w:top w:val="single" w:sz="4" w:space="0" w:color="auto"/>
              <w:left w:val="single" w:sz="4" w:space="0" w:color="auto"/>
              <w:bottom w:val="single" w:sz="4" w:space="0" w:color="auto"/>
              <w:right w:val="single" w:sz="4" w:space="0" w:color="auto"/>
            </w:tcBorders>
          </w:tcPr>
          <w:p w14:paraId="7D4B4856" w14:textId="77777777" w:rsidR="00F14B21" w:rsidRPr="00200ED2" w:rsidRDefault="00F14B21" w:rsidP="00D736BA">
            <w:pPr>
              <w:rPr>
                <w:lang w:val="sr-Cyrl-CS"/>
              </w:rPr>
            </w:pPr>
          </w:p>
        </w:tc>
      </w:tr>
      <w:tr w:rsidR="00F14B21" w:rsidRPr="00200ED2" w14:paraId="04D818F9" w14:textId="77777777" w:rsidTr="00D736BA">
        <w:tc>
          <w:tcPr>
            <w:tcW w:w="4644" w:type="dxa"/>
            <w:tcBorders>
              <w:top w:val="single" w:sz="4" w:space="0" w:color="auto"/>
              <w:left w:val="single" w:sz="4" w:space="0" w:color="auto"/>
              <w:bottom w:val="single" w:sz="4" w:space="0" w:color="auto"/>
              <w:right w:val="single" w:sz="4" w:space="0" w:color="auto"/>
            </w:tcBorders>
            <w:hideMark/>
          </w:tcPr>
          <w:p w14:paraId="76447420" w14:textId="77777777" w:rsidR="00F14B21" w:rsidRPr="00A15C36" w:rsidRDefault="00F14B21" w:rsidP="00D736BA">
            <w:pPr>
              <w:rPr>
                <w:lang w:val="sr-Cyrl-CS"/>
              </w:rPr>
            </w:pPr>
            <w:r w:rsidRPr="00A15C36">
              <w:rPr>
                <w:lang w:val="sr-Cyrl-CS"/>
              </w:rPr>
              <w:t>Део предмета набавке коју ће извршити подизвођач:</w:t>
            </w:r>
          </w:p>
        </w:tc>
        <w:tc>
          <w:tcPr>
            <w:tcW w:w="4962" w:type="dxa"/>
            <w:tcBorders>
              <w:top w:val="single" w:sz="4" w:space="0" w:color="auto"/>
              <w:left w:val="single" w:sz="4" w:space="0" w:color="auto"/>
              <w:bottom w:val="single" w:sz="4" w:space="0" w:color="auto"/>
              <w:right w:val="single" w:sz="4" w:space="0" w:color="auto"/>
            </w:tcBorders>
          </w:tcPr>
          <w:p w14:paraId="3B27E710" w14:textId="77777777" w:rsidR="00F14B21" w:rsidRPr="00200ED2" w:rsidRDefault="00F14B21" w:rsidP="00D736BA">
            <w:pPr>
              <w:rPr>
                <w:lang w:val="sr-Cyrl-CS"/>
              </w:rPr>
            </w:pPr>
          </w:p>
        </w:tc>
      </w:tr>
      <w:tr w:rsidR="00F14B21" w:rsidRPr="00200ED2" w14:paraId="4214A6D3" w14:textId="77777777" w:rsidTr="00D736BA">
        <w:tc>
          <w:tcPr>
            <w:tcW w:w="4644" w:type="dxa"/>
            <w:tcBorders>
              <w:top w:val="single" w:sz="4" w:space="0" w:color="auto"/>
              <w:left w:val="single" w:sz="4" w:space="0" w:color="auto"/>
              <w:bottom w:val="single" w:sz="4" w:space="0" w:color="auto"/>
              <w:right w:val="single" w:sz="4" w:space="0" w:color="auto"/>
            </w:tcBorders>
            <w:vAlign w:val="center"/>
            <w:hideMark/>
          </w:tcPr>
          <w:p w14:paraId="27BAB6CD" w14:textId="6D0D2360" w:rsidR="00F14B21" w:rsidRPr="00A15C36" w:rsidRDefault="00F14B21" w:rsidP="00D736BA">
            <w:pPr>
              <w:ind w:right="-163"/>
              <w:rPr>
                <w:lang w:val="sr-Cyrl-CS"/>
              </w:rPr>
            </w:pPr>
            <w:r w:rsidRPr="00A15C36">
              <w:rPr>
                <w:lang w:val="sr-Cyrl-CS"/>
              </w:rPr>
              <w:t>Уписан у Регистар понуђача који се води код Агенције за</w:t>
            </w:r>
            <w:r w:rsidR="00590EC6">
              <w:rPr>
                <w:lang w:val="sr-Cyrl-CS"/>
              </w:rPr>
              <w:t xml:space="preserve"> привредне регистре (заокружити </w:t>
            </w:r>
            <w:r w:rsidRPr="00A15C36">
              <w:rPr>
                <w:lang w:val="sr-Cyrl-CS"/>
              </w:rPr>
              <w:t>да или не):</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1039916" w14:textId="77777777" w:rsidR="00F14B21" w:rsidRPr="00200ED2" w:rsidRDefault="00F14B21" w:rsidP="00D736BA">
            <w:pPr>
              <w:ind w:right="-163"/>
              <w:rPr>
                <w:lang w:val="sr-Cyrl-CS"/>
              </w:rPr>
            </w:pPr>
            <w:r w:rsidRPr="00200ED2">
              <w:rPr>
                <w:lang w:val="sr-Cyrl-CS"/>
              </w:rPr>
              <w:t xml:space="preserve">                                 Да             Не</w:t>
            </w:r>
          </w:p>
        </w:tc>
      </w:tr>
      <w:tr w:rsidR="00F14B21" w:rsidRPr="00200ED2" w14:paraId="3DCBEA12" w14:textId="77777777" w:rsidTr="00D736BA">
        <w:tc>
          <w:tcPr>
            <w:tcW w:w="4644" w:type="dxa"/>
            <w:tcBorders>
              <w:top w:val="single" w:sz="4" w:space="0" w:color="auto"/>
              <w:left w:val="single" w:sz="4" w:space="0" w:color="auto"/>
              <w:bottom w:val="single" w:sz="4" w:space="0" w:color="auto"/>
              <w:right w:val="single" w:sz="4" w:space="0" w:color="auto"/>
            </w:tcBorders>
            <w:vAlign w:val="center"/>
            <w:hideMark/>
          </w:tcPr>
          <w:p w14:paraId="2D50D195" w14:textId="77777777" w:rsidR="00F14B21" w:rsidRPr="00A15C36" w:rsidRDefault="00F14B21" w:rsidP="00D736BA">
            <w:pPr>
              <w:ind w:right="-163"/>
              <w:rPr>
                <w:lang w:val="sr-Cyrl-CS"/>
              </w:rPr>
            </w:pPr>
            <w:r w:rsidRPr="00A15C36">
              <w:rPr>
                <w:lang w:val="sr-Cyrl-CS"/>
              </w:rPr>
              <w:t>Адреса интернет странице на којој су</w:t>
            </w:r>
          </w:p>
          <w:p w14:paraId="10850E4F" w14:textId="77777777" w:rsidR="00F14B21" w:rsidRPr="00A15C36" w:rsidRDefault="00F14B21" w:rsidP="00D736BA">
            <w:pPr>
              <w:ind w:right="-163"/>
              <w:rPr>
                <w:lang w:val="sr-Cyrl-CS"/>
              </w:rPr>
            </w:pPr>
            <w:r w:rsidRPr="00A15C36">
              <w:rPr>
                <w:lang w:val="sr-Cyrl-CS"/>
              </w:rPr>
              <w:t>доступни подаци о испуњености обавезних услова за учешће у поступку јавне набавке из члана 75. став 1. тач. 1) до 4) Закона</w:t>
            </w:r>
          </w:p>
        </w:tc>
        <w:tc>
          <w:tcPr>
            <w:tcW w:w="4962" w:type="dxa"/>
            <w:tcBorders>
              <w:top w:val="single" w:sz="4" w:space="0" w:color="auto"/>
              <w:left w:val="single" w:sz="4" w:space="0" w:color="auto"/>
              <w:bottom w:val="single" w:sz="4" w:space="0" w:color="auto"/>
              <w:right w:val="single" w:sz="4" w:space="0" w:color="auto"/>
            </w:tcBorders>
            <w:vAlign w:val="center"/>
          </w:tcPr>
          <w:p w14:paraId="5B82A39F" w14:textId="77777777" w:rsidR="00F14B21" w:rsidRPr="00200ED2" w:rsidRDefault="00F14B21" w:rsidP="00D736BA">
            <w:pPr>
              <w:ind w:right="-163"/>
              <w:rPr>
                <w:lang w:val="sr-Cyrl-CS"/>
              </w:rPr>
            </w:pPr>
          </w:p>
        </w:tc>
      </w:tr>
    </w:tbl>
    <w:p w14:paraId="52DF902D" w14:textId="77777777" w:rsidR="00F14B21" w:rsidRPr="00200ED2" w:rsidRDefault="00F14B21" w:rsidP="00F14B21">
      <w:pPr>
        <w:ind w:left="720"/>
        <w:rPr>
          <w:b/>
          <w:lang w:val="sr-Cyrl-CS"/>
        </w:rPr>
      </w:pPr>
    </w:p>
    <w:p w14:paraId="65AAEDCE" w14:textId="77777777" w:rsidR="00F14B21" w:rsidRPr="00200ED2" w:rsidRDefault="00F14B21" w:rsidP="00F14B21">
      <w:pPr>
        <w:rPr>
          <w:b/>
          <w:lang w:val="sr-Cyrl-CS"/>
        </w:rPr>
      </w:pPr>
    </w:p>
    <w:p w14:paraId="6971E168" w14:textId="77777777" w:rsidR="00F14B21" w:rsidRPr="00200ED2" w:rsidRDefault="00F14B21" w:rsidP="00F14B21">
      <w:pPr>
        <w:rPr>
          <w:b/>
          <w:lang w:val="sr-Cyrl-CS"/>
        </w:rPr>
      </w:pPr>
    </w:p>
    <w:p w14:paraId="50E1505C" w14:textId="77777777" w:rsidR="00F14B21" w:rsidRPr="00200ED2" w:rsidRDefault="00F14B21" w:rsidP="00F14B21">
      <w:pPr>
        <w:rPr>
          <w:b/>
          <w:lang w:val="sr-Cyrl-CS"/>
        </w:rPr>
      </w:pPr>
    </w:p>
    <w:p w14:paraId="7366468F" w14:textId="7BAF569E" w:rsidR="00F14B21" w:rsidRPr="00AE25AE" w:rsidRDefault="00F14B21" w:rsidP="007F325A">
      <w:pPr>
        <w:jc w:val="both"/>
        <w:rPr>
          <w:sz w:val="22"/>
          <w:szCs w:val="22"/>
          <w:lang w:val="sr-Cyrl-CS"/>
        </w:rPr>
      </w:pPr>
      <w:r w:rsidRPr="00AE25AE">
        <w:rPr>
          <w:b/>
          <w:sz w:val="22"/>
          <w:szCs w:val="22"/>
          <w:lang w:val="sr-Cyrl-CS"/>
        </w:rPr>
        <w:t xml:space="preserve">Напомена: </w:t>
      </w:r>
      <w:r w:rsidRPr="00AE25AE">
        <w:rPr>
          <w:sz w:val="22"/>
          <w:szCs w:val="22"/>
          <w:lang w:val="sr-Cyrl-CS"/>
        </w:rPr>
        <w:t xml:space="preserve">Табелу “Подаци о подизвођачу” попуњавају само они понуђачи који подносе понуду са подизвођачем, а уколико има већи број </w:t>
      </w:r>
      <w:r w:rsidR="00B333FD">
        <w:rPr>
          <w:sz w:val="22"/>
          <w:szCs w:val="22"/>
          <w:lang w:val="sr-Cyrl-CS"/>
        </w:rPr>
        <w:t>подизвођача од места предвиђ</w:t>
      </w:r>
      <w:r w:rsidRPr="00AE25AE">
        <w:rPr>
          <w:sz w:val="22"/>
          <w:szCs w:val="22"/>
          <w:lang w:val="sr-Cyrl-CS"/>
        </w:rPr>
        <w:t>ених у табели, потребно је да се наведени образац копира у довољном броју примерака, да се попуни и достави за сваког подизвођача.</w:t>
      </w:r>
    </w:p>
    <w:p w14:paraId="647569F0" w14:textId="77777777" w:rsidR="00DB677E" w:rsidRDefault="00DB677E" w:rsidP="006C40DC">
      <w:pPr>
        <w:jc w:val="both"/>
        <w:rPr>
          <w:b/>
          <w:sz w:val="28"/>
          <w:szCs w:val="28"/>
          <w:lang w:val="sr-Cyrl-CS"/>
        </w:rPr>
      </w:pPr>
    </w:p>
    <w:p w14:paraId="076DFA60" w14:textId="77777777" w:rsidR="00DB677E" w:rsidRDefault="00DB677E" w:rsidP="006C40DC">
      <w:pPr>
        <w:jc w:val="both"/>
        <w:rPr>
          <w:b/>
          <w:sz w:val="28"/>
          <w:szCs w:val="28"/>
          <w:lang w:val="sr-Cyrl-CS"/>
        </w:rPr>
      </w:pPr>
    </w:p>
    <w:p w14:paraId="07FAE108" w14:textId="77777777" w:rsidR="00F14B21" w:rsidRDefault="00F14B21" w:rsidP="006C40DC">
      <w:pPr>
        <w:jc w:val="both"/>
        <w:rPr>
          <w:b/>
          <w:sz w:val="28"/>
          <w:szCs w:val="28"/>
          <w:lang w:val="sr-Cyrl-CS"/>
        </w:rPr>
      </w:pPr>
    </w:p>
    <w:p w14:paraId="3E97AD7F" w14:textId="77777777" w:rsidR="00F14B21" w:rsidRDefault="00F14B21" w:rsidP="006C40DC">
      <w:pPr>
        <w:jc w:val="both"/>
        <w:rPr>
          <w:b/>
          <w:sz w:val="28"/>
          <w:szCs w:val="28"/>
          <w:lang w:val="sr-Cyrl-CS"/>
        </w:rPr>
      </w:pPr>
    </w:p>
    <w:p w14:paraId="5BE7C6D0" w14:textId="77777777" w:rsidR="00F14B21" w:rsidRDefault="00F14B21" w:rsidP="006C40DC">
      <w:pPr>
        <w:jc w:val="both"/>
        <w:rPr>
          <w:b/>
          <w:sz w:val="28"/>
          <w:szCs w:val="28"/>
          <w:lang w:val="sr-Cyrl-CS"/>
        </w:rPr>
      </w:pPr>
    </w:p>
    <w:p w14:paraId="65C3060F" w14:textId="77777777" w:rsidR="00F14B21" w:rsidRDefault="00F14B21" w:rsidP="006C40DC">
      <w:pPr>
        <w:jc w:val="both"/>
        <w:rPr>
          <w:b/>
          <w:sz w:val="28"/>
          <w:szCs w:val="28"/>
          <w:lang w:val="sr-Cyrl-CS"/>
        </w:rPr>
      </w:pPr>
    </w:p>
    <w:p w14:paraId="05CC47E4" w14:textId="77777777" w:rsidR="00F14B21" w:rsidRDefault="00F14B21" w:rsidP="006C40DC">
      <w:pPr>
        <w:jc w:val="both"/>
        <w:rPr>
          <w:b/>
          <w:sz w:val="28"/>
          <w:szCs w:val="28"/>
          <w:lang w:val="sr-Cyrl-CS"/>
        </w:rPr>
      </w:pPr>
    </w:p>
    <w:p w14:paraId="08EEB286" w14:textId="77777777" w:rsidR="00F14B21" w:rsidRDefault="00F14B21" w:rsidP="006C40DC">
      <w:pPr>
        <w:jc w:val="both"/>
        <w:rPr>
          <w:b/>
          <w:sz w:val="28"/>
          <w:szCs w:val="28"/>
          <w:lang w:val="sr-Cyrl-CS"/>
        </w:rPr>
      </w:pPr>
    </w:p>
    <w:p w14:paraId="1315DDC1" w14:textId="77777777" w:rsidR="002B331D" w:rsidRDefault="002B331D" w:rsidP="006C40DC">
      <w:pPr>
        <w:jc w:val="both"/>
        <w:rPr>
          <w:b/>
          <w:sz w:val="28"/>
          <w:szCs w:val="28"/>
          <w:lang w:val="sr-Cyrl-CS"/>
        </w:rPr>
      </w:pPr>
    </w:p>
    <w:p w14:paraId="48E8FA1F" w14:textId="77777777" w:rsidR="002B331D" w:rsidRDefault="002B331D" w:rsidP="006C40DC">
      <w:pPr>
        <w:jc w:val="both"/>
        <w:rPr>
          <w:b/>
          <w:sz w:val="28"/>
          <w:szCs w:val="28"/>
          <w:lang w:val="sr-Cyrl-CS"/>
        </w:rPr>
      </w:pPr>
    </w:p>
    <w:p w14:paraId="4843771A" w14:textId="77777777" w:rsidR="00F14B21" w:rsidRDefault="00F14B21" w:rsidP="006C40DC">
      <w:pPr>
        <w:jc w:val="both"/>
        <w:rPr>
          <w:b/>
          <w:sz w:val="28"/>
          <w:szCs w:val="28"/>
          <w:lang w:val="sr-Cyrl-CS"/>
        </w:rPr>
      </w:pPr>
    </w:p>
    <w:p w14:paraId="5F3CF1AA" w14:textId="77777777" w:rsidR="00F14B21" w:rsidRDefault="00F14B21" w:rsidP="006C40DC">
      <w:pPr>
        <w:jc w:val="both"/>
        <w:rPr>
          <w:b/>
          <w:sz w:val="28"/>
          <w:szCs w:val="28"/>
          <w:lang w:val="sr-Cyrl-CS"/>
        </w:rPr>
      </w:pPr>
    </w:p>
    <w:p w14:paraId="6012B290" w14:textId="77777777" w:rsidR="004C112A" w:rsidRDefault="004C112A" w:rsidP="006C40DC">
      <w:pPr>
        <w:jc w:val="both"/>
        <w:rPr>
          <w:b/>
          <w:sz w:val="28"/>
          <w:szCs w:val="28"/>
          <w:lang w:val="sr-Cyrl-CS"/>
        </w:rPr>
      </w:pPr>
    </w:p>
    <w:p w14:paraId="40100310" w14:textId="77777777" w:rsidR="00F14B21" w:rsidRDefault="00F14B21" w:rsidP="006C40DC">
      <w:pPr>
        <w:jc w:val="both"/>
        <w:rPr>
          <w:b/>
          <w:sz w:val="28"/>
          <w:szCs w:val="28"/>
          <w:lang w:val="sr-Cyrl-CS"/>
        </w:rPr>
      </w:pPr>
    </w:p>
    <w:p w14:paraId="352F43DD" w14:textId="77777777" w:rsidR="00DB677E" w:rsidRDefault="00DB677E" w:rsidP="006C40DC">
      <w:pPr>
        <w:jc w:val="both"/>
        <w:rPr>
          <w:b/>
          <w:sz w:val="28"/>
          <w:szCs w:val="28"/>
          <w:lang w:val="sr-Cyrl-CS"/>
        </w:rPr>
      </w:pPr>
    </w:p>
    <w:p w14:paraId="43CD9352" w14:textId="77777777" w:rsidR="0054157E" w:rsidRDefault="0054157E" w:rsidP="006C40DC">
      <w:pPr>
        <w:jc w:val="both"/>
        <w:rPr>
          <w:b/>
          <w:sz w:val="28"/>
          <w:szCs w:val="28"/>
          <w:lang w:val="sr-Cyrl-CS"/>
        </w:rPr>
      </w:pPr>
    </w:p>
    <w:p w14:paraId="714B3858" w14:textId="77777777" w:rsidR="00DB677E" w:rsidRDefault="00DB677E" w:rsidP="006C40DC">
      <w:pPr>
        <w:jc w:val="both"/>
        <w:rPr>
          <w:b/>
          <w:sz w:val="28"/>
          <w:szCs w:val="28"/>
          <w:lang w:val="sr-Cyrl-CS"/>
        </w:rPr>
      </w:pPr>
    </w:p>
    <w:p w14:paraId="6DBD779C" w14:textId="77777777" w:rsidR="00DB677E" w:rsidRPr="00DB677E" w:rsidRDefault="00DB677E" w:rsidP="00936FCF">
      <w:pPr>
        <w:pStyle w:val="ListParagraph"/>
        <w:numPr>
          <w:ilvl w:val="0"/>
          <w:numId w:val="7"/>
        </w:numPr>
        <w:jc w:val="both"/>
        <w:rPr>
          <w:sz w:val="24"/>
          <w:szCs w:val="24"/>
          <w:lang w:val="sr-Cyrl-CS"/>
        </w:rPr>
      </w:pPr>
      <w:r w:rsidRPr="00DB677E">
        <w:rPr>
          <w:sz w:val="24"/>
          <w:szCs w:val="24"/>
          <w:lang w:val="sr-Cyrl-CS"/>
        </w:rPr>
        <w:t>ПОДАЦИ О УЧЕСНИКУ У ЗАЈЕДНИЧКОЈ ПОНУДИ</w:t>
      </w:r>
    </w:p>
    <w:p w14:paraId="18A28E64" w14:textId="77777777" w:rsidR="00DB677E"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14:paraId="7001925B"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14:paraId="2F3D4967" w14:textId="77777777" w:rsidR="00DB677E" w:rsidRDefault="00DB677E">
            <w:pPr>
              <w:jc w:val="both"/>
              <w:rPr>
                <w:lang w:val="sr-Cyrl-CS"/>
              </w:rPr>
            </w:pPr>
            <w:r>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14:paraId="5D35BB4C" w14:textId="77777777"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715F4C5D" w14:textId="77777777" w:rsidR="00DB677E" w:rsidRDefault="00DB677E">
            <w:pPr>
              <w:jc w:val="both"/>
              <w:rPr>
                <w:lang w:val="sr-Cyrl-CS"/>
              </w:rPr>
            </w:pPr>
          </w:p>
        </w:tc>
      </w:tr>
      <w:tr w:rsidR="00DB677E" w14:paraId="08B84FA8" w14:textId="77777777" w:rsidTr="00DB677E">
        <w:trPr>
          <w:trHeight w:val="566"/>
        </w:trPr>
        <w:tc>
          <w:tcPr>
            <w:tcW w:w="534" w:type="dxa"/>
            <w:tcBorders>
              <w:top w:val="single" w:sz="4" w:space="0" w:color="auto"/>
              <w:left w:val="single" w:sz="4" w:space="0" w:color="auto"/>
              <w:bottom w:val="single" w:sz="4" w:space="0" w:color="auto"/>
              <w:right w:val="single" w:sz="4" w:space="0" w:color="auto"/>
            </w:tcBorders>
          </w:tcPr>
          <w:p w14:paraId="07588F98"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6B89684C" w14:textId="77777777"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117320A7" w14:textId="77777777" w:rsidR="00DB677E" w:rsidRDefault="00DB677E">
            <w:pPr>
              <w:jc w:val="both"/>
              <w:rPr>
                <w:lang w:val="sr-Cyrl-CS"/>
              </w:rPr>
            </w:pPr>
          </w:p>
        </w:tc>
      </w:tr>
      <w:tr w:rsidR="00DB677E" w14:paraId="1A450240" w14:textId="77777777" w:rsidTr="00DB677E">
        <w:trPr>
          <w:trHeight w:val="560"/>
        </w:trPr>
        <w:tc>
          <w:tcPr>
            <w:tcW w:w="534" w:type="dxa"/>
            <w:tcBorders>
              <w:top w:val="single" w:sz="4" w:space="0" w:color="auto"/>
              <w:left w:val="single" w:sz="4" w:space="0" w:color="auto"/>
              <w:bottom w:val="single" w:sz="4" w:space="0" w:color="auto"/>
              <w:right w:val="single" w:sz="4" w:space="0" w:color="auto"/>
            </w:tcBorders>
          </w:tcPr>
          <w:p w14:paraId="21D4A139"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539BC3B" w14:textId="77777777"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42F709F0" w14:textId="77777777" w:rsidR="00DB677E" w:rsidRDefault="00DB677E">
            <w:pPr>
              <w:jc w:val="both"/>
              <w:rPr>
                <w:lang w:val="sr-Cyrl-CS"/>
              </w:rPr>
            </w:pPr>
          </w:p>
        </w:tc>
      </w:tr>
      <w:tr w:rsidR="00DB677E" w14:paraId="751A01FF" w14:textId="77777777" w:rsidTr="00DB677E">
        <w:trPr>
          <w:trHeight w:val="554"/>
        </w:trPr>
        <w:tc>
          <w:tcPr>
            <w:tcW w:w="534" w:type="dxa"/>
            <w:tcBorders>
              <w:top w:val="single" w:sz="4" w:space="0" w:color="auto"/>
              <w:left w:val="single" w:sz="4" w:space="0" w:color="auto"/>
              <w:bottom w:val="single" w:sz="4" w:space="0" w:color="auto"/>
              <w:right w:val="single" w:sz="4" w:space="0" w:color="auto"/>
            </w:tcBorders>
          </w:tcPr>
          <w:p w14:paraId="6473FE5B"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0F1D03C" w14:textId="77777777"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67CE6C34" w14:textId="77777777" w:rsidR="00DB677E" w:rsidRDefault="00DB677E">
            <w:pPr>
              <w:jc w:val="both"/>
              <w:rPr>
                <w:lang w:val="sr-Cyrl-CS"/>
              </w:rPr>
            </w:pPr>
          </w:p>
        </w:tc>
      </w:tr>
      <w:tr w:rsidR="00DB677E" w14:paraId="7C42770E"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01CB7E30"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6B4B64D" w14:textId="77777777"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0DC29107" w14:textId="77777777" w:rsidR="00DB677E" w:rsidRDefault="00DB677E">
            <w:pPr>
              <w:jc w:val="both"/>
              <w:rPr>
                <w:lang w:val="sr-Cyrl-CS"/>
              </w:rPr>
            </w:pPr>
          </w:p>
        </w:tc>
      </w:tr>
      <w:tr w:rsidR="00DB677E" w14:paraId="72D7942B"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1CDE5929"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9B63FDE" w14:textId="231C3B62" w:rsidR="00DB677E" w:rsidRDefault="00DB677E">
            <w:pPr>
              <w:ind w:right="-163"/>
              <w:rPr>
                <w:lang w:val="sr-Cyrl-CS"/>
              </w:rPr>
            </w:pPr>
            <w:r>
              <w:rPr>
                <w:lang w:val="sr-Cyrl-CS"/>
              </w:rPr>
              <w:t>Уписан у Регистар понуђача који се води код Агенције за привредне регистре (заокружити</w:t>
            </w:r>
            <w:r w:rsidR="00B333FD">
              <w:rPr>
                <w:lang w:val="sr-Cyrl-CS"/>
              </w:rPr>
              <w:t xml:space="preserve"> </w:t>
            </w: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5FBD0E39" w14:textId="77777777" w:rsidR="00DB677E" w:rsidRDefault="00DB677E">
            <w:pPr>
              <w:ind w:right="-163"/>
              <w:rPr>
                <w:lang w:val="sr-Cyrl-CS"/>
              </w:rPr>
            </w:pPr>
            <w:r>
              <w:rPr>
                <w:lang w:val="sr-Cyrl-CS"/>
              </w:rPr>
              <w:t xml:space="preserve">                                 Да             Не</w:t>
            </w:r>
          </w:p>
        </w:tc>
      </w:tr>
      <w:tr w:rsidR="00DB677E" w14:paraId="7C9C9A9D"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535C324D"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3029768" w14:textId="77777777" w:rsidR="00DB677E" w:rsidRDefault="00DB677E">
            <w:pPr>
              <w:ind w:right="-163"/>
              <w:rPr>
                <w:lang w:val="sr-Cyrl-CS"/>
              </w:rPr>
            </w:pPr>
            <w:r>
              <w:rPr>
                <w:lang w:val="sr-Cyrl-CS"/>
              </w:rPr>
              <w:t>Адреса интернет странице на којој су</w:t>
            </w:r>
          </w:p>
          <w:p w14:paraId="657725AE" w14:textId="77777777" w:rsidR="00DB677E" w:rsidRDefault="00DB677E" w:rsidP="00502D88">
            <w:pPr>
              <w:ind w:right="-163"/>
              <w:rPr>
                <w:lang w:val="sr-Cyrl-CS"/>
              </w:rPr>
            </w:pPr>
            <w:r>
              <w:rPr>
                <w:lang w:val="sr-Cyrl-CS"/>
              </w:rPr>
              <w:t xml:space="preserve">доступни подаци о испуњености обавезних услова за учешће у поступку јавне набавке из члана 75. став 1. </w:t>
            </w:r>
            <w:r w:rsidRPr="00E22FD6">
              <w:rPr>
                <w:lang w:val="sr-Cyrl-CS"/>
              </w:rPr>
              <w:t xml:space="preserve">тач. 1) до </w:t>
            </w:r>
            <w:r w:rsidR="002E162C" w:rsidRPr="00E22FD6">
              <w:rPr>
                <w:lang w:val="sr-Cyrl-CS"/>
              </w:rPr>
              <w:t>4</w:t>
            </w:r>
            <w:r w:rsidRPr="00E22FD6">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26ED6731" w14:textId="77777777" w:rsidR="00DB677E" w:rsidRDefault="00DB677E">
            <w:pPr>
              <w:ind w:right="-163"/>
              <w:rPr>
                <w:lang w:val="sr-Cyrl-CS"/>
              </w:rPr>
            </w:pPr>
          </w:p>
        </w:tc>
      </w:tr>
      <w:tr w:rsidR="00DB677E" w14:paraId="6105DF84" w14:textId="77777777"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14:paraId="1EE474BE" w14:textId="77777777" w:rsidR="00DB677E" w:rsidRDefault="00DB677E">
            <w:pPr>
              <w:jc w:val="both"/>
              <w:rPr>
                <w:lang w:val="sr-Cyrl-CS"/>
              </w:rPr>
            </w:pPr>
            <w:r>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14:paraId="3D5F72AB" w14:textId="77777777" w:rsidR="00DB677E" w:rsidRDefault="00DB677E">
            <w:pPr>
              <w:rPr>
                <w:lang w:val="sr-Cyrl-CS"/>
              </w:rPr>
            </w:pPr>
            <w:r>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11BED534" w14:textId="77777777" w:rsidR="00DB677E" w:rsidRDefault="00DB677E">
            <w:pPr>
              <w:jc w:val="both"/>
              <w:rPr>
                <w:lang w:val="sr-Cyrl-CS"/>
              </w:rPr>
            </w:pPr>
          </w:p>
        </w:tc>
      </w:tr>
      <w:tr w:rsidR="00DB677E" w14:paraId="2B002B2E" w14:textId="77777777" w:rsidTr="00DB677E">
        <w:trPr>
          <w:trHeight w:val="564"/>
        </w:trPr>
        <w:tc>
          <w:tcPr>
            <w:tcW w:w="534" w:type="dxa"/>
            <w:tcBorders>
              <w:top w:val="single" w:sz="4" w:space="0" w:color="auto"/>
              <w:left w:val="single" w:sz="4" w:space="0" w:color="auto"/>
              <w:bottom w:val="single" w:sz="4" w:space="0" w:color="auto"/>
              <w:right w:val="single" w:sz="4" w:space="0" w:color="auto"/>
            </w:tcBorders>
          </w:tcPr>
          <w:p w14:paraId="395CAA90"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33082776" w14:textId="77777777" w:rsidR="00DB677E" w:rsidRDefault="00DB677E">
            <w:pPr>
              <w:rPr>
                <w:lang w:val="sr-Cyrl-CS"/>
              </w:rPr>
            </w:pPr>
            <w:r>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5ADEA8D7" w14:textId="77777777" w:rsidR="00DB677E" w:rsidRDefault="00DB677E">
            <w:pPr>
              <w:jc w:val="both"/>
              <w:rPr>
                <w:lang w:val="sr-Cyrl-CS"/>
              </w:rPr>
            </w:pPr>
          </w:p>
        </w:tc>
      </w:tr>
      <w:tr w:rsidR="00DB677E" w14:paraId="219B5A24"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tcPr>
          <w:p w14:paraId="40854CD7"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4E1B8BC" w14:textId="77777777" w:rsidR="00DB677E" w:rsidRDefault="00DB677E">
            <w:pPr>
              <w:rPr>
                <w:lang w:val="sr-Cyrl-CS"/>
              </w:rPr>
            </w:pPr>
            <w:r>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7278DBF6" w14:textId="77777777" w:rsidR="00DB677E" w:rsidRDefault="00DB677E">
            <w:pPr>
              <w:jc w:val="both"/>
              <w:rPr>
                <w:lang w:val="sr-Cyrl-CS"/>
              </w:rPr>
            </w:pPr>
          </w:p>
        </w:tc>
      </w:tr>
      <w:tr w:rsidR="00DB677E" w14:paraId="48E40B53" w14:textId="77777777" w:rsidTr="00DB677E">
        <w:trPr>
          <w:trHeight w:val="552"/>
        </w:trPr>
        <w:tc>
          <w:tcPr>
            <w:tcW w:w="534" w:type="dxa"/>
            <w:tcBorders>
              <w:top w:val="single" w:sz="4" w:space="0" w:color="auto"/>
              <w:left w:val="single" w:sz="4" w:space="0" w:color="auto"/>
              <w:bottom w:val="single" w:sz="4" w:space="0" w:color="auto"/>
              <w:right w:val="single" w:sz="4" w:space="0" w:color="auto"/>
            </w:tcBorders>
          </w:tcPr>
          <w:p w14:paraId="5FDDCE99"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B4BB446" w14:textId="77777777" w:rsidR="00DB677E" w:rsidRDefault="00DB677E">
            <w:pPr>
              <w:rPr>
                <w:lang w:val="sr-Cyrl-CS"/>
              </w:rPr>
            </w:pPr>
            <w:r>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024FC277" w14:textId="77777777" w:rsidR="00DB677E" w:rsidRDefault="00DB677E">
            <w:pPr>
              <w:jc w:val="both"/>
              <w:rPr>
                <w:lang w:val="sr-Cyrl-CS"/>
              </w:rPr>
            </w:pPr>
          </w:p>
        </w:tc>
      </w:tr>
      <w:tr w:rsidR="00DB677E" w14:paraId="4165F348"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6F933C8E"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E86F66A" w14:textId="77777777" w:rsidR="00DB677E" w:rsidRDefault="00DB677E">
            <w:pPr>
              <w:rPr>
                <w:lang w:val="sr-Cyrl-CS"/>
              </w:rPr>
            </w:pPr>
            <w:r>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1AA830D4" w14:textId="77777777" w:rsidR="00DB677E" w:rsidRDefault="00DB677E">
            <w:pPr>
              <w:jc w:val="both"/>
              <w:rPr>
                <w:lang w:val="sr-Cyrl-CS"/>
              </w:rPr>
            </w:pPr>
          </w:p>
        </w:tc>
      </w:tr>
      <w:tr w:rsidR="00DB677E" w14:paraId="6AE0C612"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7F32E8D2"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D945356" w14:textId="03A08009" w:rsidR="00DB677E" w:rsidRDefault="00DB677E">
            <w:pPr>
              <w:ind w:right="-163"/>
              <w:rPr>
                <w:lang w:val="sr-Cyrl-CS"/>
              </w:rPr>
            </w:pPr>
            <w:r>
              <w:rPr>
                <w:lang w:val="sr-Cyrl-CS"/>
              </w:rPr>
              <w:t>Уписан у Регистар понуђача који се води код Агенције за</w:t>
            </w:r>
            <w:r w:rsidR="002977F2">
              <w:rPr>
                <w:lang w:val="sr-Cyrl-CS"/>
              </w:rPr>
              <w:t xml:space="preserve"> привредне регистре (заокружити </w:t>
            </w:r>
            <w:r>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5E4DD492" w14:textId="77777777" w:rsidR="00DB677E" w:rsidRDefault="00DB677E">
            <w:pPr>
              <w:ind w:right="-163"/>
              <w:rPr>
                <w:lang w:val="sr-Cyrl-CS"/>
              </w:rPr>
            </w:pPr>
            <w:r>
              <w:rPr>
                <w:lang w:val="sr-Cyrl-CS"/>
              </w:rPr>
              <w:t xml:space="preserve">                                 Да             Не</w:t>
            </w:r>
          </w:p>
        </w:tc>
      </w:tr>
      <w:tr w:rsidR="00DB677E" w14:paraId="66799EBA"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4C1B82FF" w14:textId="77777777" w:rsidR="00DB677E"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67D3E30" w14:textId="77777777" w:rsidR="00DB677E" w:rsidRDefault="00DB677E">
            <w:pPr>
              <w:ind w:right="-163"/>
              <w:rPr>
                <w:lang w:val="sr-Cyrl-CS"/>
              </w:rPr>
            </w:pPr>
            <w:r>
              <w:rPr>
                <w:lang w:val="sr-Cyrl-CS"/>
              </w:rPr>
              <w:t>Адреса интернет странице на којој су</w:t>
            </w:r>
          </w:p>
          <w:p w14:paraId="1DC79134" w14:textId="77777777" w:rsidR="00DB677E" w:rsidRDefault="00DB677E" w:rsidP="00502D88">
            <w:pPr>
              <w:ind w:right="-163"/>
              <w:rPr>
                <w:lang w:val="sr-Cyrl-CS"/>
              </w:rPr>
            </w:pPr>
            <w:r>
              <w:rPr>
                <w:lang w:val="sr-Cyrl-CS"/>
              </w:rPr>
              <w:t>доступни подаци о испуњености обавезних услова за учешће у поступку јавне набавке из члана 75. став 1. тач</w:t>
            </w:r>
            <w:r w:rsidRPr="00E22FD6">
              <w:rPr>
                <w:lang w:val="sr-Cyrl-CS"/>
              </w:rPr>
              <w:t xml:space="preserve">. 1) до </w:t>
            </w:r>
            <w:r w:rsidR="002E162C" w:rsidRPr="00E22FD6">
              <w:rPr>
                <w:lang w:val="sr-Cyrl-CS"/>
              </w:rPr>
              <w:t>4</w:t>
            </w:r>
            <w:r w:rsidRPr="00E22FD6">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0C1A4299" w14:textId="77777777" w:rsidR="00DB677E" w:rsidRDefault="00DB677E">
            <w:pPr>
              <w:ind w:right="-163"/>
              <w:rPr>
                <w:lang w:val="sr-Cyrl-CS"/>
              </w:rPr>
            </w:pPr>
          </w:p>
        </w:tc>
      </w:tr>
    </w:tbl>
    <w:p w14:paraId="62CB39C8" w14:textId="77777777" w:rsidR="00DB677E" w:rsidRDefault="00DB677E" w:rsidP="00DB677E">
      <w:pPr>
        <w:jc w:val="both"/>
        <w:rPr>
          <w:lang w:val="sr-Cyrl-CS"/>
        </w:rPr>
      </w:pPr>
    </w:p>
    <w:p w14:paraId="7AA954D3" w14:textId="5C02FDF6" w:rsidR="00DB677E" w:rsidRDefault="00DB677E" w:rsidP="00DB677E">
      <w:pPr>
        <w:jc w:val="both"/>
        <w:rPr>
          <w:sz w:val="22"/>
          <w:szCs w:val="22"/>
          <w:lang w:val="sr-Cyrl-CS"/>
        </w:rPr>
      </w:pPr>
      <w:r>
        <w:rPr>
          <w:b/>
          <w:sz w:val="22"/>
          <w:szCs w:val="22"/>
          <w:lang w:val="sr-Cyrl-CS"/>
        </w:rPr>
        <w:t>Напомена:</w:t>
      </w:r>
      <w:r w:rsidR="002B331D">
        <w:rPr>
          <w:sz w:val="22"/>
          <w:szCs w:val="22"/>
          <w:lang w:val="sr-Cyrl-CS"/>
        </w:rPr>
        <w:t xml:space="preserve"> </w:t>
      </w:r>
      <w:r>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D282806" w14:textId="77777777" w:rsidR="00092737" w:rsidRPr="007D303F" w:rsidRDefault="00092737" w:rsidP="006C40DC">
      <w:pPr>
        <w:jc w:val="both"/>
        <w:rPr>
          <w:sz w:val="22"/>
          <w:szCs w:val="22"/>
          <w:lang w:val="sr-Cyrl-CS"/>
        </w:rPr>
      </w:pPr>
    </w:p>
    <w:p w14:paraId="1894544F" w14:textId="77777777" w:rsidR="009B686E" w:rsidRDefault="009B686E" w:rsidP="006C40DC">
      <w:pPr>
        <w:jc w:val="both"/>
        <w:rPr>
          <w:lang w:val="sr-Cyrl-CS"/>
        </w:rPr>
      </w:pPr>
    </w:p>
    <w:p w14:paraId="1DE89375" w14:textId="77777777" w:rsidR="00AE25AE" w:rsidRDefault="00AE25AE" w:rsidP="006C40DC">
      <w:pPr>
        <w:jc w:val="both"/>
        <w:rPr>
          <w:lang w:val="sr-Cyrl-CS"/>
        </w:rPr>
      </w:pPr>
    </w:p>
    <w:p w14:paraId="7E6DBFD3" w14:textId="77777777" w:rsidR="00AE25AE" w:rsidRDefault="00AE25AE" w:rsidP="006C40DC">
      <w:pPr>
        <w:jc w:val="both"/>
        <w:rPr>
          <w:lang w:val="sr-Cyrl-CS"/>
        </w:rPr>
      </w:pPr>
    </w:p>
    <w:p w14:paraId="008CEADB" w14:textId="77777777" w:rsidR="00F54AC3" w:rsidRDefault="00F54AC3" w:rsidP="006C40DC">
      <w:pPr>
        <w:jc w:val="both"/>
        <w:rPr>
          <w:lang w:val="sr-Cyrl-CS"/>
        </w:rPr>
      </w:pPr>
    </w:p>
    <w:p w14:paraId="5E58ECF3" w14:textId="77777777" w:rsidR="002E162C" w:rsidRDefault="002E162C" w:rsidP="006C40DC">
      <w:pPr>
        <w:jc w:val="both"/>
        <w:rPr>
          <w:lang w:val="sr-Cyrl-CS"/>
        </w:rPr>
      </w:pPr>
    </w:p>
    <w:p w14:paraId="1487164C" w14:textId="77777777" w:rsidR="009B686E" w:rsidRPr="002E6737" w:rsidRDefault="009B686E" w:rsidP="006C40DC">
      <w:pPr>
        <w:jc w:val="both"/>
        <w:rPr>
          <w:lang w:val="sr-Cyrl-CS"/>
        </w:rPr>
      </w:pPr>
    </w:p>
    <w:p w14:paraId="1D6F2A4B" w14:textId="77777777" w:rsidR="00EA5681" w:rsidRPr="00E03600" w:rsidRDefault="00F76CCB" w:rsidP="00936FCF">
      <w:pPr>
        <w:numPr>
          <w:ilvl w:val="0"/>
          <w:numId w:val="7"/>
        </w:numPr>
        <w:jc w:val="both"/>
        <w:rPr>
          <w:b/>
          <w:lang w:val="sr-Cyrl-CS"/>
        </w:rPr>
      </w:pPr>
      <w:r>
        <w:rPr>
          <w:b/>
          <w:lang w:val="sr-Cyrl-CS"/>
        </w:rPr>
        <w:t>ОБРАЗАЦ ПОНУДЕ</w:t>
      </w:r>
    </w:p>
    <w:p w14:paraId="4CB63A10" w14:textId="77777777" w:rsidR="00EA5681" w:rsidRPr="0000653C"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9968E6" w14:paraId="592C632E" w14:textId="77777777" w:rsidTr="005936CF">
        <w:trPr>
          <w:cantSplit/>
          <w:trHeight w:val="974"/>
        </w:trPr>
        <w:tc>
          <w:tcPr>
            <w:tcW w:w="534" w:type="dxa"/>
            <w:shd w:val="clear" w:color="auto" w:fill="auto"/>
            <w:vAlign w:val="center"/>
          </w:tcPr>
          <w:p w14:paraId="05DE6835" w14:textId="77777777" w:rsidR="00502D88" w:rsidRPr="00CB751A" w:rsidRDefault="00502D88" w:rsidP="00A608E5">
            <w:pPr>
              <w:jc w:val="center"/>
              <w:rPr>
                <w:b/>
              </w:rPr>
            </w:pPr>
            <w:r w:rsidRPr="00CB751A">
              <w:rPr>
                <w:b/>
              </w:rPr>
              <w:t>5.1</w:t>
            </w:r>
          </w:p>
        </w:tc>
        <w:tc>
          <w:tcPr>
            <w:tcW w:w="2268" w:type="dxa"/>
            <w:vAlign w:val="center"/>
          </w:tcPr>
          <w:p w14:paraId="40507E6A" w14:textId="77777777" w:rsidR="00502D88" w:rsidRPr="00CB751A" w:rsidRDefault="00502D88" w:rsidP="00E03D46">
            <w:pPr>
              <w:tabs>
                <w:tab w:val="num" w:pos="1094"/>
              </w:tabs>
              <w:ind w:left="33"/>
              <w:rPr>
                <w:bCs/>
                <w:iCs/>
                <w:lang w:val="sr-Cyrl-CS"/>
              </w:rPr>
            </w:pPr>
            <w:r w:rsidRPr="00CB751A">
              <w:rPr>
                <w:bCs/>
                <w:iCs/>
                <w:lang w:val="sr-Cyrl-CS"/>
              </w:rPr>
              <w:t xml:space="preserve">Укупна цена </w:t>
            </w:r>
          </w:p>
          <w:p w14:paraId="6B0E7515" w14:textId="77777777" w:rsidR="00502D88" w:rsidRPr="00CB751A" w:rsidRDefault="00502D88" w:rsidP="00E03D46">
            <w:pPr>
              <w:tabs>
                <w:tab w:val="num" w:pos="1094"/>
              </w:tabs>
              <w:ind w:left="33"/>
              <w:rPr>
                <w:bCs/>
                <w:iCs/>
                <w:lang w:val="sr-Cyrl-CS"/>
              </w:rPr>
            </w:pPr>
            <w:r w:rsidRPr="00CB751A">
              <w:rPr>
                <w:bCs/>
                <w:iCs/>
                <w:lang w:val="sr-Cyrl-CS"/>
              </w:rPr>
              <w:t>(без ПДВ-а)</w:t>
            </w:r>
          </w:p>
        </w:tc>
        <w:tc>
          <w:tcPr>
            <w:tcW w:w="7371" w:type="dxa"/>
            <w:vAlign w:val="center"/>
          </w:tcPr>
          <w:p w14:paraId="24AE98E6" w14:textId="77777777" w:rsidR="00502D88" w:rsidRPr="00CB751A" w:rsidRDefault="00502D88" w:rsidP="008366DE">
            <w:pPr>
              <w:jc w:val="center"/>
              <w:rPr>
                <w:lang w:val="sr-Cyrl-CS"/>
              </w:rPr>
            </w:pPr>
          </w:p>
        </w:tc>
      </w:tr>
      <w:tr w:rsidR="00502D88" w:rsidRPr="009968E6" w14:paraId="6C6A0939" w14:textId="77777777" w:rsidTr="005936CF">
        <w:trPr>
          <w:cantSplit/>
          <w:trHeight w:val="989"/>
        </w:trPr>
        <w:tc>
          <w:tcPr>
            <w:tcW w:w="534" w:type="dxa"/>
            <w:shd w:val="clear" w:color="auto" w:fill="auto"/>
            <w:vAlign w:val="center"/>
          </w:tcPr>
          <w:p w14:paraId="16E5BB53" w14:textId="77777777" w:rsidR="00502D88" w:rsidRPr="00CB751A" w:rsidRDefault="00502D88" w:rsidP="00A608E5">
            <w:pPr>
              <w:jc w:val="center"/>
              <w:rPr>
                <w:b/>
              </w:rPr>
            </w:pPr>
            <w:r w:rsidRPr="00CB751A">
              <w:rPr>
                <w:b/>
              </w:rPr>
              <w:t>5.2</w:t>
            </w:r>
          </w:p>
        </w:tc>
        <w:tc>
          <w:tcPr>
            <w:tcW w:w="2268" w:type="dxa"/>
            <w:vAlign w:val="center"/>
          </w:tcPr>
          <w:p w14:paraId="065009F1" w14:textId="77777777" w:rsidR="00502D88" w:rsidRPr="00CB751A" w:rsidRDefault="00502D88" w:rsidP="00E03D46">
            <w:pPr>
              <w:tabs>
                <w:tab w:val="num" w:pos="1094"/>
              </w:tabs>
              <w:ind w:left="33"/>
              <w:rPr>
                <w:bCs/>
                <w:iCs/>
                <w:lang w:val="sr-Cyrl-CS"/>
              </w:rPr>
            </w:pPr>
            <w:r w:rsidRPr="00CB751A">
              <w:rPr>
                <w:bCs/>
                <w:iCs/>
                <w:lang w:val="sr-Cyrl-CS"/>
              </w:rPr>
              <w:t xml:space="preserve">Укупна цена </w:t>
            </w:r>
          </w:p>
          <w:p w14:paraId="479A0B29" w14:textId="77777777" w:rsidR="00502D88" w:rsidRPr="00CB751A" w:rsidRDefault="00502D88" w:rsidP="00E03D46">
            <w:pPr>
              <w:tabs>
                <w:tab w:val="num" w:pos="1094"/>
              </w:tabs>
              <w:ind w:left="33"/>
              <w:rPr>
                <w:bCs/>
                <w:iCs/>
                <w:lang w:val="sr-Cyrl-CS"/>
              </w:rPr>
            </w:pPr>
            <w:r w:rsidRPr="00CB751A">
              <w:rPr>
                <w:bCs/>
                <w:iCs/>
                <w:lang w:val="sr-Cyrl-CS"/>
              </w:rPr>
              <w:t>(са ПДВ-ом)</w:t>
            </w:r>
          </w:p>
        </w:tc>
        <w:tc>
          <w:tcPr>
            <w:tcW w:w="7371" w:type="dxa"/>
            <w:vAlign w:val="center"/>
          </w:tcPr>
          <w:p w14:paraId="7BAB0EF7" w14:textId="77777777" w:rsidR="00502D88" w:rsidRPr="00CB751A" w:rsidRDefault="00502D88" w:rsidP="008366DE">
            <w:pPr>
              <w:jc w:val="center"/>
              <w:rPr>
                <w:lang w:val="sr-Cyrl-CS"/>
              </w:rPr>
            </w:pPr>
          </w:p>
        </w:tc>
      </w:tr>
      <w:tr w:rsidR="00341A1C" w:rsidRPr="009968E6" w14:paraId="59E64EF8" w14:textId="77777777" w:rsidTr="003D55E1">
        <w:trPr>
          <w:trHeight w:val="1550"/>
        </w:trPr>
        <w:tc>
          <w:tcPr>
            <w:tcW w:w="534" w:type="dxa"/>
            <w:vAlign w:val="center"/>
          </w:tcPr>
          <w:p w14:paraId="3AF0B456" w14:textId="77777777" w:rsidR="00341A1C" w:rsidRPr="00CB751A" w:rsidRDefault="00341A1C" w:rsidP="00A608E5">
            <w:pPr>
              <w:jc w:val="center"/>
              <w:rPr>
                <w:b/>
              </w:rPr>
            </w:pPr>
            <w:r w:rsidRPr="00CB751A">
              <w:rPr>
                <w:b/>
                <w:lang w:val="sr-Cyrl-CS"/>
              </w:rPr>
              <w:t>5.</w:t>
            </w:r>
            <w:r w:rsidR="00A608E5" w:rsidRPr="00CB751A">
              <w:rPr>
                <w:b/>
              </w:rPr>
              <w:t>3</w:t>
            </w:r>
          </w:p>
        </w:tc>
        <w:tc>
          <w:tcPr>
            <w:tcW w:w="2268" w:type="dxa"/>
            <w:vAlign w:val="center"/>
          </w:tcPr>
          <w:p w14:paraId="3F431EFC" w14:textId="77777777" w:rsidR="00341A1C" w:rsidRPr="00CB751A" w:rsidRDefault="00341A1C" w:rsidP="00885261">
            <w:pPr>
              <w:rPr>
                <w:lang w:val="sr-Cyrl-CS"/>
              </w:rPr>
            </w:pPr>
            <w:r w:rsidRPr="00CB751A">
              <w:rPr>
                <w:lang w:val="sr-Cyrl-CS"/>
              </w:rPr>
              <w:t>Рок и начин плаћања</w:t>
            </w:r>
          </w:p>
        </w:tc>
        <w:tc>
          <w:tcPr>
            <w:tcW w:w="7371" w:type="dxa"/>
            <w:vAlign w:val="center"/>
          </w:tcPr>
          <w:p w14:paraId="684B8355" w14:textId="4FB52FA1" w:rsidR="005E0F8F" w:rsidRPr="00CB751A" w:rsidRDefault="0015525F" w:rsidP="003D55E1">
            <w:pPr>
              <w:jc w:val="both"/>
              <w:rPr>
                <w:lang w:val="sr-Cyrl-CS"/>
              </w:rPr>
            </w:pPr>
            <w:r w:rsidRPr="00CB751A">
              <w:rPr>
                <w:lang w:val="sr-Cyrl-CS"/>
              </w:rPr>
              <w:t xml:space="preserve">Рок плаћања:  </w:t>
            </w:r>
            <w:r w:rsidR="003D55E1" w:rsidRPr="00CB751A">
              <w:rPr>
                <w:lang w:val="sr-Cyrl-CS"/>
              </w:rPr>
              <w:t xml:space="preserve">Плаћање за извршене услуге ће се вршити </w:t>
            </w:r>
            <w:r w:rsidR="003B1335">
              <w:t>у року од</w:t>
            </w:r>
            <w:r w:rsidR="003D55E1" w:rsidRPr="00CB751A">
              <w:t xml:space="preserve"> 45 дана</w:t>
            </w:r>
            <w:r w:rsidR="003D55E1" w:rsidRPr="00CB751A">
              <w:rPr>
                <w:lang w:val="sr-Cyrl-CS"/>
              </w:rPr>
              <w:t xml:space="preserve"> од дана </w:t>
            </w:r>
            <w:r w:rsidR="00FD4A3A" w:rsidRPr="0022338B">
              <w:rPr>
                <w:lang w:val="sr-Cyrl-CS"/>
              </w:rPr>
              <w:t>пријема</w:t>
            </w:r>
            <w:r w:rsidR="00CB751A" w:rsidRPr="0022338B">
              <w:rPr>
                <w:lang w:val="sr-Cyrl-CS"/>
              </w:rPr>
              <w:t xml:space="preserve"> фактуре </w:t>
            </w:r>
            <w:r w:rsidR="003B1335" w:rsidRPr="0022338B">
              <w:rPr>
                <w:lang w:val="sr-Cyrl-CS"/>
              </w:rPr>
              <w:t>од стране Наручиоца</w:t>
            </w:r>
          </w:p>
          <w:p w14:paraId="33FA3583" w14:textId="77777777" w:rsidR="003D55E1" w:rsidRPr="00CB751A" w:rsidRDefault="003D55E1" w:rsidP="003D55E1">
            <w:pPr>
              <w:jc w:val="both"/>
              <w:rPr>
                <w:lang w:val="sr-Cyrl-CS"/>
              </w:rPr>
            </w:pPr>
            <w:r w:rsidRPr="00CB751A">
              <w:rPr>
                <w:lang w:val="sr-Cyrl-CS"/>
              </w:rPr>
              <w:t>Плаћање се врши уплатом на рачун понуђача.</w:t>
            </w:r>
          </w:p>
          <w:p w14:paraId="20E3B011" w14:textId="77777777" w:rsidR="00341A1C" w:rsidRPr="00CB751A" w:rsidRDefault="003D55E1" w:rsidP="0015525F">
            <w:pPr>
              <w:jc w:val="both"/>
              <w:rPr>
                <w:lang w:val="sr-Cyrl-CS"/>
              </w:rPr>
            </w:pPr>
            <w:r w:rsidRPr="00CB751A">
              <w:rPr>
                <w:lang w:val="sr-Cyrl-CS"/>
              </w:rPr>
              <w:t>Понуда понуђача који буде захтевао уплату аванса, биће одбијена као неприхватљива.</w:t>
            </w:r>
          </w:p>
        </w:tc>
      </w:tr>
      <w:tr w:rsidR="00341A1C" w:rsidRPr="009968E6" w14:paraId="656FEF26" w14:textId="77777777" w:rsidTr="001D4D63">
        <w:trPr>
          <w:trHeight w:val="571"/>
        </w:trPr>
        <w:tc>
          <w:tcPr>
            <w:tcW w:w="534" w:type="dxa"/>
            <w:vAlign w:val="center"/>
          </w:tcPr>
          <w:p w14:paraId="73707547" w14:textId="77777777" w:rsidR="00341A1C" w:rsidRPr="00CB751A" w:rsidRDefault="00341A1C" w:rsidP="00A608E5">
            <w:pPr>
              <w:jc w:val="center"/>
              <w:rPr>
                <w:b/>
              </w:rPr>
            </w:pPr>
            <w:r w:rsidRPr="00CB751A">
              <w:rPr>
                <w:b/>
                <w:lang w:val="sr-Cyrl-CS"/>
              </w:rPr>
              <w:t>5.</w:t>
            </w:r>
            <w:r w:rsidR="00A608E5" w:rsidRPr="00CB751A">
              <w:rPr>
                <w:b/>
              </w:rPr>
              <w:t>4</w:t>
            </w:r>
          </w:p>
        </w:tc>
        <w:tc>
          <w:tcPr>
            <w:tcW w:w="2268" w:type="dxa"/>
            <w:vAlign w:val="center"/>
          </w:tcPr>
          <w:p w14:paraId="3C50284B" w14:textId="77777777" w:rsidR="00341A1C" w:rsidRPr="00CB751A" w:rsidRDefault="00341A1C" w:rsidP="00885261">
            <w:pPr>
              <w:rPr>
                <w:lang w:val="sr-Cyrl-CS"/>
              </w:rPr>
            </w:pPr>
            <w:r w:rsidRPr="00CB751A">
              <w:rPr>
                <w:lang w:val="sr-Cyrl-CS"/>
              </w:rPr>
              <w:t>Рок важења понуде</w:t>
            </w:r>
          </w:p>
        </w:tc>
        <w:tc>
          <w:tcPr>
            <w:tcW w:w="7371" w:type="dxa"/>
            <w:vAlign w:val="center"/>
          </w:tcPr>
          <w:p w14:paraId="6A2696B1" w14:textId="5EAE7FA0" w:rsidR="00341A1C" w:rsidRPr="00CB751A" w:rsidRDefault="008B4799" w:rsidP="00885261">
            <w:pPr>
              <w:jc w:val="both"/>
              <w:rPr>
                <w:lang w:val="sr-Cyrl-CS"/>
              </w:rPr>
            </w:pPr>
            <w:r w:rsidRPr="00CB751A">
              <w:rPr>
                <w:lang w:val="sr-Cyrl-CS"/>
              </w:rPr>
              <w:t xml:space="preserve">Најмање </w:t>
            </w:r>
            <w:r w:rsidR="00FC16B4" w:rsidRPr="00CB751A">
              <w:rPr>
                <w:lang w:val="sr-Cyrl-CS"/>
              </w:rPr>
              <w:t>60 (шездесет) дана од дана отварања понуда.</w:t>
            </w:r>
          </w:p>
        </w:tc>
      </w:tr>
      <w:tr w:rsidR="00341A1C" w:rsidRPr="009968E6" w14:paraId="345D1C91" w14:textId="77777777" w:rsidTr="001D4D63">
        <w:trPr>
          <w:trHeight w:val="693"/>
        </w:trPr>
        <w:tc>
          <w:tcPr>
            <w:tcW w:w="534" w:type="dxa"/>
            <w:vAlign w:val="center"/>
          </w:tcPr>
          <w:p w14:paraId="12365F65" w14:textId="77777777" w:rsidR="00341A1C" w:rsidRPr="00CB751A" w:rsidRDefault="00341A1C" w:rsidP="00A608E5">
            <w:pPr>
              <w:jc w:val="center"/>
              <w:rPr>
                <w:b/>
              </w:rPr>
            </w:pPr>
            <w:r w:rsidRPr="00CB751A">
              <w:rPr>
                <w:b/>
              </w:rPr>
              <w:t>5.</w:t>
            </w:r>
            <w:r w:rsidR="00A608E5" w:rsidRPr="00CB751A">
              <w:rPr>
                <w:b/>
              </w:rPr>
              <w:t>5</w:t>
            </w:r>
          </w:p>
        </w:tc>
        <w:tc>
          <w:tcPr>
            <w:tcW w:w="2268" w:type="dxa"/>
            <w:vAlign w:val="center"/>
          </w:tcPr>
          <w:p w14:paraId="4AF67052" w14:textId="77777777" w:rsidR="00341A1C" w:rsidRPr="00CB751A" w:rsidRDefault="00F76CCB" w:rsidP="007F325A">
            <w:pPr>
              <w:rPr>
                <w:rFonts w:ascii="Arial" w:eastAsia="Arial Unicode MS" w:hAnsi="Arial" w:cs="Arial"/>
                <w:b/>
                <w:bCs/>
                <w:lang w:val="sr-Cyrl-CS"/>
              </w:rPr>
            </w:pPr>
            <w:r w:rsidRPr="00CB751A">
              <w:rPr>
                <w:lang w:val="sr-Cyrl-CS"/>
              </w:rPr>
              <w:t>Рок за достављање мишљења</w:t>
            </w:r>
          </w:p>
        </w:tc>
        <w:tc>
          <w:tcPr>
            <w:tcW w:w="7371" w:type="dxa"/>
            <w:vAlign w:val="center"/>
          </w:tcPr>
          <w:p w14:paraId="6B3FD054" w14:textId="77777777" w:rsidR="00FC16B4" w:rsidRPr="00CB751A" w:rsidRDefault="00FC16B4" w:rsidP="00DB677E">
            <w:pPr>
              <w:jc w:val="both"/>
              <w:rPr>
                <w:lang w:val="sr-Cyrl-CS"/>
              </w:rPr>
            </w:pPr>
          </w:p>
          <w:p w14:paraId="0A281EDB" w14:textId="0F2A864C" w:rsidR="00FC16B4" w:rsidRPr="00CB751A" w:rsidRDefault="00F76CCB" w:rsidP="00DB677E">
            <w:pPr>
              <w:jc w:val="both"/>
              <w:rPr>
                <w:lang w:val="sr-Cyrl-CS"/>
              </w:rPr>
            </w:pPr>
            <w:r w:rsidRPr="00CB751A">
              <w:rPr>
                <w:lang w:val="sr-Cyrl-CS"/>
              </w:rPr>
              <w:t xml:space="preserve">Ревизорски извештај мора бити завршен и предат Наручиоцу најкасније </w:t>
            </w:r>
            <w:r w:rsidR="00AD6CD1">
              <w:rPr>
                <w:lang w:val="sr-Cyrl-CS"/>
              </w:rPr>
              <w:t>до 15. ј</w:t>
            </w:r>
            <w:r w:rsidRPr="00CB751A">
              <w:rPr>
                <w:lang w:val="sr-Cyrl-CS"/>
              </w:rPr>
              <w:t>уна текуће године за претходну годину</w:t>
            </w:r>
            <w:r w:rsidR="00AD6CD1">
              <w:rPr>
                <w:lang w:val="sr-Cyrl-CS"/>
              </w:rPr>
              <w:t>.</w:t>
            </w:r>
          </w:p>
          <w:p w14:paraId="4034603F" w14:textId="63FB8D6E" w:rsidR="00341A1C" w:rsidRPr="00CB751A" w:rsidRDefault="00341A1C" w:rsidP="00DB677E">
            <w:pPr>
              <w:jc w:val="both"/>
              <w:rPr>
                <w:lang w:val="sr-Cyrl-CS"/>
              </w:rPr>
            </w:pPr>
          </w:p>
        </w:tc>
      </w:tr>
    </w:tbl>
    <w:p w14:paraId="13E9B5E3" w14:textId="77777777" w:rsidR="00F214C6" w:rsidRPr="009968E6" w:rsidRDefault="00F214C6" w:rsidP="006C40DC">
      <w:pPr>
        <w:rPr>
          <w:lang w:val="sr-Cyrl-CS"/>
        </w:rPr>
      </w:pPr>
    </w:p>
    <w:p w14:paraId="07F37739" w14:textId="77777777" w:rsidR="00F00F53" w:rsidRPr="002E162C" w:rsidRDefault="00F00F53" w:rsidP="006C40DC">
      <w:pPr>
        <w:rPr>
          <w:lang w:val="sr-Cyrl-CS"/>
        </w:rPr>
      </w:pPr>
    </w:p>
    <w:p w14:paraId="22316A33" w14:textId="77777777" w:rsidR="002E162C" w:rsidRPr="002E162C" w:rsidRDefault="009A3F4C" w:rsidP="006C40DC">
      <w:pPr>
        <w:ind w:left="4320"/>
        <w:rPr>
          <w:sz w:val="22"/>
          <w:szCs w:val="22"/>
          <w:lang w:val="sr-Cyrl-CS"/>
        </w:rPr>
      </w:pPr>
      <w:r w:rsidRPr="002E162C">
        <w:rPr>
          <w:sz w:val="22"/>
          <w:szCs w:val="22"/>
          <w:lang w:val="it-IT"/>
        </w:rPr>
        <w:t xml:space="preserve">М.П.                     </w:t>
      </w:r>
      <w:r w:rsidR="002E162C" w:rsidRPr="002E162C">
        <w:rPr>
          <w:sz w:val="22"/>
          <w:szCs w:val="22"/>
          <w:lang w:val="sr-Cyrl-CS"/>
        </w:rPr>
        <w:tab/>
      </w:r>
      <w:r w:rsidRPr="002E162C">
        <w:rPr>
          <w:sz w:val="22"/>
          <w:szCs w:val="22"/>
          <w:lang w:val="it-IT"/>
        </w:rPr>
        <w:t xml:space="preserve">Потпис </w:t>
      </w:r>
      <w:r w:rsidR="002E162C">
        <w:rPr>
          <w:sz w:val="22"/>
          <w:szCs w:val="22"/>
          <w:lang w:val="sr-Cyrl-CS"/>
        </w:rPr>
        <w:t>П</w:t>
      </w:r>
      <w:r w:rsidRPr="002E162C">
        <w:rPr>
          <w:sz w:val="22"/>
          <w:szCs w:val="22"/>
          <w:lang w:val="it-IT"/>
        </w:rPr>
        <w:t xml:space="preserve">онуђача:             </w:t>
      </w:r>
    </w:p>
    <w:p w14:paraId="5CC3EB9C" w14:textId="77777777" w:rsidR="002E162C" w:rsidRPr="002E162C" w:rsidRDefault="002E162C" w:rsidP="006C40DC">
      <w:pPr>
        <w:ind w:left="4320"/>
        <w:rPr>
          <w:sz w:val="22"/>
          <w:szCs w:val="22"/>
          <w:lang w:val="sr-Cyrl-CS"/>
        </w:rPr>
      </w:pPr>
    </w:p>
    <w:p w14:paraId="6332ABA4" w14:textId="77777777" w:rsidR="002E162C" w:rsidRPr="002E162C" w:rsidRDefault="002E162C" w:rsidP="006C40DC">
      <w:pPr>
        <w:ind w:left="4320"/>
        <w:rPr>
          <w:sz w:val="22"/>
          <w:szCs w:val="22"/>
          <w:lang w:val="sr-Cyrl-CS"/>
        </w:rPr>
      </w:pPr>
      <w:r w:rsidRPr="002E162C">
        <w:rPr>
          <w:sz w:val="22"/>
          <w:szCs w:val="22"/>
          <w:lang w:val="sr-Cyrl-CS"/>
        </w:rPr>
        <w:tab/>
      </w:r>
      <w:r w:rsidRPr="002E162C">
        <w:rPr>
          <w:sz w:val="22"/>
          <w:szCs w:val="22"/>
          <w:lang w:val="sr-Cyrl-CS"/>
        </w:rPr>
        <w:tab/>
      </w:r>
      <w:r w:rsidRPr="002E162C">
        <w:rPr>
          <w:sz w:val="22"/>
          <w:szCs w:val="22"/>
          <w:lang w:val="sr-Cyrl-CS"/>
        </w:rPr>
        <w:tab/>
      </w:r>
    </w:p>
    <w:p w14:paraId="29EFA8F7" w14:textId="77777777" w:rsidR="009A3F4C" w:rsidRPr="002E162C" w:rsidRDefault="002E162C" w:rsidP="006C40DC">
      <w:pPr>
        <w:ind w:left="4320"/>
        <w:rPr>
          <w:sz w:val="22"/>
          <w:szCs w:val="22"/>
          <w:lang w:val="it-IT"/>
        </w:rPr>
      </w:pPr>
      <w:r w:rsidRPr="002E162C">
        <w:rPr>
          <w:sz w:val="22"/>
          <w:szCs w:val="22"/>
          <w:lang w:val="sr-Cyrl-CS"/>
        </w:rPr>
        <w:tab/>
      </w:r>
      <w:r w:rsidRPr="002E162C">
        <w:rPr>
          <w:sz w:val="22"/>
          <w:szCs w:val="22"/>
          <w:lang w:val="sr-Cyrl-CS"/>
        </w:rPr>
        <w:tab/>
      </w:r>
      <w:r w:rsidRPr="002E162C">
        <w:rPr>
          <w:sz w:val="22"/>
          <w:szCs w:val="22"/>
          <w:lang w:val="sr-Cyrl-CS"/>
        </w:rPr>
        <w:tab/>
      </w:r>
      <w:r w:rsidRPr="002E162C">
        <w:rPr>
          <w:sz w:val="22"/>
          <w:szCs w:val="22"/>
          <w:u w:val="single"/>
          <w:lang w:val="sr-Cyrl-CS"/>
        </w:rPr>
        <w:tab/>
      </w:r>
      <w:r w:rsidRPr="002E162C">
        <w:rPr>
          <w:sz w:val="22"/>
          <w:szCs w:val="22"/>
          <w:u w:val="single"/>
          <w:lang w:val="sr-Cyrl-CS"/>
        </w:rPr>
        <w:tab/>
      </w:r>
      <w:r w:rsidRPr="002E162C">
        <w:rPr>
          <w:sz w:val="22"/>
          <w:szCs w:val="22"/>
          <w:u w:val="single"/>
          <w:lang w:val="sr-Cyrl-CS"/>
        </w:rPr>
        <w:tab/>
      </w:r>
      <w:r w:rsidR="009A3F4C" w:rsidRPr="002E162C">
        <w:rPr>
          <w:sz w:val="22"/>
          <w:szCs w:val="22"/>
          <w:lang w:val="it-IT"/>
        </w:rPr>
        <w:t xml:space="preserve">                             </w:t>
      </w:r>
    </w:p>
    <w:p w14:paraId="6A31E544" w14:textId="77777777" w:rsidR="009F29C4" w:rsidRDefault="009F29C4" w:rsidP="006C40DC">
      <w:pPr>
        <w:tabs>
          <w:tab w:val="left" w:pos="4455"/>
        </w:tabs>
        <w:rPr>
          <w:sz w:val="22"/>
          <w:szCs w:val="22"/>
          <w:lang w:val="sr-Latn-CS"/>
        </w:rPr>
      </w:pPr>
    </w:p>
    <w:p w14:paraId="1735643B" w14:textId="77777777" w:rsidR="00F055F8" w:rsidRPr="009968E6" w:rsidRDefault="00F055F8" w:rsidP="006C40DC">
      <w:pPr>
        <w:tabs>
          <w:tab w:val="left" w:pos="4455"/>
        </w:tabs>
        <w:rPr>
          <w:b/>
          <w:lang w:val="sr-Cyrl-RS"/>
        </w:rPr>
      </w:pPr>
    </w:p>
    <w:p w14:paraId="66A586A3" w14:textId="79D5BF60" w:rsidR="009F09FF" w:rsidRPr="004C112A" w:rsidRDefault="009F09FF">
      <w:pPr>
        <w:tabs>
          <w:tab w:val="left" w:pos="4455"/>
        </w:tabs>
        <w:jc w:val="both"/>
        <w:rPr>
          <w:sz w:val="22"/>
          <w:szCs w:val="22"/>
          <w:lang w:val="sr-Cyrl-CS"/>
        </w:rPr>
      </w:pPr>
      <w:r w:rsidRPr="0054157E">
        <w:rPr>
          <w:b/>
          <w:sz w:val="22"/>
          <w:szCs w:val="22"/>
          <w:lang w:val="sr-Cyrl-CS"/>
        </w:rPr>
        <w:t>Напомена:</w:t>
      </w:r>
      <w:r w:rsidR="00EA213A" w:rsidRPr="0054157E">
        <w:rPr>
          <w:sz w:val="22"/>
          <w:szCs w:val="22"/>
          <w:lang w:val="sr-Cyrl-CS"/>
        </w:rPr>
        <w:t xml:space="preserve"> </w:t>
      </w:r>
      <w:r w:rsidRPr="0054157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72B1B6A" w14:textId="77777777" w:rsidR="00E907DF" w:rsidRDefault="00E907DF" w:rsidP="00EB14D1">
      <w:pPr>
        <w:tabs>
          <w:tab w:val="left" w:pos="4455"/>
        </w:tabs>
        <w:jc w:val="both"/>
        <w:rPr>
          <w:b/>
          <w:i/>
          <w:sz w:val="20"/>
          <w:szCs w:val="20"/>
          <w:u w:val="single"/>
        </w:rPr>
      </w:pPr>
    </w:p>
    <w:p w14:paraId="4BC7A98B" w14:textId="77777777" w:rsidR="00A608E5" w:rsidRDefault="00A608E5" w:rsidP="00BF6E1C">
      <w:pPr>
        <w:tabs>
          <w:tab w:val="left" w:pos="4455"/>
        </w:tabs>
        <w:rPr>
          <w:b/>
          <w:i/>
          <w:sz w:val="20"/>
          <w:szCs w:val="20"/>
          <w:u w:val="single"/>
        </w:rPr>
      </w:pPr>
    </w:p>
    <w:p w14:paraId="45C01309" w14:textId="77777777" w:rsidR="00A608E5" w:rsidRDefault="00A608E5" w:rsidP="00BF6E1C">
      <w:pPr>
        <w:tabs>
          <w:tab w:val="left" w:pos="4455"/>
        </w:tabs>
        <w:rPr>
          <w:b/>
          <w:i/>
          <w:sz w:val="20"/>
          <w:szCs w:val="20"/>
          <w:u w:val="single"/>
        </w:rPr>
      </w:pPr>
    </w:p>
    <w:p w14:paraId="0C2C50A3" w14:textId="77777777" w:rsidR="00A27C18" w:rsidRDefault="00A27C18" w:rsidP="00BF6E1C">
      <w:pPr>
        <w:tabs>
          <w:tab w:val="left" w:pos="4455"/>
        </w:tabs>
        <w:rPr>
          <w:b/>
          <w:i/>
          <w:sz w:val="20"/>
          <w:szCs w:val="20"/>
          <w:u w:val="single"/>
        </w:rPr>
      </w:pPr>
    </w:p>
    <w:p w14:paraId="1B1E2D65" w14:textId="77777777" w:rsidR="00A27C18" w:rsidRDefault="00A27C18" w:rsidP="00BF6E1C">
      <w:pPr>
        <w:tabs>
          <w:tab w:val="left" w:pos="4455"/>
        </w:tabs>
        <w:rPr>
          <w:b/>
          <w:i/>
          <w:sz w:val="20"/>
          <w:szCs w:val="20"/>
          <w:u w:val="single"/>
        </w:rPr>
      </w:pPr>
    </w:p>
    <w:p w14:paraId="6FC04DA9" w14:textId="77777777" w:rsidR="00A27C18" w:rsidRDefault="00A27C18" w:rsidP="00BF6E1C">
      <w:pPr>
        <w:tabs>
          <w:tab w:val="left" w:pos="4455"/>
        </w:tabs>
        <w:rPr>
          <w:b/>
          <w:i/>
          <w:sz w:val="20"/>
          <w:szCs w:val="20"/>
          <w:u w:val="single"/>
        </w:rPr>
      </w:pPr>
    </w:p>
    <w:p w14:paraId="3F7041A8" w14:textId="77777777" w:rsidR="00A27C18" w:rsidRDefault="00A27C18" w:rsidP="00BF6E1C">
      <w:pPr>
        <w:tabs>
          <w:tab w:val="left" w:pos="4455"/>
        </w:tabs>
        <w:rPr>
          <w:b/>
          <w:i/>
          <w:sz w:val="20"/>
          <w:szCs w:val="20"/>
          <w:u w:val="single"/>
        </w:rPr>
      </w:pPr>
    </w:p>
    <w:p w14:paraId="74A71C6E" w14:textId="77777777" w:rsidR="00A608E5" w:rsidRDefault="00A608E5" w:rsidP="00BF6E1C">
      <w:pPr>
        <w:tabs>
          <w:tab w:val="left" w:pos="4455"/>
        </w:tabs>
        <w:rPr>
          <w:b/>
          <w:i/>
          <w:sz w:val="20"/>
          <w:szCs w:val="20"/>
          <w:u w:val="single"/>
        </w:rPr>
      </w:pPr>
    </w:p>
    <w:p w14:paraId="49FA91D6" w14:textId="77777777" w:rsidR="00A608E5" w:rsidRDefault="00A608E5" w:rsidP="00BF6E1C">
      <w:pPr>
        <w:tabs>
          <w:tab w:val="left" w:pos="4455"/>
        </w:tabs>
        <w:rPr>
          <w:b/>
          <w:i/>
          <w:sz w:val="20"/>
          <w:szCs w:val="20"/>
          <w:u w:val="single"/>
          <w:lang w:val="sr-Cyrl-CS"/>
        </w:rPr>
      </w:pPr>
    </w:p>
    <w:p w14:paraId="2CB98B8C" w14:textId="77777777" w:rsidR="005936CF" w:rsidRDefault="005936CF" w:rsidP="00BF6E1C">
      <w:pPr>
        <w:tabs>
          <w:tab w:val="left" w:pos="4455"/>
        </w:tabs>
        <w:rPr>
          <w:b/>
          <w:i/>
          <w:sz w:val="20"/>
          <w:szCs w:val="20"/>
          <w:u w:val="single"/>
          <w:lang w:val="sr-Cyrl-CS"/>
        </w:rPr>
      </w:pPr>
    </w:p>
    <w:p w14:paraId="652B344D" w14:textId="77777777" w:rsidR="005936CF" w:rsidRDefault="005936CF" w:rsidP="00BF6E1C">
      <w:pPr>
        <w:tabs>
          <w:tab w:val="left" w:pos="4455"/>
        </w:tabs>
        <w:rPr>
          <w:b/>
          <w:i/>
          <w:sz w:val="20"/>
          <w:szCs w:val="20"/>
          <w:u w:val="single"/>
          <w:lang w:val="sr-Cyrl-CS"/>
        </w:rPr>
      </w:pPr>
    </w:p>
    <w:p w14:paraId="458261E3" w14:textId="77777777" w:rsidR="0015525F" w:rsidRDefault="0015525F" w:rsidP="00BF6E1C">
      <w:pPr>
        <w:tabs>
          <w:tab w:val="left" w:pos="4455"/>
        </w:tabs>
        <w:rPr>
          <w:b/>
          <w:i/>
          <w:sz w:val="20"/>
          <w:szCs w:val="20"/>
          <w:u w:val="single"/>
          <w:lang w:val="sr-Cyrl-CS"/>
        </w:rPr>
      </w:pPr>
    </w:p>
    <w:p w14:paraId="35F21B3B" w14:textId="77777777" w:rsidR="00536465" w:rsidRDefault="00536465" w:rsidP="00BF6E1C">
      <w:pPr>
        <w:tabs>
          <w:tab w:val="left" w:pos="4455"/>
        </w:tabs>
        <w:rPr>
          <w:b/>
          <w:i/>
          <w:sz w:val="20"/>
          <w:szCs w:val="20"/>
          <w:u w:val="single"/>
          <w:lang w:val="sr-Latn-CS"/>
        </w:rPr>
      </w:pPr>
    </w:p>
    <w:p w14:paraId="240801E0" w14:textId="77777777" w:rsidR="00453458" w:rsidRDefault="00453458" w:rsidP="00BF6E1C">
      <w:pPr>
        <w:tabs>
          <w:tab w:val="left" w:pos="4455"/>
        </w:tabs>
        <w:rPr>
          <w:b/>
          <w:i/>
          <w:sz w:val="20"/>
          <w:szCs w:val="20"/>
          <w:u w:val="single"/>
          <w:lang w:val="sr-Latn-CS"/>
        </w:rPr>
      </w:pPr>
    </w:p>
    <w:p w14:paraId="623CB33B" w14:textId="77777777" w:rsidR="00453458" w:rsidRDefault="00453458" w:rsidP="00BF6E1C">
      <w:pPr>
        <w:tabs>
          <w:tab w:val="left" w:pos="4455"/>
        </w:tabs>
        <w:rPr>
          <w:b/>
          <w:i/>
          <w:sz w:val="20"/>
          <w:szCs w:val="20"/>
          <w:u w:val="single"/>
          <w:lang w:val="sr-Cyrl-CS"/>
        </w:rPr>
      </w:pPr>
    </w:p>
    <w:p w14:paraId="6E59C19D" w14:textId="77777777" w:rsidR="00102DEE" w:rsidRDefault="00102DEE" w:rsidP="00BF6E1C">
      <w:pPr>
        <w:tabs>
          <w:tab w:val="left" w:pos="4455"/>
        </w:tabs>
        <w:rPr>
          <w:b/>
          <w:i/>
          <w:sz w:val="20"/>
          <w:szCs w:val="20"/>
          <w:u w:val="single"/>
          <w:lang w:val="sr-Cyrl-CS"/>
        </w:rPr>
      </w:pPr>
    </w:p>
    <w:p w14:paraId="031852CA" w14:textId="77777777" w:rsidR="00A86C0D" w:rsidRPr="00F54AC3" w:rsidRDefault="00A86C0D" w:rsidP="00BF6E1C">
      <w:pPr>
        <w:tabs>
          <w:tab w:val="left" w:pos="4455"/>
        </w:tabs>
        <w:rPr>
          <w:b/>
          <w:i/>
          <w:sz w:val="20"/>
          <w:szCs w:val="20"/>
          <w:u w:val="single"/>
          <w:lang w:val="sr-Cyrl-CS"/>
        </w:rPr>
      </w:pPr>
    </w:p>
    <w:p w14:paraId="1B9B660C" w14:textId="77777777" w:rsidR="00BA7002" w:rsidRDefault="00BA7002" w:rsidP="00BA7002">
      <w:pPr>
        <w:jc w:val="both"/>
        <w:rPr>
          <w:rFonts w:asciiTheme="minorHAnsi" w:hAnsiTheme="minorHAnsi" w:cstheme="minorHAnsi"/>
          <w:lang w:val="sr-Cyrl-RS"/>
        </w:rPr>
      </w:pPr>
    </w:p>
    <w:p w14:paraId="33A6A211" w14:textId="32713A8B" w:rsidR="00FC16B4" w:rsidRPr="00F76CCB" w:rsidRDefault="00FC16B4" w:rsidP="00FC16B4">
      <w:pPr>
        <w:jc w:val="right"/>
        <w:rPr>
          <w:b/>
          <w:i/>
          <w:lang w:val="sr-Cyrl-RS"/>
        </w:rPr>
      </w:pPr>
      <w:r w:rsidRPr="00F76CCB">
        <w:rPr>
          <w:b/>
          <w:i/>
          <w:lang w:val="sr-Cyrl-RS"/>
        </w:rPr>
        <w:t xml:space="preserve">Образац  </w:t>
      </w:r>
      <w:r w:rsidR="00FD4A3A">
        <w:rPr>
          <w:b/>
          <w:i/>
          <w:lang w:val="sr-Cyrl-RS"/>
        </w:rPr>
        <w:t>3</w:t>
      </w:r>
      <w:r w:rsidRPr="00F76CCB">
        <w:rPr>
          <w:b/>
          <w:i/>
          <w:lang w:val="sr-Cyrl-RS"/>
        </w:rPr>
        <w:t xml:space="preserve"> </w:t>
      </w:r>
    </w:p>
    <w:p w14:paraId="1AA43980" w14:textId="77777777" w:rsidR="00FC16B4" w:rsidRDefault="00FC16B4" w:rsidP="00FC16B4">
      <w:pPr>
        <w:jc w:val="center"/>
        <w:rPr>
          <w:b/>
          <w:lang w:val="sr-Cyrl-RS"/>
        </w:rPr>
      </w:pPr>
    </w:p>
    <w:p w14:paraId="4B8EC30C" w14:textId="77777777" w:rsidR="00F54AC3" w:rsidRPr="00FC16B4" w:rsidRDefault="00F54AC3" w:rsidP="00FC16B4">
      <w:pPr>
        <w:jc w:val="center"/>
        <w:rPr>
          <w:b/>
          <w:lang w:val="sr-Cyrl-RS"/>
        </w:rPr>
      </w:pPr>
    </w:p>
    <w:p w14:paraId="293E9661" w14:textId="77777777" w:rsidR="00FC16B4" w:rsidRPr="00FC16B4" w:rsidRDefault="00FC16B4" w:rsidP="00FC16B4">
      <w:pPr>
        <w:jc w:val="center"/>
        <w:rPr>
          <w:b/>
          <w:lang w:val="sr-Cyrl-RS"/>
        </w:rPr>
      </w:pPr>
      <w:r w:rsidRPr="00FC16B4">
        <w:rPr>
          <w:b/>
          <w:lang w:val="sr-Cyrl-RS"/>
        </w:rPr>
        <w:t>Списак стално запослених лиценцираних овлашћених</w:t>
      </w:r>
      <w:r w:rsidRPr="00FC16B4">
        <w:rPr>
          <w:b/>
        </w:rPr>
        <w:t xml:space="preserve"> ревизора</w:t>
      </w:r>
      <w:r w:rsidRPr="00FC16B4">
        <w:rPr>
          <w:b/>
          <w:lang w:val="sr-Cyrl-RS"/>
        </w:rPr>
        <w:t xml:space="preserve"> </w:t>
      </w:r>
      <w:r w:rsidRPr="00FC16B4">
        <w:rPr>
          <w:b/>
        </w:rPr>
        <w:t>који ће бити одговорни за извршење уговора о предметној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561"/>
        <w:gridCol w:w="1839"/>
        <w:gridCol w:w="1869"/>
        <w:gridCol w:w="1401"/>
        <w:gridCol w:w="1647"/>
      </w:tblGrid>
      <w:tr w:rsidR="00FC16B4" w:rsidRPr="00FC16B4" w14:paraId="799D4AF6" w14:textId="77777777" w:rsidTr="00D736BA">
        <w:tc>
          <w:tcPr>
            <w:tcW w:w="937" w:type="dxa"/>
            <w:shd w:val="clear" w:color="auto" w:fill="auto"/>
          </w:tcPr>
          <w:p w14:paraId="611BC786" w14:textId="77777777" w:rsidR="00FC16B4" w:rsidRPr="00FC16B4" w:rsidRDefault="00FC16B4" w:rsidP="00D736BA">
            <w:pPr>
              <w:suppressAutoHyphens/>
              <w:jc w:val="center"/>
              <w:rPr>
                <w:sz w:val="22"/>
                <w:szCs w:val="22"/>
                <w:lang w:val="sr-Cyrl-RS"/>
              </w:rPr>
            </w:pPr>
            <w:r w:rsidRPr="00FC16B4">
              <w:rPr>
                <w:sz w:val="22"/>
                <w:szCs w:val="22"/>
                <w:lang w:val="sr-Cyrl-RS"/>
              </w:rPr>
              <w:t>Редни број</w:t>
            </w:r>
          </w:p>
        </w:tc>
        <w:tc>
          <w:tcPr>
            <w:tcW w:w="2573" w:type="dxa"/>
            <w:shd w:val="clear" w:color="auto" w:fill="auto"/>
          </w:tcPr>
          <w:p w14:paraId="01C25A0B" w14:textId="77777777" w:rsidR="00FC16B4" w:rsidRPr="00FC16B4" w:rsidRDefault="00FC16B4" w:rsidP="00D736BA">
            <w:pPr>
              <w:suppressAutoHyphens/>
              <w:jc w:val="center"/>
              <w:rPr>
                <w:sz w:val="22"/>
                <w:szCs w:val="22"/>
                <w:lang w:val="sr-Cyrl-RS"/>
              </w:rPr>
            </w:pPr>
            <w:r w:rsidRPr="00FC16B4">
              <w:rPr>
                <w:sz w:val="22"/>
                <w:szCs w:val="22"/>
                <w:lang w:val="sr-Cyrl-RS"/>
              </w:rPr>
              <w:t>Име и презиме лиценцираног овлашћеног</w:t>
            </w:r>
            <w:r w:rsidRPr="00FC16B4">
              <w:rPr>
                <w:sz w:val="22"/>
                <w:szCs w:val="22"/>
              </w:rPr>
              <w:t xml:space="preserve"> ревизора</w:t>
            </w:r>
          </w:p>
        </w:tc>
        <w:tc>
          <w:tcPr>
            <w:tcW w:w="1849" w:type="dxa"/>
            <w:shd w:val="clear" w:color="auto" w:fill="auto"/>
          </w:tcPr>
          <w:p w14:paraId="1804FCDD" w14:textId="77777777" w:rsidR="00FC16B4" w:rsidRPr="00FC16B4" w:rsidRDefault="00FC16B4" w:rsidP="00D736BA">
            <w:pPr>
              <w:suppressAutoHyphens/>
              <w:jc w:val="center"/>
              <w:rPr>
                <w:sz w:val="22"/>
                <w:szCs w:val="22"/>
                <w:lang w:val="sr-Cyrl-RS"/>
              </w:rPr>
            </w:pPr>
            <w:r w:rsidRPr="00FC16B4">
              <w:rPr>
                <w:sz w:val="22"/>
                <w:szCs w:val="22"/>
                <w:lang w:val="sr-Cyrl-RS"/>
              </w:rPr>
              <w:t>Број лиценце</w:t>
            </w:r>
          </w:p>
        </w:tc>
        <w:tc>
          <w:tcPr>
            <w:tcW w:w="1878" w:type="dxa"/>
            <w:shd w:val="clear" w:color="auto" w:fill="auto"/>
          </w:tcPr>
          <w:p w14:paraId="12656BDA" w14:textId="77777777" w:rsidR="00FC16B4" w:rsidRPr="00FC16B4" w:rsidRDefault="00FC16B4" w:rsidP="00D736BA">
            <w:pPr>
              <w:suppressAutoHyphens/>
              <w:jc w:val="center"/>
              <w:rPr>
                <w:sz w:val="22"/>
                <w:szCs w:val="22"/>
                <w:lang w:val="sr-Cyrl-RS"/>
              </w:rPr>
            </w:pPr>
            <w:r w:rsidRPr="00FC16B4">
              <w:rPr>
                <w:sz w:val="22"/>
                <w:szCs w:val="22"/>
                <w:lang w:val="sr-Cyrl-RS"/>
              </w:rPr>
              <w:t>Датум издавања лиценце</w:t>
            </w:r>
          </w:p>
        </w:tc>
        <w:tc>
          <w:tcPr>
            <w:tcW w:w="1405" w:type="dxa"/>
            <w:shd w:val="clear" w:color="auto" w:fill="auto"/>
          </w:tcPr>
          <w:p w14:paraId="57E75233" w14:textId="77777777" w:rsidR="00FC16B4" w:rsidRPr="00FC16B4" w:rsidRDefault="00FC16B4" w:rsidP="00D736BA">
            <w:pPr>
              <w:suppressAutoHyphens/>
              <w:jc w:val="center"/>
              <w:rPr>
                <w:sz w:val="22"/>
                <w:szCs w:val="22"/>
                <w:lang w:val="sr-Cyrl-RS"/>
              </w:rPr>
            </w:pPr>
            <w:r w:rsidRPr="00FC16B4">
              <w:rPr>
                <w:sz w:val="22"/>
                <w:szCs w:val="22"/>
                <w:lang w:val="sr-Cyrl-RS"/>
              </w:rPr>
              <w:t>Лиценца важи до датума</w:t>
            </w:r>
          </w:p>
        </w:tc>
        <w:tc>
          <w:tcPr>
            <w:tcW w:w="1654" w:type="dxa"/>
            <w:shd w:val="clear" w:color="auto" w:fill="auto"/>
          </w:tcPr>
          <w:p w14:paraId="60495DB8" w14:textId="77777777" w:rsidR="00FC16B4" w:rsidRPr="00FC16B4" w:rsidRDefault="00FC16B4" w:rsidP="00D736BA">
            <w:pPr>
              <w:suppressAutoHyphens/>
              <w:jc w:val="center"/>
              <w:rPr>
                <w:sz w:val="22"/>
                <w:szCs w:val="22"/>
                <w:lang w:val="sr-Cyrl-RS"/>
              </w:rPr>
            </w:pPr>
            <w:r w:rsidRPr="00FC16B4">
              <w:rPr>
                <w:sz w:val="22"/>
                <w:szCs w:val="22"/>
                <w:lang w:val="sr-Cyrl-RS"/>
              </w:rPr>
              <w:t>Запослен код понуђача од датума</w:t>
            </w:r>
          </w:p>
        </w:tc>
      </w:tr>
      <w:tr w:rsidR="00FC16B4" w:rsidRPr="00FC16B4" w14:paraId="0C16F1BD" w14:textId="77777777" w:rsidTr="00D736BA">
        <w:tc>
          <w:tcPr>
            <w:tcW w:w="937" w:type="dxa"/>
            <w:shd w:val="clear" w:color="auto" w:fill="auto"/>
          </w:tcPr>
          <w:p w14:paraId="2251A785" w14:textId="77777777" w:rsidR="00FC16B4" w:rsidRPr="00FC16B4" w:rsidRDefault="00FC16B4" w:rsidP="00FC16B4">
            <w:pPr>
              <w:numPr>
                <w:ilvl w:val="0"/>
                <w:numId w:val="22"/>
              </w:numPr>
              <w:suppressAutoHyphens/>
              <w:jc w:val="center"/>
              <w:rPr>
                <w:lang w:val="sr-Cyrl-RS"/>
              </w:rPr>
            </w:pPr>
          </w:p>
        </w:tc>
        <w:tc>
          <w:tcPr>
            <w:tcW w:w="2573" w:type="dxa"/>
            <w:shd w:val="clear" w:color="auto" w:fill="auto"/>
          </w:tcPr>
          <w:p w14:paraId="31945F60" w14:textId="77777777" w:rsidR="00FC16B4" w:rsidRPr="00FC16B4" w:rsidRDefault="00FC16B4" w:rsidP="00D736BA">
            <w:pPr>
              <w:suppressAutoHyphens/>
              <w:jc w:val="center"/>
              <w:rPr>
                <w:lang w:val="sr-Cyrl-RS"/>
              </w:rPr>
            </w:pPr>
          </w:p>
        </w:tc>
        <w:tc>
          <w:tcPr>
            <w:tcW w:w="1849" w:type="dxa"/>
            <w:shd w:val="clear" w:color="auto" w:fill="auto"/>
          </w:tcPr>
          <w:p w14:paraId="241BB959" w14:textId="77777777" w:rsidR="00FC16B4" w:rsidRPr="00FC16B4" w:rsidRDefault="00FC16B4" w:rsidP="00D736BA">
            <w:pPr>
              <w:suppressAutoHyphens/>
              <w:jc w:val="center"/>
              <w:rPr>
                <w:lang w:val="sr-Cyrl-RS"/>
              </w:rPr>
            </w:pPr>
          </w:p>
        </w:tc>
        <w:tc>
          <w:tcPr>
            <w:tcW w:w="1878" w:type="dxa"/>
            <w:shd w:val="clear" w:color="auto" w:fill="auto"/>
          </w:tcPr>
          <w:p w14:paraId="56A24C25" w14:textId="77777777" w:rsidR="00FC16B4" w:rsidRPr="00FC16B4" w:rsidRDefault="00FC16B4" w:rsidP="00D736BA">
            <w:pPr>
              <w:suppressAutoHyphens/>
              <w:jc w:val="center"/>
              <w:rPr>
                <w:lang w:val="sr-Cyrl-RS"/>
              </w:rPr>
            </w:pPr>
          </w:p>
        </w:tc>
        <w:tc>
          <w:tcPr>
            <w:tcW w:w="1405" w:type="dxa"/>
            <w:shd w:val="clear" w:color="auto" w:fill="auto"/>
          </w:tcPr>
          <w:p w14:paraId="2B5005DA" w14:textId="77777777" w:rsidR="00FC16B4" w:rsidRPr="00FC16B4" w:rsidRDefault="00FC16B4" w:rsidP="00D736BA">
            <w:pPr>
              <w:suppressAutoHyphens/>
              <w:jc w:val="center"/>
              <w:rPr>
                <w:lang w:val="sr-Cyrl-RS"/>
              </w:rPr>
            </w:pPr>
          </w:p>
        </w:tc>
        <w:tc>
          <w:tcPr>
            <w:tcW w:w="1654" w:type="dxa"/>
            <w:shd w:val="clear" w:color="auto" w:fill="auto"/>
          </w:tcPr>
          <w:p w14:paraId="37FD50F1" w14:textId="77777777" w:rsidR="00FC16B4" w:rsidRPr="00FC16B4" w:rsidRDefault="00FC16B4" w:rsidP="00D736BA">
            <w:pPr>
              <w:suppressAutoHyphens/>
              <w:jc w:val="center"/>
              <w:rPr>
                <w:lang w:val="sr-Cyrl-RS"/>
              </w:rPr>
            </w:pPr>
          </w:p>
        </w:tc>
      </w:tr>
      <w:tr w:rsidR="00FC16B4" w:rsidRPr="00FC16B4" w14:paraId="6C696DD4" w14:textId="77777777" w:rsidTr="00D736BA">
        <w:tc>
          <w:tcPr>
            <w:tcW w:w="937" w:type="dxa"/>
            <w:shd w:val="clear" w:color="auto" w:fill="auto"/>
          </w:tcPr>
          <w:p w14:paraId="67449E60" w14:textId="77777777" w:rsidR="00FC16B4" w:rsidRPr="00FC16B4" w:rsidRDefault="00FC16B4" w:rsidP="00FC16B4">
            <w:pPr>
              <w:numPr>
                <w:ilvl w:val="0"/>
                <w:numId w:val="22"/>
              </w:numPr>
              <w:suppressAutoHyphens/>
              <w:jc w:val="center"/>
              <w:rPr>
                <w:lang w:val="sr-Cyrl-RS"/>
              </w:rPr>
            </w:pPr>
          </w:p>
        </w:tc>
        <w:tc>
          <w:tcPr>
            <w:tcW w:w="2573" w:type="dxa"/>
            <w:shd w:val="clear" w:color="auto" w:fill="auto"/>
          </w:tcPr>
          <w:p w14:paraId="4E7CA3FD" w14:textId="77777777" w:rsidR="00FC16B4" w:rsidRPr="00FC16B4" w:rsidRDefault="00FC16B4" w:rsidP="00D736BA">
            <w:pPr>
              <w:suppressAutoHyphens/>
              <w:jc w:val="center"/>
              <w:rPr>
                <w:lang w:val="sr-Cyrl-RS"/>
              </w:rPr>
            </w:pPr>
          </w:p>
        </w:tc>
        <w:tc>
          <w:tcPr>
            <w:tcW w:w="1849" w:type="dxa"/>
            <w:shd w:val="clear" w:color="auto" w:fill="auto"/>
          </w:tcPr>
          <w:p w14:paraId="1EABF5F5" w14:textId="77777777" w:rsidR="00FC16B4" w:rsidRPr="00FC16B4" w:rsidRDefault="00FC16B4" w:rsidP="00D736BA">
            <w:pPr>
              <w:suppressAutoHyphens/>
              <w:jc w:val="center"/>
              <w:rPr>
                <w:lang w:val="sr-Cyrl-RS"/>
              </w:rPr>
            </w:pPr>
          </w:p>
        </w:tc>
        <w:tc>
          <w:tcPr>
            <w:tcW w:w="1878" w:type="dxa"/>
            <w:shd w:val="clear" w:color="auto" w:fill="auto"/>
          </w:tcPr>
          <w:p w14:paraId="460771B3" w14:textId="77777777" w:rsidR="00FC16B4" w:rsidRPr="00FC16B4" w:rsidRDefault="00FC16B4" w:rsidP="00D736BA">
            <w:pPr>
              <w:suppressAutoHyphens/>
              <w:jc w:val="center"/>
              <w:rPr>
                <w:lang w:val="sr-Cyrl-RS"/>
              </w:rPr>
            </w:pPr>
          </w:p>
        </w:tc>
        <w:tc>
          <w:tcPr>
            <w:tcW w:w="1405" w:type="dxa"/>
            <w:shd w:val="clear" w:color="auto" w:fill="auto"/>
          </w:tcPr>
          <w:p w14:paraId="26A1B4A0" w14:textId="77777777" w:rsidR="00FC16B4" w:rsidRPr="00FC16B4" w:rsidRDefault="00FC16B4" w:rsidP="00D736BA">
            <w:pPr>
              <w:suppressAutoHyphens/>
              <w:jc w:val="center"/>
              <w:rPr>
                <w:lang w:val="sr-Cyrl-RS"/>
              </w:rPr>
            </w:pPr>
          </w:p>
        </w:tc>
        <w:tc>
          <w:tcPr>
            <w:tcW w:w="1654" w:type="dxa"/>
            <w:shd w:val="clear" w:color="auto" w:fill="auto"/>
          </w:tcPr>
          <w:p w14:paraId="249B1460" w14:textId="77777777" w:rsidR="00FC16B4" w:rsidRPr="00FC16B4" w:rsidRDefault="00FC16B4" w:rsidP="00D736BA">
            <w:pPr>
              <w:suppressAutoHyphens/>
              <w:jc w:val="center"/>
              <w:rPr>
                <w:lang w:val="sr-Cyrl-RS"/>
              </w:rPr>
            </w:pPr>
          </w:p>
        </w:tc>
      </w:tr>
      <w:tr w:rsidR="00FC16B4" w:rsidRPr="00FC16B4" w14:paraId="252E82AF" w14:textId="77777777" w:rsidTr="00D736BA">
        <w:tc>
          <w:tcPr>
            <w:tcW w:w="937" w:type="dxa"/>
            <w:shd w:val="clear" w:color="auto" w:fill="auto"/>
          </w:tcPr>
          <w:p w14:paraId="23A75EBF" w14:textId="77777777" w:rsidR="00FC16B4" w:rsidRPr="00FC16B4" w:rsidRDefault="00FC16B4" w:rsidP="00FC16B4">
            <w:pPr>
              <w:numPr>
                <w:ilvl w:val="0"/>
                <w:numId w:val="22"/>
              </w:numPr>
              <w:suppressAutoHyphens/>
              <w:jc w:val="center"/>
              <w:rPr>
                <w:lang w:val="sr-Cyrl-RS"/>
              </w:rPr>
            </w:pPr>
          </w:p>
        </w:tc>
        <w:tc>
          <w:tcPr>
            <w:tcW w:w="2573" w:type="dxa"/>
            <w:shd w:val="clear" w:color="auto" w:fill="auto"/>
          </w:tcPr>
          <w:p w14:paraId="66EA7B42" w14:textId="77777777" w:rsidR="00FC16B4" w:rsidRPr="00FC16B4" w:rsidRDefault="00FC16B4" w:rsidP="00D736BA">
            <w:pPr>
              <w:suppressAutoHyphens/>
              <w:jc w:val="center"/>
              <w:rPr>
                <w:lang w:val="sr-Cyrl-RS"/>
              </w:rPr>
            </w:pPr>
          </w:p>
        </w:tc>
        <w:tc>
          <w:tcPr>
            <w:tcW w:w="1849" w:type="dxa"/>
            <w:shd w:val="clear" w:color="auto" w:fill="auto"/>
          </w:tcPr>
          <w:p w14:paraId="4C8783D1" w14:textId="77777777" w:rsidR="00FC16B4" w:rsidRPr="00FC16B4" w:rsidRDefault="00FC16B4" w:rsidP="00D736BA">
            <w:pPr>
              <w:suppressAutoHyphens/>
              <w:jc w:val="center"/>
              <w:rPr>
                <w:lang w:val="sr-Cyrl-RS"/>
              </w:rPr>
            </w:pPr>
          </w:p>
        </w:tc>
        <w:tc>
          <w:tcPr>
            <w:tcW w:w="1878" w:type="dxa"/>
            <w:shd w:val="clear" w:color="auto" w:fill="auto"/>
          </w:tcPr>
          <w:p w14:paraId="05D8D7E6" w14:textId="77777777" w:rsidR="00FC16B4" w:rsidRPr="00FC16B4" w:rsidRDefault="00FC16B4" w:rsidP="00D736BA">
            <w:pPr>
              <w:suppressAutoHyphens/>
              <w:jc w:val="center"/>
              <w:rPr>
                <w:lang w:val="sr-Cyrl-RS"/>
              </w:rPr>
            </w:pPr>
          </w:p>
        </w:tc>
        <w:tc>
          <w:tcPr>
            <w:tcW w:w="1405" w:type="dxa"/>
            <w:shd w:val="clear" w:color="auto" w:fill="auto"/>
          </w:tcPr>
          <w:p w14:paraId="6ADF4667" w14:textId="77777777" w:rsidR="00FC16B4" w:rsidRPr="00FC16B4" w:rsidRDefault="00FC16B4" w:rsidP="00D736BA">
            <w:pPr>
              <w:suppressAutoHyphens/>
              <w:jc w:val="center"/>
              <w:rPr>
                <w:lang w:val="sr-Cyrl-RS"/>
              </w:rPr>
            </w:pPr>
          </w:p>
        </w:tc>
        <w:tc>
          <w:tcPr>
            <w:tcW w:w="1654" w:type="dxa"/>
            <w:shd w:val="clear" w:color="auto" w:fill="auto"/>
          </w:tcPr>
          <w:p w14:paraId="129CD1EF" w14:textId="77777777" w:rsidR="00FC16B4" w:rsidRPr="00FC16B4" w:rsidRDefault="00FC16B4" w:rsidP="00D736BA">
            <w:pPr>
              <w:suppressAutoHyphens/>
              <w:jc w:val="center"/>
              <w:rPr>
                <w:lang w:val="sr-Cyrl-RS"/>
              </w:rPr>
            </w:pPr>
          </w:p>
        </w:tc>
      </w:tr>
      <w:tr w:rsidR="00FC16B4" w:rsidRPr="00FC16B4" w14:paraId="3D6AF1E2" w14:textId="77777777" w:rsidTr="00D736BA">
        <w:tc>
          <w:tcPr>
            <w:tcW w:w="937" w:type="dxa"/>
            <w:shd w:val="clear" w:color="auto" w:fill="auto"/>
          </w:tcPr>
          <w:p w14:paraId="04584AA5" w14:textId="77777777" w:rsidR="00FC16B4" w:rsidRPr="00FC16B4" w:rsidRDefault="00FC16B4" w:rsidP="00FC16B4">
            <w:pPr>
              <w:numPr>
                <w:ilvl w:val="0"/>
                <w:numId w:val="22"/>
              </w:numPr>
              <w:suppressAutoHyphens/>
              <w:jc w:val="center"/>
              <w:rPr>
                <w:lang w:val="sr-Cyrl-RS"/>
              </w:rPr>
            </w:pPr>
          </w:p>
        </w:tc>
        <w:tc>
          <w:tcPr>
            <w:tcW w:w="2573" w:type="dxa"/>
            <w:shd w:val="clear" w:color="auto" w:fill="auto"/>
          </w:tcPr>
          <w:p w14:paraId="4A3451F7" w14:textId="77777777" w:rsidR="00FC16B4" w:rsidRPr="00FC16B4" w:rsidRDefault="00FC16B4" w:rsidP="00D736BA">
            <w:pPr>
              <w:suppressAutoHyphens/>
              <w:jc w:val="center"/>
              <w:rPr>
                <w:lang w:val="sr-Cyrl-RS"/>
              </w:rPr>
            </w:pPr>
          </w:p>
        </w:tc>
        <w:tc>
          <w:tcPr>
            <w:tcW w:w="1849" w:type="dxa"/>
            <w:shd w:val="clear" w:color="auto" w:fill="auto"/>
          </w:tcPr>
          <w:p w14:paraId="54394925" w14:textId="77777777" w:rsidR="00FC16B4" w:rsidRPr="00FC16B4" w:rsidRDefault="00FC16B4" w:rsidP="00D736BA">
            <w:pPr>
              <w:suppressAutoHyphens/>
              <w:jc w:val="center"/>
              <w:rPr>
                <w:lang w:val="sr-Cyrl-RS"/>
              </w:rPr>
            </w:pPr>
          </w:p>
        </w:tc>
        <w:tc>
          <w:tcPr>
            <w:tcW w:w="1878" w:type="dxa"/>
            <w:shd w:val="clear" w:color="auto" w:fill="auto"/>
          </w:tcPr>
          <w:p w14:paraId="34B7F72B" w14:textId="77777777" w:rsidR="00FC16B4" w:rsidRPr="00FC16B4" w:rsidRDefault="00FC16B4" w:rsidP="00D736BA">
            <w:pPr>
              <w:suppressAutoHyphens/>
              <w:jc w:val="center"/>
              <w:rPr>
                <w:lang w:val="sr-Cyrl-RS"/>
              </w:rPr>
            </w:pPr>
          </w:p>
        </w:tc>
        <w:tc>
          <w:tcPr>
            <w:tcW w:w="1405" w:type="dxa"/>
            <w:shd w:val="clear" w:color="auto" w:fill="auto"/>
          </w:tcPr>
          <w:p w14:paraId="10920796" w14:textId="77777777" w:rsidR="00FC16B4" w:rsidRPr="00FC16B4" w:rsidRDefault="00FC16B4" w:rsidP="00D736BA">
            <w:pPr>
              <w:suppressAutoHyphens/>
              <w:jc w:val="center"/>
              <w:rPr>
                <w:lang w:val="sr-Cyrl-RS"/>
              </w:rPr>
            </w:pPr>
          </w:p>
        </w:tc>
        <w:tc>
          <w:tcPr>
            <w:tcW w:w="1654" w:type="dxa"/>
            <w:shd w:val="clear" w:color="auto" w:fill="auto"/>
          </w:tcPr>
          <w:p w14:paraId="4D39CC99" w14:textId="77777777" w:rsidR="00FC16B4" w:rsidRPr="00FC16B4" w:rsidRDefault="00FC16B4" w:rsidP="00D736BA">
            <w:pPr>
              <w:suppressAutoHyphens/>
              <w:jc w:val="center"/>
              <w:rPr>
                <w:lang w:val="sr-Cyrl-RS"/>
              </w:rPr>
            </w:pPr>
          </w:p>
        </w:tc>
      </w:tr>
      <w:tr w:rsidR="00FC16B4" w:rsidRPr="00FC16B4" w14:paraId="78B4876C" w14:textId="77777777" w:rsidTr="00D736BA">
        <w:tc>
          <w:tcPr>
            <w:tcW w:w="937" w:type="dxa"/>
            <w:shd w:val="clear" w:color="auto" w:fill="auto"/>
          </w:tcPr>
          <w:p w14:paraId="4ACE3EF2" w14:textId="77777777" w:rsidR="00FC16B4" w:rsidRPr="00FC16B4" w:rsidRDefault="00FC16B4" w:rsidP="00FC16B4">
            <w:pPr>
              <w:numPr>
                <w:ilvl w:val="0"/>
                <w:numId w:val="22"/>
              </w:numPr>
              <w:suppressAutoHyphens/>
              <w:jc w:val="center"/>
              <w:rPr>
                <w:lang w:val="sr-Cyrl-RS"/>
              </w:rPr>
            </w:pPr>
          </w:p>
        </w:tc>
        <w:tc>
          <w:tcPr>
            <w:tcW w:w="2573" w:type="dxa"/>
            <w:shd w:val="clear" w:color="auto" w:fill="auto"/>
          </w:tcPr>
          <w:p w14:paraId="6551AD91" w14:textId="77777777" w:rsidR="00FC16B4" w:rsidRPr="00FC16B4" w:rsidRDefault="00FC16B4" w:rsidP="00D736BA">
            <w:pPr>
              <w:suppressAutoHyphens/>
              <w:jc w:val="center"/>
              <w:rPr>
                <w:lang w:val="sr-Cyrl-RS"/>
              </w:rPr>
            </w:pPr>
          </w:p>
        </w:tc>
        <w:tc>
          <w:tcPr>
            <w:tcW w:w="1849" w:type="dxa"/>
            <w:shd w:val="clear" w:color="auto" w:fill="auto"/>
          </w:tcPr>
          <w:p w14:paraId="097C83D9" w14:textId="77777777" w:rsidR="00FC16B4" w:rsidRPr="00FC16B4" w:rsidRDefault="00FC16B4" w:rsidP="00D736BA">
            <w:pPr>
              <w:suppressAutoHyphens/>
              <w:jc w:val="center"/>
              <w:rPr>
                <w:lang w:val="sr-Cyrl-RS"/>
              </w:rPr>
            </w:pPr>
          </w:p>
        </w:tc>
        <w:tc>
          <w:tcPr>
            <w:tcW w:w="1878" w:type="dxa"/>
            <w:shd w:val="clear" w:color="auto" w:fill="auto"/>
          </w:tcPr>
          <w:p w14:paraId="08DACC17" w14:textId="77777777" w:rsidR="00FC16B4" w:rsidRPr="00FC16B4" w:rsidRDefault="00FC16B4" w:rsidP="00D736BA">
            <w:pPr>
              <w:suppressAutoHyphens/>
              <w:jc w:val="center"/>
              <w:rPr>
                <w:lang w:val="sr-Cyrl-RS"/>
              </w:rPr>
            </w:pPr>
          </w:p>
        </w:tc>
        <w:tc>
          <w:tcPr>
            <w:tcW w:w="1405" w:type="dxa"/>
            <w:shd w:val="clear" w:color="auto" w:fill="auto"/>
          </w:tcPr>
          <w:p w14:paraId="4CD440EE" w14:textId="77777777" w:rsidR="00FC16B4" w:rsidRPr="00FC16B4" w:rsidRDefault="00FC16B4" w:rsidP="00D736BA">
            <w:pPr>
              <w:suppressAutoHyphens/>
              <w:jc w:val="center"/>
              <w:rPr>
                <w:lang w:val="sr-Cyrl-RS"/>
              </w:rPr>
            </w:pPr>
          </w:p>
        </w:tc>
        <w:tc>
          <w:tcPr>
            <w:tcW w:w="1654" w:type="dxa"/>
            <w:shd w:val="clear" w:color="auto" w:fill="auto"/>
          </w:tcPr>
          <w:p w14:paraId="05CBDB9B" w14:textId="77777777" w:rsidR="00FC16B4" w:rsidRPr="00FC16B4" w:rsidRDefault="00FC16B4" w:rsidP="00D736BA">
            <w:pPr>
              <w:suppressAutoHyphens/>
              <w:jc w:val="center"/>
              <w:rPr>
                <w:lang w:val="sr-Cyrl-RS"/>
              </w:rPr>
            </w:pPr>
          </w:p>
        </w:tc>
      </w:tr>
    </w:tbl>
    <w:p w14:paraId="40BC2A54" w14:textId="77777777" w:rsidR="00FC16B4" w:rsidRPr="00FC16B4" w:rsidRDefault="00FC16B4" w:rsidP="00FC16B4">
      <w:pPr>
        <w:jc w:val="center"/>
        <w:rPr>
          <w:b/>
          <w:lang w:val="sr-Cyrl-RS"/>
        </w:rPr>
      </w:pPr>
    </w:p>
    <w:p w14:paraId="0DB0A82B" w14:textId="77777777" w:rsidR="00FC16B4" w:rsidRPr="00FC16B4" w:rsidRDefault="00FC16B4" w:rsidP="00FC16B4">
      <w:pPr>
        <w:jc w:val="center"/>
        <w:rPr>
          <w:b/>
        </w:rPr>
      </w:pPr>
      <w:r w:rsidRPr="00FC16B4">
        <w:rPr>
          <w:b/>
          <w:lang w:val="sr-Cyrl-RS"/>
        </w:rPr>
        <w:t>Списак извршених уговора о пружању услуга ревизије финансијских привредних субјеката који реализују пројекте који су финансирани из средстава страних кредита</w:t>
      </w: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97"/>
        <w:gridCol w:w="1379"/>
        <w:gridCol w:w="1698"/>
        <w:gridCol w:w="2129"/>
        <w:gridCol w:w="2536"/>
      </w:tblGrid>
      <w:tr w:rsidR="00FC16B4" w:rsidRPr="00FC16B4" w14:paraId="35F0A327" w14:textId="77777777" w:rsidTr="00D736BA">
        <w:trPr>
          <w:jc w:val="center"/>
        </w:trPr>
        <w:tc>
          <w:tcPr>
            <w:tcW w:w="664" w:type="dxa"/>
            <w:shd w:val="clear" w:color="auto" w:fill="auto"/>
            <w:vAlign w:val="center"/>
          </w:tcPr>
          <w:p w14:paraId="4D303051" w14:textId="77777777" w:rsidR="00FC16B4" w:rsidRPr="00FC16B4" w:rsidRDefault="00FC16B4" w:rsidP="00D736BA">
            <w:pPr>
              <w:suppressAutoHyphens/>
              <w:jc w:val="center"/>
              <w:rPr>
                <w:sz w:val="22"/>
                <w:szCs w:val="22"/>
                <w:lang w:val="sr-Cyrl-RS"/>
              </w:rPr>
            </w:pPr>
            <w:r w:rsidRPr="00FC16B4">
              <w:rPr>
                <w:sz w:val="22"/>
                <w:szCs w:val="22"/>
              </w:rPr>
              <w:t>Ред.</w:t>
            </w:r>
            <w:r w:rsidRPr="00FC16B4">
              <w:rPr>
                <w:sz w:val="22"/>
                <w:szCs w:val="22"/>
                <w:lang w:val="sr-Cyrl-RS"/>
              </w:rPr>
              <w:t xml:space="preserve"> </w:t>
            </w:r>
          </w:p>
          <w:p w14:paraId="4CBA8431" w14:textId="77777777" w:rsidR="00FC16B4" w:rsidRPr="00FC16B4" w:rsidRDefault="00FC16B4" w:rsidP="00D736BA">
            <w:pPr>
              <w:suppressAutoHyphens/>
              <w:jc w:val="center"/>
              <w:rPr>
                <w:sz w:val="22"/>
                <w:szCs w:val="22"/>
                <w:lang w:val="sr-Cyrl-RS"/>
              </w:rPr>
            </w:pPr>
            <w:proofErr w:type="gramStart"/>
            <w:r w:rsidRPr="00FC16B4">
              <w:rPr>
                <w:sz w:val="22"/>
                <w:szCs w:val="22"/>
              </w:rPr>
              <w:t>бр</w:t>
            </w:r>
            <w:proofErr w:type="gramEnd"/>
            <w:r w:rsidRPr="00FC16B4">
              <w:rPr>
                <w:sz w:val="22"/>
                <w:szCs w:val="22"/>
              </w:rPr>
              <w:t>.</w:t>
            </w:r>
          </w:p>
        </w:tc>
        <w:tc>
          <w:tcPr>
            <w:tcW w:w="1897" w:type="dxa"/>
            <w:shd w:val="clear" w:color="auto" w:fill="auto"/>
            <w:vAlign w:val="center"/>
          </w:tcPr>
          <w:p w14:paraId="2A6E33CE" w14:textId="77777777" w:rsidR="00FC16B4" w:rsidRPr="00FC16B4" w:rsidRDefault="00FC16B4" w:rsidP="00D736BA">
            <w:pPr>
              <w:suppressAutoHyphens/>
              <w:jc w:val="center"/>
              <w:rPr>
                <w:sz w:val="22"/>
                <w:szCs w:val="22"/>
                <w:lang w:val="sr-Cyrl-RS"/>
              </w:rPr>
            </w:pPr>
            <w:r w:rsidRPr="00FC16B4">
              <w:rPr>
                <w:sz w:val="22"/>
                <w:szCs w:val="22"/>
              </w:rPr>
              <w:t xml:space="preserve">Назив </w:t>
            </w:r>
            <w:r w:rsidRPr="00FC16B4">
              <w:rPr>
                <w:sz w:val="22"/>
                <w:szCs w:val="22"/>
                <w:lang w:val="sr-Cyrl-RS"/>
              </w:rPr>
              <w:t>наручиоца услуга ревизије</w:t>
            </w:r>
          </w:p>
        </w:tc>
        <w:tc>
          <w:tcPr>
            <w:tcW w:w="1379" w:type="dxa"/>
            <w:shd w:val="clear" w:color="auto" w:fill="auto"/>
            <w:vAlign w:val="center"/>
          </w:tcPr>
          <w:p w14:paraId="60C61DCE" w14:textId="77777777" w:rsidR="00FC16B4" w:rsidRPr="00FC16B4" w:rsidRDefault="00FC16B4" w:rsidP="00D736BA">
            <w:pPr>
              <w:suppressAutoHyphens/>
              <w:jc w:val="center"/>
              <w:rPr>
                <w:sz w:val="22"/>
                <w:szCs w:val="22"/>
                <w:lang w:val="sr-Cyrl-RS"/>
              </w:rPr>
            </w:pPr>
            <w:r w:rsidRPr="00FC16B4">
              <w:rPr>
                <w:sz w:val="22"/>
                <w:szCs w:val="22"/>
                <w:lang w:val="sr-Cyrl-RS"/>
              </w:rPr>
              <w:t>Период извршења</w:t>
            </w:r>
            <w:r w:rsidRPr="00FC16B4">
              <w:rPr>
                <w:sz w:val="22"/>
                <w:szCs w:val="22"/>
              </w:rPr>
              <w:t xml:space="preserve"> ревизиј</w:t>
            </w:r>
            <w:r w:rsidRPr="00FC16B4">
              <w:rPr>
                <w:sz w:val="22"/>
                <w:szCs w:val="22"/>
                <w:lang w:val="sr-Cyrl-RS"/>
              </w:rPr>
              <w:t>е</w:t>
            </w:r>
          </w:p>
        </w:tc>
        <w:tc>
          <w:tcPr>
            <w:tcW w:w="1698" w:type="dxa"/>
            <w:shd w:val="clear" w:color="auto" w:fill="auto"/>
            <w:vAlign w:val="center"/>
          </w:tcPr>
          <w:p w14:paraId="2B725BFA" w14:textId="77777777" w:rsidR="00FC16B4" w:rsidRPr="00FC16B4" w:rsidRDefault="00FC16B4" w:rsidP="00D736BA">
            <w:pPr>
              <w:suppressAutoHyphens/>
              <w:jc w:val="center"/>
              <w:rPr>
                <w:sz w:val="22"/>
                <w:szCs w:val="22"/>
                <w:lang w:val="sr-Cyrl-RS"/>
              </w:rPr>
            </w:pPr>
            <w:r w:rsidRPr="00FC16B4">
              <w:rPr>
                <w:sz w:val="22"/>
                <w:szCs w:val="22"/>
                <w:lang w:val="sr-Cyrl-RS"/>
              </w:rPr>
              <w:t>Вредност уговора о пружању услуга ревизије</w:t>
            </w:r>
          </w:p>
        </w:tc>
        <w:tc>
          <w:tcPr>
            <w:tcW w:w="2129" w:type="dxa"/>
            <w:shd w:val="clear" w:color="auto" w:fill="auto"/>
            <w:vAlign w:val="center"/>
          </w:tcPr>
          <w:p w14:paraId="5D3F4E20" w14:textId="77777777" w:rsidR="00FC16B4" w:rsidRPr="00FC16B4" w:rsidRDefault="00FC16B4" w:rsidP="00D736BA">
            <w:pPr>
              <w:suppressAutoHyphens/>
              <w:jc w:val="center"/>
              <w:rPr>
                <w:sz w:val="22"/>
                <w:szCs w:val="22"/>
                <w:lang w:val="sr-Cyrl-RS"/>
              </w:rPr>
            </w:pPr>
            <w:r w:rsidRPr="00FC16B4">
              <w:rPr>
                <w:sz w:val="22"/>
                <w:szCs w:val="22"/>
              </w:rPr>
              <w:t>Извор финансирања пројек</w:t>
            </w:r>
            <w:r w:rsidRPr="00FC16B4">
              <w:rPr>
                <w:sz w:val="22"/>
                <w:szCs w:val="22"/>
                <w:lang w:val="sr-Cyrl-RS"/>
              </w:rPr>
              <w:t>а</w:t>
            </w:r>
            <w:r w:rsidRPr="00FC16B4">
              <w:rPr>
                <w:sz w:val="22"/>
                <w:szCs w:val="22"/>
              </w:rPr>
              <w:t>та</w:t>
            </w:r>
            <w:r w:rsidRPr="00FC16B4">
              <w:rPr>
                <w:sz w:val="22"/>
                <w:szCs w:val="22"/>
                <w:lang w:val="sr-Cyrl-RS"/>
              </w:rPr>
              <w:t xml:space="preserve"> које спроводи наручилац</w:t>
            </w:r>
          </w:p>
        </w:tc>
        <w:tc>
          <w:tcPr>
            <w:tcW w:w="2536" w:type="dxa"/>
          </w:tcPr>
          <w:p w14:paraId="60A50654" w14:textId="77777777" w:rsidR="00FC16B4" w:rsidRPr="00FC16B4" w:rsidRDefault="00FC16B4" w:rsidP="00D736BA">
            <w:pPr>
              <w:suppressAutoHyphens/>
              <w:jc w:val="center"/>
              <w:rPr>
                <w:sz w:val="22"/>
                <w:szCs w:val="22"/>
                <w:lang w:val="sr-Cyrl-RS"/>
              </w:rPr>
            </w:pPr>
            <w:r w:rsidRPr="0086576E">
              <w:rPr>
                <w:sz w:val="22"/>
                <w:szCs w:val="22"/>
                <w:lang w:val="sr-Cyrl-RS"/>
              </w:rPr>
              <w:t>Лиценцирани овлашћени ревизори са списка који су извршили ревизију</w:t>
            </w:r>
          </w:p>
        </w:tc>
      </w:tr>
      <w:tr w:rsidR="00FC16B4" w:rsidRPr="00FC16B4" w14:paraId="0894FE0B" w14:textId="77777777" w:rsidTr="00D736BA">
        <w:trPr>
          <w:trHeight w:val="645"/>
          <w:jc w:val="center"/>
        </w:trPr>
        <w:tc>
          <w:tcPr>
            <w:tcW w:w="664" w:type="dxa"/>
            <w:shd w:val="clear" w:color="auto" w:fill="auto"/>
          </w:tcPr>
          <w:p w14:paraId="6BAFD274" w14:textId="77777777" w:rsidR="00FC16B4" w:rsidRPr="00FC16B4" w:rsidRDefault="00FC16B4" w:rsidP="00FC16B4">
            <w:pPr>
              <w:pStyle w:val="ListParagraph"/>
              <w:numPr>
                <w:ilvl w:val="0"/>
                <w:numId w:val="23"/>
              </w:numPr>
              <w:suppressAutoHyphens/>
              <w:jc w:val="both"/>
              <w:rPr>
                <w:sz w:val="24"/>
              </w:rPr>
            </w:pPr>
          </w:p>
          <w:p w14:paraId="53298A53" w14:textId="77777777" w:rsidR="00FC16B4" w:rsidRPr="00FC16B4" w:rsidRDefault="00FC16B4" w:rsidP="00D736BA">
            <w:pPr>
              <w:suppressAutoHyphens/>
            </w:pPr>
          </w:p>
          <w:p w14:paraId="7BAC786D" w14:textId="77777777" w:rsidR="00FC16B4" w:rsidRPr="00FC16B4" w:rsidRDefault="00FC16B4" w:rsidP="00D736BA">
            <w:pPr>
              <w:suppressAutoHyphens/>
            </w:pPr>
          </w:p>
        </w:tc>
        <w:tc>
          <w:tcPr>
            <w:tcW w:w="1897" w:type="dxa"/>
            <w:shd w:val="clear" w:color="auto" w:fill="auto"/>
          </w:tcPr>
          <w:p w14:paraId="2294EB7B" w14:textId="77777777" w:rsidR="00FC16B4" w:rsidRPr="00FC16B4" w:rsidRDefault="00FC16B4" w:rsidP="00D736BA">
            <w:pPr>
              <w:suppressAutoHyphens/>
            </w:pPr>
          </w:p>
        </w:tc>
        <w:tc>
          <w:tcPr>
            <w:tcW w:w="1379" w:type="dxa"/>
            <w:shd w:val="clear" w:color="auto" w:fill="auto"/>
          </w:tcPr>
          <w:p w14:paraId="461A8727" w14:textId="77777777" w:rsidR="00FC16B4" w:rsidRPr="00FC16B4" w:rsidRDefault="00FC16B4" w:rsidP="00D736BA">
            <w:pPr>
              <w:suppressAutoHyphens/>
            </w:pPr>
          </w:p>
        </w:tc>
        <w:tc>
          <w:tcPr>
            <w:tcW w:w="1698" w:type="dxa"/>
            <w:shd w:val="clear" w:color="auto" w:fill="auto"/>
          </w:tcPr>
          <w:p w14:paraId="02BFC939" w14:textId="77777777" w:rsidR="00FC16B4" w:rsidRPr="00FC16B4" w:rsidRDefault="00FC16B4" w:rsidP="00D736BA">
            <w:pPr>
              <w:suppressAutoHyphens/>
            </w:pPr>
          </w:p>
        </w:tc>
        <w:tc>
          <w:tcPr>
            <w:tcW w:w="2129" w:type="dxa"/>
            <w:shd w:val="clear" w:color="auto" w:fill="auto"/>
          </w:tcPr>
          <w:p w14:paraId="12975252" w14:textId="77777777" w:rsidR="00FC16B4" w:rsidRPr="00FC16B4" w:rsidRDefault="00FC16B4" w:rsidP="00D736BA">
            <w:pPr>
              <w:suppressAutoHyphens/>
            </w:pPr>
          </w:p>
        </w:tc>
        <w:tc>
          <w:tcPr>
            <w:tcW w:w="2536" w:type="dxa"/>
          </w:tcPr>
          <w:p w14:paraId="523DD9A0" w14:textId="77777777" w:rsidR="00FC16B4" w:rsidRDefault="00F76CCB" w:rsidP="00D736BA">
            <w:pPr>
              <w:suppressAutoHyphens/>
              <w:rPr>
                <w:lang w:val="sr-Cyrl-RS"/>
              </w:rPr>
            </w:pPr>
            <w:r>
              <w:rPr>
                <w:lang w:val="sr-Cyrl-RS"/>
              </w:rPr>
              <w:t>1.</w:t>
            </w:r>
          </w:p>
          <w:p w14:paraId="29D2A4B2" w14:textId="77777777" w:rsidR="00F76CCB" w:rsidRDefault="00F76CCB" w:rsidP="00D736BA">
            <w:pPr>
              <w:suppressAutoHyphens/>
              <w:rPr>
                <w:lang w:val="sr-Cyrl-RS"/>
              </w:rPr>
            </w:pPr>
            <w:r>
              <w:rPr>
                <w:lang w:val="sr-Cyrl-RS"/>
              </w:rPr>
              <w:t>2.</w:t>
            </w:r>
          </w:p>
          <w:p w14:paraId="110504C7" w14:textId="77777777" w:rsidR="00F76CCB" w:rsidRPr="00FC16B4" w:rsidRDefault="00F76CCB" w:rsidP="00D736BA">
            <w:pPr>
              <w:suppressAutoHyphens/>
              <w:rPr>
                <w:lang w:val="sr-Cyrl-RS"/>
              </w:rPr>
            </w:pPr>
            <w:r>
              <w:rPr>
                <w:lang w:val="sr-Cyrl-RS"/>
              </w:rPr>
              <w:t>3.</w:t>
            </w:r>
          </w:p>
        </w:tc>
      </w:tr>
      <w:tr w:rsidR="00F76CCB" w:rsidRPr="00FC16B4" w14:paraId="523F96E8" w14:textId="77777777" w:rsidTr="00D736BA">
        <w:trPr>
          <w:trHeight w:val="480"/>
          <w:jc w:val="center"/>
        </w:trPr>
        <w:tc>
          <w:tcPr>
            <w:tcW w:w="664" w:type="dxa"/>
            <w:shd w:val="clear" w:color="auto" w:fill="auto"/>
          </w:tcPr>
          <w:p w14:paraId="56E2A4DE" w14:textId="77777777" w:rsidR="00F76CCB" w:rsidRPr="00FC16B4" w:rsidRDefault="00F76CCB" w:rsidP="00FC16B4">
            <w:pPr>
              <w:pStyle w:val="ListParagraph"/>
              <w:numPr>
                <w:ilvl w:val="0"/>
                <w:numId w:val="23"/>
              </w:numPr>
              <w:suppressAutoHyphens/>
              <w:jc w:val="both"/>
              <w:rPr>
                <w:sz w:val="24"/>
              </w:rPr>
            </w:pPr>
          </w:p>
        </w:tc>
        <w:tc>
          <w:tcPr>
            <w:tcW w:w="1897" w:type="dxa"/>
            <w:shd w:val="clear" w:color="auto" w:fill="auto"/>
          </w:tcPr>
          <w:p w14:paraId="4FDBAD51" w14:textId="77777777" w:rsidR="00F76CCB" w:rsidRPr="00FC16B4" w:rsidRDefault="00F76CCB" w:rsidP="00D736BA">
            <w:pPr>
              <w:suppressAutoHyphens/>
            </w:pPr>
          </w:p>
          <w:p w14:paraId="3994E002" w14:textId="77777777" w:rsidR="00F76CCB" w:rsidRPr="00FC16B4" w:rsidRDefault="00F76CCB" w:rsidP="00D736BA">
            <w:pPr>
              <w:suppressAutoHyphens/>
            </w:pPr>
          </w:p>
          <w:p w14:paraId="1F626F91" w14:textId="77777777" w:rsidR="00F76CCB" w:rsidRPr="00FC16B4" w:rsidRDefault="00F76CCB" w:rsidP="00D736BA">
            <w:pPr>
              <w:suppressAutoHyphens/>
            </w:pPr>
          </w:p>
        </w:tc>
        <w:tc>
          <w:tcPr>
            <w:tcW w:w="1379" w:type="dxa"/>
            <w:shd w:val="clear" w:color="auto" w:fill="auto"/>
          </w:tcPr>
          <w:p w14:paraId="1E5EC20E" w14:textId="77777777" w:rsidR="00F76CCB" w:rsidRPr="00FC16B4" w:rsidRDefault="00F76CCB" w:rsidP="00D736BA">
            <w:pPr>
              <w:suppressAutoHyphens/>
            </w:pPr>
          </w:p>
        </w:tc>
        <w:tc>
          <w:tcPr>
            <w:tcW w:w="1698" w:type="dxa"/>
            <w:shd w:val="clear" w:color="auto" w:fill="auto"/>
          </w:tcPr>
          <w:p w14:paraId="3447454A" w14:textId="77777777" w:rsidR="00F76CCB" w:rsidRPr="00FC16B4" w:rsidRDefault="00F76CCB" w:rsidP="00D736BA">
            <w:pPr>
              <w:suppressAutoHyphens/>
            </w:pPr>
          </w:p>
        </w:tc>
        <w:tc>
          <w:tcPr>
            <w:tcW w:w="2129" w:type="dxa"/>
            <w:shd w:val="clear" w:color="auto" w:fill="auto"/>
          </w:tcPr>
          <w:p w14:paraId="2D39F62F" w14:textId="77777777" w:rsidR="00F76CCB" w:rsidRPr="00FC16B4" w:rsidRDefault="00F76CCB" w:rsidP="00D736BA">
            <w:pPr>
              <w:suppressAutoHyphens/>
            </w:pPr>
          </w:p>
        </w:tc>
        <w:tc>
          <w:tcPr>
            <w:tcW w:w="2536" w:type="dxa"/>
          </w:tcPr>
          <w:p w14:paraId="23A63BCC" w14:textId="77777777" w:rsidR="00F76CCB" w:rsidRDefault="00F76CCB" w:rsidP="00240F06">
            <w:pPr>
              <w:suppressAutoHyphens/>
              <w:rPr>
                <w:lang w:val="sr-Cyrl-RS"/>
              </w:rPr>
            </w:pPr>
            <w:r>
              <w:rPr>
                <w:lang w:val="sr-Cyrl-RS"/>
              </w:rPr>
              <w:t>1.</w:t>
            </w:r>
          </w:p>
          <w:p w14:paraId="3B50C8F7" w14:textId="77777777" w:rsidR="00F76CCB" w:rsidRDefault="00F76CCB" w:rsidP="00240F06">
            <w:pPr>
              <w:suppressAutoHyphens/>
              <w:rPr>
                <w:lang w:val="sr-Cyrl-RS"/>
              </w:rPr>
            </w:pPr>
            <w:r>
              <w:rPr>
                <w:lang w:val="sr-Cyrl-RS"/>
              </w:rPr>
              <w:t>2.</w:t>
            </w:r>
          </w:p>
          <w:p w14:paraId="253A8CFD" w14:textId="77777777" w:rsidR="00F76CCB" w:rsidRPr="00FC16B4" w:rsidRDefault="00F76CCB" w:rsidP="00240F06">
            <w:pPr>
              <w:suppressAutoHyphens/>
              <w:rPr>
                <w:lang w:val="sr-Cyrl-RS"/>
              </w:rPr>
            </w:pPr>
            <w:r>
              <w:rPr>
                <w:lang w:val="sr-Cyrl-RS"/>
              </w:rPr>
              <w:t>3.</w:t>
            </w:r>
          </w:p>
        </w:tc>
      </w:tr>
      <w:tr w:rsidR="00F76CCB" w:rsidRPr="00FC16B4" w14:paraId="4A57C162" w14:textId="77777777" w:rsidTr="00D736BA">
        <w:trPr>
          <w:trHeight w:val="465"/>
          <w:jc w:val="center"/>
        </w:trPr>
        <w:tc>
          <w:tcPr>
            <w:tcW w:w="664" w:type="dxa"/>
            <w:shd w:val="clear" w:color="auto" w:fill="auto"/>
          </w:tcPr>
          <w:p w14:paraId="6C8D29AE" w14:textId="77777777" w:rsidR="00F76CCB" w:rsidRPr="00FC16B4" w:rsidRDefault="00F76CCB" w:rsidP="00FC16B4">
            <w:pPr>
              <w:pStyle w:val="ListParagraph"/>
              <w:numPr>
                <w:ilvl w:val="0"/>
                <w:numId w:val="23"/>
              </w:numPr>
              <w:suppressAutoHyphens/>
              <w:jc w:val="both"/>
              <w:rPr>
                <w:sz w:val="24"/>
              </w:rPr>
            </w:pPr>
          </w:p>
        </w:tc>
        <w:tc>
          <w:tcPr>
            <w:tcW w:w="1897" w:type="dxa"/>
            <w:shd w:val="clear" w:color="auto" w:fill="auto"/>
          </w:tcPr>
          <w:p w14:paraId="7E84EB86" w14:textId="77777777" w:rsidR="00F76CCB" w:rsidRPr="00FC16B4" w:rsidRDefault="00F76CCB" w:rsidP="00D736BA">
            <w:pPr>
              <w:suppressAutoHyphens/>
            </w:pPr>
          </w:p>
          <w:p w14:paraId="4C4C6280" w14:textId="77777777" w:rsidR="00F76CCB" w:rsidRPr="00FC16B4" w:rsidRDefault="00F76CCB" w:rsidP="00D736BA">
            <w:pPr>
              <w:suppressAutoHyphens/>
            </w:pPr>
          </w:p>
          <w:p w14:paraId="296B94DB" w14:textId="77777777" w:rsidR="00F76CCB" w:rsidRPr="00FC16B4" w:rsidRDefault="00F76CCB" w:rsidP="00D736BA">
            <w:pPr>
              <w:suppressAutoHyphens/>
            </w:pPr>
          </w:p>
        </w:tc>
        <w:tc>
          <w:tcPr>
            <w:tcW w:w="1379" w:type="dxa"/>
            <w:shd w:val="clear" w:color="auto" w:fill="auto"/>
          </w:tcPr>
          <w:p w14:paraId="1F3A4C8F" w14:textId="77777777" w:rsidR="00F76CCB" w:rsidRPr="00FC16B4" w:rsidRDefault="00F76CCB" w:rsidP="00D736BA">
            <w:pPr>
              <w:suppressAutoHyphens/>
            </w:pPr>
          </w:p>
        </w:tc>
        <w:tc>
          <w:tcPr>
            <w:tcW w:w="1698" w:type="dxa"/>
            <w:shd w:val="clear" w:color="auto" w:fill="auto"/>
          </w:tcPr>
          <w:p w14:paraId="1A97C9DE" w14:textId="77777777" w:rsidR="00F76CCB" w:rsidRPr="00FC16B4" w:rsidRDefault="00F76CCB" w:rsidP="00D736BA">
            <w:pPr>
              <w:suppressAutoHyphens/>
            </w:pPr>
          </w:p>
        </w:tc>
        <w:tc>
          <w:tcPr>
            <w:tcW w:w="2129" w:type="dxa"/>
            <w:shd w:val="clear" w:color="auto" w:fill="auto"/>
          </w:tcPr>
          <w:p w14:paraId="4C27FACD" w14:textId="77777777" w:rsidR="00F76CCB" w:rsidRPr="00FC16B4" w:rsidRDefault="00F76CCB" w:rsidP="00D736BA">
            <w:pPr>
              <w:suppressAutoHyphens/>
            </w:pPr>
          </w:p>
        </w:tc>
        <w:tc>
          <w:tcPr>
            <w:tcW w:w="2536" w:type="dxa"/>
          </w:tcPr>
          <w:p w14:paraId="34CD6A4F" w14:textId="77777777" w:rsidR="00F76CCB" w:rsidRDefault="00F76CCB" w:rsidP="00240F06">
            <w:pPr>
              <w:suppressAutoHyphens/>
              <w:rPr>
                <w:lang w:val="sr-Cyrl-RS"/>
              </w:rPr>
            </w:pPr>
            <w:r>
              <w:rPr>
                <w:lang w:val="sr-Cyrl-RS"/>
              </w:rPr>
              <w:t>1.</w:t>
            </w:r>
          </w:p>
          <w:p w14:paraId="47741863" w14:textId="77777777" w:rsidR="00F76CCB" w:rsidRDefault="00F76CCB" w:rsidP="00240F06">
            <w:pPr>
              <w:suppressAutoHyphens/>
              <w:rPr>
                <w:lang w:val="sr-Cyrl-RS"/>
              </w:rPr>
            </w:pPr>
            <w:r>
              <w:rPr>
                <w:lang w:val="sr-Cyrl-RS"/>
              </w:rPr>
              <w:t>2.</w:t>
            </w:r>
          </w:p>
          <w:p w14:paraId="4BD876F0" w14:textId="77777777" w:rsidR="00F76CCB" w:rsidRPr="00FC16B4" w:rsidRDefault="00F76CCB" w:rsidP="00240F06">
            <w:pPr>
              <w:suppressAutoHyphens/>
              <w:rPr>
                <w:lang w:val="sr-Cyrl-RS"/>
              </w:rPr>
            </w:pPr>
            <w:r>
              <w:rPr>
                <w:lang w:val="sr-Cyrl-RS"/>
              </w:rPr>
              <w:t>3.</w:t>
            </w:r>
          </w:p>
        </w:tc>
      </w:tr>
      <w:tr w:rsidR="00F76CCB" w:rsidRPr="00FC16B4" w14:paraId="5F63944B" w14:textId="77777777" w:rsidTr="00D736BA">
        <w:trPr>
          <w:trHeight w:val="405"/>
          <w:jc w:val="center"/>
        </w:trPr>
        <w:tc>
          <w:tcPr>
            <w:tcW w:w="664" w:type="dxa"/>
            <w:shd w:val="clear" w:color="auto" w:fill="auto"/>
          </w:tcPr>
          <w:p w14:paraId="23A2B188" w14:textId="77777777" w:rsidR="00F76CCB" w:rsidRPr="00FC16B4" w:rsidRDefault="00F76CCB" w:rsidP="00FC16B4">
            <w:pPr>
              <w:pStyle w:val="ListParagraph"/>
              <w:numPr>
                <w:ilvl w:val="0"/>
                <w:numId w:val="23"/>
              </w:numPr>
              <w:suppressAutoHyphens/>
              <w:jc w:val="both"/>
              <w:rPr>
                <w:sz w:val="24"/>
              </w:rPr>
            </w:pPr>
          </w:p>
        </w:tc>
        <w:tc>
          <w:tcPr>
            <w:tcW w:w="1897" w:type="dxa"/>
            <w:shd w:val="clear" w:color="auto" w:fill="auto"/>
          </w:tcPr>
          <w:p w14:paraId="33817B95" w14:textId="77777777" w:rsidR="00F76CCB" w:rsidRPr="00FC16B4" w:rsidRDefault="00F76CCB" w:rsidP="00D736BA">
            <w:pPr>
              <w:suppressAutoHyphens/>
            </w:pPr>
          </w:p>
          <w:p w14:paraId="096EE06B" w14:textId="77777777" w:rsidR="00F76CCB" w:rsidRPr="00FC16B4" w:rsidRDefault="00F76CCB" w:rsidP="00D736BA">
            <w:pPr>
              <w:suppressAutoHyphens/>
            </w:pPr>
          </w:p>
          <w:p w14:paraId="7DA421D0" w14:textId="77777777" w:rsidR="00F76CCB" w:rsidRPr="00FC16B4" w:rsidRDefault="00F76CCB" w:rsidP="00D736BA">
            <w:pPr>
              <w:suppressAutoHyphens/>
            </w:pPr>
          </w:p>
        </w:tc>
        <w:tc>
          <w:tcPr>
            <w:tcW w:w="1379" w:type="dxa"/>
            <w:shd w:val="clear" w:color="auto" w:fill="auto"/>
          </w:tcPr>
          <w:p w14:paraId="1CB22A91" w14:textId="77777777" w:rsidR="00F76CCB" w:rsidRPr="00FC16B4" w:rsidRDefault="00F76CCB" w:rsidP="00D736BA">
            <w:pPr>
              <w:suppressAutoHyphens/>
            </w:pPr>
          </w:p>
        </w:tc>
        <w:tc>
          <w:tcPr>
            <w:tcW w:w="1698" w:type="dxa"/>
            <w:shd w:val="clear" w:color="auto" w:fill="auto"/>
          </w:tcPr>
          <w:p w14:paraId="7A17B5D8" w14:textId="77777777" w:rsidR="00F76CCB" w:rsidRPr="00FC16B4" w:rsidRDefault="00F76CCB" w:rsidP="00D736BA">
            <w:pPr>
              <w:suppressAutoHyphens/>
            </w:pPr>
          </w:p>
        </w:tc>
        <w:tc>
          <w:tcPr>
            <w:tcW w:w="2129" w:type="dxa"/>
            <w:shd w:val="clear" w:color="auto" w:fill="auto"/>
          </w:tcPr>
          <w:p w14:paraId="7AA81002" w14:textId="77777777" w:rsidR="00F76CCB" w:rsidRPr="00FC16B4" w:rsidRDefault="00F76CCB" w:rsidP="00D736BA">
            <w:pPr>
              <w:suppressAutoHyphens/>
            </w:pPr>
          </w:p>
        </w:tc>
        <w:tc>
          <w:tcPr>
            <w:tcW w:w="2536" w:type="dxa"/>
          </w:tcPr>
          <w:p w14:paraId="1C7B1656" w14:textId="77777777" w:rsidR="00F76CCB" w:rsidRDefault="00F76CCB" w:rsidP="00240F06">
            <w:pPr>
              <w:suppressAutoHyphens/>
              <w:rPr>
                <w:lang w:val="sr-Cyrl-RS"/>
              </w:rPr>
            </w:pPr>
            <w:r>
              <w:rPr>
                <w:lang w:val="sr-Cyrl-RS"/>
              </w:rPr>
              <w:t>1.</w:t>
            </w:r>
          </w:p>
          <w:p w14:paraId="3914B397" w14:textId="77777777" w:rsidR="00F76CCB" w:rsidRDefault="00F76CCB" w:rsidP="00240F06">
            <w:pPr>
              <w:suppressAutoHyphens/>
              <w:rPr>
                <w:lang w:val="sr-Cyrl-RS"/>
              </w:rPr>
            </w:pPr>
            <w:r>
              <w:rPr>
                <w:lang w:val="sr-Cyrl-RS"/>
              </w:rPr>
              <w:t>2.</w:t>
            </w:r>
          </w:p>
          <w:p w14:paraId="6A3A733B" w14:textId="77777777" w:rsidR="00F76CCB" w:rsidRPr="00FC16B4" w:rsidRDefault="00F76CCB" w:rsidP="00240F06">
            <w:pPr>
              <w:suppressAutoHyphens/>
              <w:rPr>
                <w:lang w:val="sr-Cyrl-RS"/>
              </w:rPr>
            </w:pPr>
            <w:r>
              <w:rPr>
                <w:lang w:val="sr-Cyrl-RS"/>
              </w:rPr>
              <w:t>3.</w:t>
            </w:r>
          </w:p>
        </w:tc>
      </w:tr>
      <w:tr w:rsidR="00F76CCB" w:rsidRPr="00FC16B4" w14:paraId="29B858A9" w14:textId="77777777" w:rsidTr="00D736BA">
        <w:trPr>
          <w:trHeight w:val="405"/>
          <w:jc w:val="center"/>
        </w:trPr>
        <w:tc>
          <w:tcPr>
            <w:tcW w:w="664" w:type="dxa"/>
            <w:shd w:val="clear" w:color="auto" w:fill="auto"/>
          </w:tcPr>
          <w:p w14:paraId="0A3CF6BD" w14:textId="77777777" w:rsidR="00F76CCB" w:rsidRPr="00FC16B4" w:rsidRDefault="00F76CCB" w:rsidP="00FC16B4">
            <w:pPr>
              <w:pStyle w:val="ListParagraph"/>
              <w:numPr>
                <w:ilvl w:val="0"/>
                <w:numId w:val="23"/>
              </w:numPr>
              <w:suppressAutoHyphens/>
              <w:jc w:val="both"/>
              <w:rPr>
                <w:sz w:val="24"/>
              </w:rPr>
            </w:pPr>
          </w:p>
        </w:tc>
        <w:tc>
          <w:tcPr>
            <w:tcW w:w="1897" w:type="dxa"/>
            <w:shd w:val="clear" w:color="auto" w:fill="auto"/>
          </w:tcPr>
          <w:p w14:paraId="5FD25CF1" w14:textId="77777777" w:rsidR="00F76CCB" w:rsidRPr="00FC16B4" w:rsidRDefault="00F76CCB" w:rsidP="00D736BA">
            <w:pPr>
              <w:suppressAutoHyphens/>
            </w:pPr>
          </w:p>
        </w:tc>
        <w:tc>
          <w:tcPr>
            <w:tcW w:w="1379" w:type="dxa"/>
            <w:shd w:val="clear" w:color="auto" w:fill="auto"/>
          </w:tcPr>
          <w:p w14:paraId="244470CE" w14:textId="77777777" w:rsidR="00F76CCB" w:rsidRPr="00FC16B4" w:rsidRDefault="00F76CCB" w:rsidP="00D736BA">
            <w:pPr>
              <w:suppressAutoHyphens/>
            </w:pPr>
          </w:p>
        </w:tc>
        <w:tc>
          <w:tcPr>
            <w:tcW w:w="1698" w:type="dxa"/>
            <w:shd w:val="clear" w:color="auto" w:fill="auto"/>
          </w:tcPr>
          <w:p w14:paraId="70A84DD9" w14:textId="77777777" w:rsidR="00F76CCB" w:rsidRPr="00FC16B4" w:rsidRDefault="00F76CCB" w:rsidP="00D736BA">
            <w:pPr>
              <w:suppressAutoHyphens/>
            </w:pPr>
          </w:p>
        </w:tc>
        <w:tc>
          <w:tcPr>
            <w:tcW w:w="2129" w:type="dxa"/>
            <w:shd w:val="clear" w:color="auto" w:fill="auto"/>
          </w:tcPr>
          <w:p w14:paraId="03BF74D2" w14:textId="77777777" w:rsidR="00F76CCB" w:rsidRPr="00FC16B4" w:rsidRDefault="00F76CCB" w:rsidP="00D736BA">
            <w:pPr>
              <w:suppressAutoHyphens/>
            </w:pPr>
          </w:p>
        </w:tc>
        <w:tc>
          <w:tcPr>
            <w:tcW w:w="2536" w:type="dxa"/>
          </w:tcPr>
          <w:p w14:paraId="62F160D9" w14:textId="77777777" w:rsidR="00F76CCB" w:rsidRDefault="00F76CCB" w:rsidP="00240F06">
            <w:pPr>
              <w:suppressAutoHyphens/>
              <w:rPr>
                <w:lang w:val="sr-Cyrl-RS"/>
              </w:rPr>
            </w:pPr>
            <w:r>
              <w:rPr>
                <w:lang w:val="sr-Cyrl-RS"/>
              </w:rPr>
              <w:t>1.</w:t>
            </w:r>
          </w:p>
          <w:p w14:paraId="611D4663" w14:textId="77777777" w:rsidR="00F76CCB" w:rsidRDefault="00F76CCB" w:rsidP="00240F06">
            <w:pPr>
              <w:suppressAutoHyphens/>
              <w:rPr>
                <w:lang w:val="sr-Cyrl-RS"/>
              </w:rPr>
            </w:pPr>
            <w:r>
              <w:rPr>
                <w:lang w:val="sr-Cyrl-RS"/>
              </w:rPr>
              <w:t>2.</w:t>
            </w:r>
          </w:p>
          <w:p w14:paraId="3B2230D6" w14:textId="77777777" w:rsidR="00F76CCB" w:rsidRPr="00FC16B4" w:rsidRDefault="00F76CCB" w:rsidP="00240F06">
            <w:pPr>
              <w:suppressAutoHyphens/>
              <w:rPr>
                <w:lang w:val="sr-Cyrl-RS"/>
              </w:rPr>
            </w:pPr>
            <w:r>
              <w:rPr>
                <w:lang w:val="sr-Cyrl-RS"/>
              </w:rPr>
              <w:t>3.</w:t>
            </w:r>
          </w:p>
        </w:tc>
      </w:tr>
    </w:tbl>
    <w:p w14:paraId="202E19D9" w14:textId="77777777" w:rsidR="00FC16B4" w:rsidRPr="00FC16B4" w:rsidRDefault="00FC16B4" w:rsidP="00FC16B4"/>
    <w:p w14:paraId="23A25421" w14:textId="77777777" w:rsidR="00FC16B4" w:rsidRPr="00EB14D1" w:rsidRDefault="00FC16B4" w:rsidP="00FC16B4">
      <w:pPr>
        <w:rPr>
          <w:sz w:val="22"/>
          <w:szCs w:val="22"/>
          <w:lang w:val="sr-Cyrl-RS"/>
        </w:rPr>
      </w:pPr>
      <w:r w:rsidRPr="00EB14D1">
        <w:rPr>
          <w:b/>
          <w:sz w:val="22"/>
          <w:szCs w:val="22"/>
          <w:lang w:val="sr-Cyrl-RS"/>
        </w:rPr>
        <w:t xml:space="preserve">Напомена: </w:t>
      </w:r>
      <w:r w:rsidRPr="00EB14D1">
        <w:rPr>
          <w:sz w:val="22"/>
          <w:szCs w:val="22"/>
          <w:lang w:val="sr-Cyrl-RS"/>
        </w:rPr>
        <w:t>Повећати број редова уколико наводите већи број извршених ревизија.</w:t>
      </w:r>
    </w:p>
    <w:p w14:paraId="2FD35D7D" w14:textId="5DD4687E" w:rsidR="004C112A" w:rsidRPr="00EB14D1" w:rsidRDefault="00FC16B4" w:rsidP="00FC16B4">
      <w:pPr>
        <w:rPr>
          <w:sz w:val="22"/>
          <w:szCs w:val="22"/>
          <w:lang w:val="sr-Cyrl-RS"/>
        </w:rPr>
      </w:pPr>
      <w:r w:rsidRPr="00EB14D1">
        <w:rPr>
          <w:b/>
          <w:sz w:val="22"/>
          <w:szCs w:val="22"/>
          <w:lang w:val="sr-Cyrl-RS"/>
        </w:rPr>
        <w:t xml:space="preserve">Напомена: </w:t>
      </w:r>
      <w:r w:rsidRPr="00EB14D1">
        <w:rPr>
          <w:sz w:val="22"/>
          <w:szCs w:val="22"/>
          <w:lang w:val="sr-Cyrl-RS"/>
        </w:rPr>
        <w:t xml:space="preserve">У прилогу овог обрасца обавезно доставити копије </w:t>
      </w:r>
      <w:r w:rsidR="00FD4A3A" w:rsidRPr="00EB14D1">
        <w:rPr>
          <w:sz w:val="22"/>
          <w:szCs w:val="22"/>
          <w:lang w:val="sr-Cyrl-RS"/>
        </w:rPr>
        <w:t>уговора о раду и лиценцама за об</w:t>
      </w:r>
      <w:r w:rsidR="00FA3D6E" w:rsidRPr="00EB14D1">
        <w:rPr>
          <w:sz w:val="22"/>
          <w:szCs w:val="22"/>
          <w:lang w:val="sr-Cyrl-RS"/>
        </w:rPr>
        <w:t>а</w:t>
      </w:r>
      <w:r w:rsidR="00FD4A3A" w:rsidRPr="00EB14D1">
        <w:rPr>
          <w:sz w:val="22"/>
          <w:szCs w:val="22"/>
          <w:lang w:val="sr-Cyrl-RS"/>
        </w:rPr>
        <w:t>вљање делатности као</w:t>
      </w:r>
      <w:r w:rsidRPr="00EB14D1">
        <w:rPr>
          <w:sz w:val="22"/>
          <w:szCs w:val="22"/>
          <w:lang w:val="sr-Cyrl-RS"/>
        </w:rPr>
        <w:t xml:space="preserve"> и копије </w:t>
      </w:r>
      <w:r w:rsidR="0054157E">
        <w:rPr>
          <w:sz w:val="22"/>
          <w:szCs w:val="22"/>
          <w:lang w:val="sr-Cyrl-RS"/>
        </w:rPr>
        <w:t>реализованих</w:t>
      </w:r>
      <w:r w:rsidR="00FD4A3A" w:rsidRPr="00EB14D1">
        <w:rPr>
          <w:sz w:val="22"/>
          <w:szCs w:val="22"/>
          <w:lang w:val="sr-Cyrl-RS"/>
        </w:rPr>
        <w:t xml:space="preserve"> уговора за 2014, 2015 и 2016</w:t>
      </w:r>
      <w:r w:rsidR="0086576E" w:rsidRPr="00EB14D1">
        <w:rPr>
          <w:sz w:val="22"/>
          <w:szCs w:val="22"/>
          <w:lang w:val="sr-Cyrl-RS"/>
        </w:rPr>
        <w:t>.</w:t>
      </w:r>
      <w:r w:rsidR="00FD4A3A" w:rsidRPr="00EB14D1">
        <w:rPr>
          <w:sz w:val="22"/>
          <w:szCs w:val="22"/>
          <w:lang w:val="sr-Cyrl-RS"/>
        </w:rPr>
        <w:t xml:space="preserve"> </w:t>
      </w:r>
      <w:r w:rsidR="0022338B">
        <w:rPr>
          <w:sz w:val="22"/>
          <w:szCs w:val="22"/>
          <w:lang w:val="sr-Cyrl-RS"/>
        </w:rPr>
        <w:t>г</w:t>
      </w:r>
      <w:r w:rsidR="00FD4A3A" w:rsidRPr="00EB14D1">
        <w:rPr>
          <w:sz w:val="22"/>
          <w:szCs w:val="22"/>
          <w:lang w:val="sr-Cyrl-RS"/>
        </w:rPr>
        <w:t>одину</w:t>
      </w:r>
    </w:p>
    <w:p w14:paraId="0F4F36F4" w14:textId="77777777" w:rsidR="00FC16B4" w:rsidRPr="00FC16B4" w:rsidRDefault="00FC16B4" w:rsidP="00FC16B4">
      <w:pPr>
        <w:rPr>
          <w:lang w:val="sr-Cyrl-RS"/>
        </w:rPr>
      </w:pPr>
    </w:p>
    <w:tbl>
      <w:tblPr>
        <w:tblW w:w="0" w:type="auto"/>
        <w:jc w:val="center"/>
        <w:tblLayout w:type="fixed"/>
        <w:tblLook w:val="0000" w:firstRow="0" w:lastRow="0" w:firstColumn="0" w:lastColumn="0" w:noHBand="0" w:noVBand="0"/>
      </w:tblPr>
      <w:tblGrid>
        <w:gridCol w:w="3080"/>
        <w:gridCol w:w="3068"/>
        <w:gridCol w:w="3094"/>
      </w:tblGrid>
      <w:tr w:rsidR="00FC16B4" w:rsidRPr="00FC16B4" w14:paraId="35BB31AC" w14:textId="77777777" w:rsidTr="00D736BA">
        <w:trPr>
          <w:jc w:val="center"/>
        </w:trPr>
        <w:tc>
          <w:tcPr>
            <w:tcW w:w="3080" w:type="dxa"/>
            <w:shd w:val="clear" w:color="auto" w:fill="auto"/>
            <w:vAlign w:val="center"/>
          </w:tcPr>
          <w:p w14:paraId="6CFBF898" w14:textId="77777777" w:rsidR="00FC16B4" w:rsidRPr="00FC16B4" w:rsidRDefault="00FC16B4" w:rsidP="00D736BA">
            <w:pPr>
              <w:suppressAutoHyphens/>
              <w:spacing w:after="120" w:line="100" w:lineRule="atLeast"/>
              <w:jc w:val="center"/>
              <w:rPr>
                <w:rFonts w:eastAsia="Arial Unicode MS"/>
                <w:color w:val="000000"/>
                <w:kern w:val="1"/>
                <w:lang w:val="sr-Cyrl-RS" w:eastAsia="ar-SA"/>
              </w:rPr>
            </w:pPr>
            <w:r w:rsidRPr="00FC16B4">
              <w:rPr>
                <w:rFonts w:eastAsia="Arial Unicode MS"/>
                <w:color w:val="000000"/>
                <w:kern w:val="1"/>
                <w:lang w:val="sr-Cyrl-RS" w:eastAsia="ar-SA"/>
              </w:rPr>
              <w:t>Место:</w:t>
            </w:r>
          </w:p>
          <w:p w14:paraId="197CC3C6" w14:textId="77777777" w:rsidR="00FC16B4" w:rsidRPr="00FC16B4" w:rsidRDefault="00FC16B4" w:rsidP="00D736BA">
            <w:pPr>
              <w:suppressAutoHyphens/>
              <w:spacing w:after="120" w:line="100" w:lineRule="atLeast"/>
              <w:jc w:val="center"/>
              <w:rPr>
                <w:rFonts w:eastAsia="Arial Unicode MS"/>
                <w:color w:val="000000"/>
                <w:kern w:val="1"/>
                <w:lang w:eastAsia="ar-SA"/>
              </w:rPr>
            </w:pPr>
            <w:r w:rsidRPr="00FC16B4">
              <w:rPr>
                <w:rFonts w:eastAsia="Arial Unicode MS"/>
                <w:color w:val="000000"/>
                <w:kern w:val="1"/>
                <w:lang w:eastAsia="ar-SA"/>
              </w:rPr>
              <w:t>Датум:</w:t>
            </w:r>
          </w:p>
        </w:tc>
        <w:tc>
          <w:tcPr>
            <w:tcW w:w="3068" w:type="dxa"/>
            <w:shd w:val="clear" w:color="auto" w:fill="auto"/>
            <w:vAlign w:val="center"/>
          </w:tcPr>
          <w:p w14:paraId="626F53C7" w14:textId="77777777" w:rsidR="00FC16B4" w:rsidRPr="00FC16B4" w:rsidRDefault="00FC16B4" w:rsidP="00D736BA">
            <w:pPr>
              <w:suppressAutoHyphens/>
              <w:spacing w:after="120" w:line="100" w:lineRule="atLeast"/>
              <w:jc w:val="center"/>
              <w:rPr>
                <w:rFonts w:eastAsia="Arial Unicode MS"/>
                <w:color w:val="000000"/>
                <w:kern w:val="1"/>
                <w:lang w:eastAsia="ar-SA"/>
              </w:rPr>
            </w:pPr>
            <w:r w:rsidRPr="00FC16B4">
              <w:rPr>
                <w:rFonts w:eastAsia="Arial Unicode MS"/>
                <w:color w:val="000000"/>
                <w:kern w:val="1"/>
                <w:lang w:eastAsia="ar-SA"/>
              </w:rPr>
              <w:t>М.П.</w:t>
            </w:r>
          </w:p>
        </w:tc>
        <w:tc>
          <w:tcPr>
            <w:tcW w:w="3094" w:type="dxa"/>
            <w:shd w:val="clear" w:color="auto" w:fill="auto"/>
            <w:vAlign w:val="center"/>
          </w:tcPr>
          <w:p w14:paraId="63EDD2C1" w14:textId="77777777" w:rsidR="00FC16B4" w:rsidRPr="00FC16B4" w:rsidRDefault="00FC16B4" w:rsidP="00D736BA">
            <w:pPr>
              <w:suppressAutoHyphens/>
              <w:spacing w:after="120" w:line="100" w:lineRule="atLeast"/>
              <w:jc w:val="center"/>
              <w:rPr>
                <w:rFonts w:eastAsia="Arial Unicode MS"/>
                <w:color w:val="000000"/>
                <w:kern w:val="1"/>
                <w:lang w:val="sr-Cyrl-RS" w:eastAsia="ar-SA"/>
              </w:rPr>
            </w:pPr>
            <w:r w:rsidRPr="00FC16B4">
              <w:rPr>
                <w:rFonts w:eastAsia="Arial Unicode MS"/>
                <w:color w:val="000000"/>
                <w:kern w:val="1"/>
                <w:lang w:eastAsia="ar-SA"/>
              </w:rPr>
              <w:t xml:space="preserve">Потпис </w:t>
            </w:r>
            <w:r w:rsidRPr="00FC16B4">
              <w:rPr>
                <w:rFonts w:eastAsia="Arial Unicode MS"/>
                <w:color w:val="000000"/>
                <w:kern w:val="1"/>
                <w:lang w:val="sr-Cyrl-RS" w:eastAsia="ar-SA"/>
              </w:rPr>
              <w:t>овлашћеног лица</w:t>
            </w:r>
          </w:p>
        </w:tc>
      </w:tr>
      <w:tr w:rsidR="00FC16B4" w:rsidRPr="00FC16B4" w14:paraId="40B214F3" w14:textId="77777777" w:rsidTr="00D736BA">
        <w:trPr>
          <w:jc w:val="center"/>
        </w:trPr>
        <w:tc>
          <w:tcPr>
            <w:tcW w:w="3080" w:type="dxa"/>
            <w:tcBorders>
              <w:bottom w:val="single" w:sz="4" w:space="0" w:color="000000"/>
            </w:tcBorders>
            <w:shd w:val="clear" w:color="auto" w:fill="auto"/>
          </w:tcPr>
          <w:p w14:paraId="696D5B1D" w14:textId="77777777" w:rsidR="00FC16B4" w:rsidRPr="00FC16B4" w:rsidRDefault="00FC16B4" w:rsidP="00D736BA">
            <w:pPr>
              <w:suppressAutoHyphens/>
              <w:snapToGrid w:val="0"/>
              <w:spacing w:after="120" w:line="100" w:lineRule="atLeast"/>
              <w:rPr>
                <w:rFonts w:eastAsia="Arial Unicode MS"/>
                <w:color w:val="000000"/>
                <w:kern w:val="1"/>
                <w:lang w:eastAsia="ar-SA"/>
              </w:rPr>
            </w:pPr>
          </w:p>
        </w:tc>
        <w:tc>
          <w:tcPr>
            <w:tcW w:w="3068" w:type="dxa"/>
            <w:shd w:val="clear" w:color="auto" w:fill="auto"/>
          </w:tcPr>
          <w:p w14:paraId="234D5A41" w14:textId="77777777" w:rsidR="00FC16B4" w:rsidRPr="00FC16B4" w:rsidRDefault="00FC16B4" w:rsidP="00D736BA">
            <w:pPr>
              <w:suppressAutoHyphens/>
              <w:snapToGrid w:val="0"/>
              <w:spacing w:after="120" w:line="100" w:lineRule="atLeast"/>
              <w:rPr>
                <w:rFonts w:eastAsia="Arial Unicode MS"/>
                <w:color w:val="000000"/>
                <w:kern w:val="1"/>
                <w:lang w:eastAsia="ar-SA"/>
              </w:rPr>
            </w:pPr>
          </w:p>
        </w:tc>
        <w:tc>
          <w:tcPr>
            <w:tcW w:w="3094" w:type="dxa"/>
            <w:tcBorders>
              <w:bottom w:val="single" w:sz="4" w:space="0" w:color="000000"/>
            </w:tcBorders>
            <w:shd w:val="clear" w:color="auto" w:fill="auto"/>
          </w:tcPr>
          <w:p w14:paraId="698C269C" w14:textId="77777777" w:rsidR="00FC16B4" w:rsidRPr="00FC16B4" w:rsidRDefault="00FC16B4" w:rsidP="00D736BA">
            <w:pPr>
              <w:suppressAutoHyphens/>
              <w:snapToGrid w:val="0"/>
              <w:spacing w:after="120" w:line="100" w:lineRule="atLeast"/>
              <w:rPr>
                <w:rFonts w:eastAsia="Arial Unicode MS"/>
                <w:color w:val="000000"/>
                <w:kern w:val="1"/>
                <w:lang w:eastAsia="ar-SA"/>
              </w:rPr>
            </w:pPr>
          </w:p>
        </w:tc>
      </w:tr>
    </w:tbl>
    <w:p w14:paraId="0ADA85CC" w14:textId="77777777" w:rsidR="00FC16B4" w:rsidRPr="00FC16B4" w:rsidRDefault="00FC16B4" w:rsidP="00FC16B4">
      <w:pPr>
        <w:rPr>
          <w:lang w:val="sr-Cyrl-CS"/>
        </w:rPr>
      </w:pPr>
    </w:p>
    <w:p w14:paraId="012C553D" w14:textId="2347D560" w:rsidR="004C112A" w:rsidRPr="004C112A" w:rsidRDefault="004C112A" w:rsidP="004C112A">
      <w:pPr>
        <w:tabs>
          <w:tab w:val="left" w:pos="4455"/>
        </w:tabs>
        <w:jc w:val="both"/>
        <w:rPr>
          <w:sz w:val="22"/>
          <w:szCs w:val="22"/>
          <w:lang w:val="sr-Cyrl-CS"/>
        </w:rPr>
      </w:pPr>
      <w:r w:rsidRPr="0054157E">
        <w:rPr>
          <w:b/>
          <w:sz w:val="22"/>
          <w:szCs w:val="22"/>
          <w:lang w:val="sr-Cyrl-RS"/>
        </w:rPr>
        <w:t xml:space="preserve">Напомена: </w:t>
      </w:r>
      <w:r w:rsidRPr="0054157E">
        <w:rPr>
          <w:sz w:val="22"/>
          <w:szCs w:val="22"/>
          <w:lang w:val="sr-Cyrl-CS"/>
        </w:rPr>
        <w:t>Уколико понуђач подноси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ECD2C90" w14:textId="77777777" w:rsidR="003D55E1" w:rsidRDefault="003D55E1" w:rsidP="00FC16B4">
      <w:pPr>
        <w:pStyle w:val="Header"/>
        <w:rPr>
          <w:rFonts w:asciiTheme="minorHAnsi" w:hAnsiTheme="minorHAnsi" w:cs="Times New Roman"/>
          <w:b/>
          <w:i/>
          <w:u w:val="single"/>
          <w:lang w:val="sr-Cyrl-CS"/>
        </w:rPr>
      </w:pPr>
    </w:p>
    <w:p w14:paraId="5C133AC1" w14:textId="77777777" w:rsidR="00F54AC3" w:rsidRDefault="00F54AC3" w:rsidP="00FC16B4">
      <w:pPr>
        <w:pStyle w:val="Header"/>
        <w:rPr>
          <w:rFonts w:asciiTheme="minorHAnsi" w:hAnsiTheme="minorHAnsi" w:cs="Times New Roman"/>
          <w:b/>
          <w:i/>
          <w:u w:val="single"/>
          <w:lang w:val="sr-Cyrl-CS"/>
        </w:rPr>
      </w:pPr>
    </w:p>
    <w:p w14:paraId="76B758A0" w14:textId="77777777" w:rsidR="00FC16B4" w:rsidRPr="007F325A" w:rsidRDefault="00FC16B4" w:rsidP="00FC16B4">
      <w:pPr>
        <w:pStyle w:val="Header"/>
        <w:rPr>
          <w:rFonts w:asciiTheme="minorHAnsi" w:hAnsiTheme="minorHAnsi" w:cs="Times New Roman"/>
          <w:b/>
          <w:i/>
          <w:u w:val="single"/>
          <w:lang w:val="sr-Cyrl-CS"/>
        </w:rPr>
      </w:pPr>
    </w:p>
    <w:p w14:paraId="4A538331" w14:textId="3EDD793A" w:rsidR="00FC16B4" w:rsidRDefault="00FC16B4" w:rsidP="00F54AC3">
      <w:pPr>
        <w:pStyle w:val="Header"/>
        <w:jc w:val="right"/>
        <w:rPr>
          <w:rFonts w:ascii="Times New Roman" w:hAnsi="Times New Roman" w:cs="Times New Roman"/>
          <w:b/>
          <w:i/>
          <w:lang w:val="sr-Cyrl-CS"/>
        </w:rPr>
      </w:pPr>
      <w:r w:rsidRPr="00FC16B4">
        <w:rPr>
          <w:rFonts w:ascii="Times New Roman" w:hAnsi="Times New Roman" w:cs="Times New Roman"/>
          <w:b/>
          <w:i/>
          <w:lang w:val="sr-Cyrl-CS"/>
        </w:rPr>
        <w:t xml:space="preserve">Образац </w:t>
      </w:r>
      <w:r w:rsidR="00FD4A3A">
        <w:rPr>
          <w:rFonts w:ascii="Times New Roman" w:hAnsi="Times New Roman" w:cs="Times New Roman"/>
          <w:b/>
          <w:i/>
          <w:lang w:val="sr-Cyrl-CS"/>
        </w:rPr>
        <w:t>4</w:t>
      </w:r>
    </w:p>
    <w:p w14:paraId="5180860D" w14:textId="77777777" w:rsidR="00F54AC3" w:rsidRPr="00F54AC3" w:rsidRDefault="00F54AC3" w:rsidP="00F54AC3">
      <w:pPr>
        <w:pStyle w:val="Header"/>
        <w:jc w:val="right"/>
        <w:rPr>
          <w:rFonts w:ascii="Times New Roman" w:hAnsi="Times New Roman" w:cs="Times New Roman"/>
          <w:b/>
          <w:i/>
          <w:lang w:val="sr-Cyrl-CS"/>
        </w:rPr>
      </w:pPr>
    </w:p>
    <w:p w14:paraId="2DB63C9E" w14:textId="77777777" w:rsidR="0054157E" w:rsidRPr="0054157E" w:rsidRDefault="0054157E" w:rsidP="00FC16B4">
      <w:pPr>
        <w:pStyle w:val="Header"/>
        <w:rPr>
          <w:rFonts w:ascii="Times New Roman" w:hAnsi="Times New Roman" w:cs="Times New Roman"/>
          <w:lang w:val="sr-Cyrl-CS"/>
        </w:rPr>
      </w:pPr>
    </w:p>
    <w:p w14:paraId="00DCB9E2" w14:textId="77777777" w:rsidR="00FC16B4" w:rsidRPr="007F325A" w:rsidRDefault="00FC16B4" w:rsidP="00FC16B4">
      <w:pPr>
        <w:pStyle w:val="Header"/>
        <w:rPr>
          <w:rFonts w:ascii="Times New Roman" w:hAnsi="Times New Roman" w:cs="Times New Roman"/>
          <w:lang w:val="sr-Latn-CS"/>
        </w:rPr>
      </w:pPr>
    </w:p>
    <w:p w14:paraId="2ED3C6BB" w14:textId="77777777" w:rsidR="00FC16B4" w:rsidRPr="007F325A" w:rsidRDefault="00FC16B4" w:rsidP="00B81BEE">
      <w:pPr>
        <w:pStyle w:val="Header"/>
        <w:jc w:val="both"/>
        <w:rPr>
          <w:rFonts w:ascii="Times New Roman" w:hAnsi="Times New Roman" w:cs="Times New Roman"/>
          <w:lang w:val="sr-Cyrl-CS"/>
        </w:rPr>
      </w:pPr>
      <w:r w:rsidRPr="00FC16B4">
        <w:rPr>
          <w:rFonts w:ascii="Times New Roman" w:hAnsi="Times New Roman" w:cs="Times New Roman"/>
          <w:lang w:val="sr-Cyrl-CS"/>
        </w:rPr>
        <w:t>У складу са чланом 26. Закона, ________________________________ (назив понуђача), даје</w:t>
      </w:r>
    </w:p>
    <w:p w14:paraId="0D7BAD2F" w14:textId="77777777" w:rsidR="00FC16B4" w:rsidRPr="007F325A" w:rsidRDefault="00FC16B4" w:rsidP="00FC16B4">
      <w:pPr>
        <w:pStyle w:val="Header"/>
        <w:rPr>
          <w:rFonts w:ascii="Times New Roman" w:hAnsi="Times New Roman" w:cs="Times New Roman"/>
          <w:lang w:val="sr-Cyrl-CS"/>
        </w:rPr>
      </w:pPr>
    </w:p>
    <w:p w14:paraId="5CAF9A5C" w14:textId="77777777" w:rsidR="00FC16B4" w:rsidRPr="007F325A" w:rsidRDefault="00FC16B4" w:rsidP="00FC16B4">
      <w:pPr>
        <w:pStyle w:val="Header"/>
        <w:rPr>
          <w:rFonts w:ascii="Times New Roman" w:hAnsi="Times New Roman" w:cs="Times New Roman"/>
          <w:lang w:val="sr-Cyrl-CS"/>
        </w:rPr>
      </w:pPr>
    </w:p>
    <w:p w14:paraId="57C1990B" w14:textId="77777777" w:rsidR="00FC16B4" w:rsidRPr="007F325A" w:rsidRDefault="00FC16B4" w:rsidP="00B81BEE">
      <w:pPr>
        <w:pStyle w:val="Header"/>
        <w:jc w:val="both"/>
        <w:rPr>
          <w:rFonts w:ascii="Times New Roman" w:hAnsi="Times New Roman" w:cs="Times New Roman"/>
          <w:lang w:val="sr-Cyrl-CS"/>
        </w:rPr>
      </w:pPr>
    </w:p>
    <w:p w14:paraId="39192672" w14:textId="77777777" w:rsidR="00FC16B4" w:rsidRPr="007F325A" w:rsidRDefault="00FC16B4" w:rsidP="00B81BEE">
      <w:pPr>
        <w:pStyle w:val="Header"/>
        <w:jc w:val="center"/>
        <w:rPr>
          <w:rFonts w:ascii="Times New Roman" w:hAnsi="Times New Roman" w:cs="Times New Roman"/>
          <w:b/>
          <w:lang w:val="sr-Cyrl-CS"/>
        </w:rPr>
      </w:pPr>
      <w:r w:rsidRPr="00FC16B4">
        <w:rPr>
          <w:rFonts w:ascii="Times New Roman" w:hAnsi="Times New Roman" w:cs="Times New Roman"/>
          <w:b/>
          <w:lang w:val="sr-Cyrl-CS"/>
        </w:rPr>
        <w:t>ИЗЈАВУ</w:t>
      </w:r>
    </w:p>
    <w:p w14:paraId="14E4A907" w14:textId="77777777" w:rsidR="00FC16B4" w:rsidRPr="007F325A" w:rsidRDefault="00FC16B4" w:rsidP="00B81BEE">
      <w:pPr>
        <w:pStyle w:val="Header"/>
        <w:jc w:val="center"/>
        <w:rPr>
          <w:rFonts w:ascii="Times New Roman" w:hAnsi="Times New Roman" w:cs="Times New Roman"/>
          <w:b/>
          <w:lang w:val="sr-Cyrl-CS"/>
        </w:rPr>
      </w:pPr>
      <w:r w:rsidRPr="00FC16B4">
        <w:rPr>
          <w:rFonts w:ascii="Times New Roman" w:hAnsi="Times New Roman" w:cs="Times New Roman"/>
          <w:b/>
          <w:lang w:val="sr-Cyrl-CS"/>
        </w:rPr>
        <w:t>О НЕЗАВИСНОЈ ПОНУДИ</w:t>
      </w:r>
    </w:p>
    <w:p w14:paraId="23351B35" w14:textId="77777777" w:rsidR="00FC16B4" w:rsidRPr="007F325A" w:rsidRDefault="00FC16B4" w:rsidP="00B81BEE">
      <w:pPr>
        <w:pStyle w:val="Header"/>
        <w:jc w:val="both"/>
        <w:rPr>
          <w:rFonts w:ascii="Times New Roman" w:hAnsi="Times New Roman" w:cs="Times New Roman"/>
          <w:b/>
          <w:lang w:val="sr-Cyrl-CS"/>
        </w:rPr>
      </w:pPr>
    </w:p>
    <w:p w14:paraId="4761736E" w14:textId="77777777" w:rsidR="00FC16B4" w:rsidRPr="007F325A" w:rsidRDefault="00FC16B4" w:rsidP="00B81BEE">
      <w:pPr>
        <w:pStyle w:val="Header"/>
        <w:jc w:val="both"/>
        <w:rPr>
          <w:rFonts w:ascii="Times New Roman" w:hAnsi="Times New Roman" w:cs="Times New Roman"/>
          <w:b/>
          <w:lang w:val="sr-Cyrl-CS"/>
        </w:rPr>
      </w:pPr>
    </w:p>
    <w:p w14:paraId="00961F20" w14:textId="0CE9E6A2" w:rsidR="00FC16B4" w:rsidRPr="007F325A" w:rsidRDefault="00FC16B4" w:rsidP="00B81BEE">
      <w:pPr>
        <w:pStyle w:val="Header"/>
        <w:jc w:val="both"/>
        <w:rPr>
          <w:rFonts w:ascii="Times New Roman" w:hAnsi="Times New Roman" w:cs="Times New Roman"/>
          <w:lang w:val="sr-Cyrl-CS"/>
        </w:rPr>
      </w:pPr>
      <w:r w:rsidRPr="00FC16B4">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услуга – набавку услуг</w:t>
      </w:r>
      <w:r w:rsidR="0054157E">
        <w:rPr>
          <w:rFonts w:ascii="Times New Roman" w:hAnsi="Times New Roman" w:cs="Times New Roman"/>
          <w:lang w:val="sr-Cyrl-CS"/>
        </w:rPr>
        <w:t>а</w:t>
      </w:r>
      <w:r w:rsidRPr="00FC16B4">
        <w:rPr>
          <w:rFonts w:ascii="Times New Roman" w:hAnsi="Times New Roman" w:cs="Times New Roman"/>
          <w:lang w:val="sr-Cyrl-CS"/>
        </w:rPr>
        <w:t xml:space="preserve"> екстерне ревизије,</w:t>
      </w:r>
      <w:r w:rsidRPr="00FC16B4">
        <w:rPr>
          <w:rFonts w:ascii="Times New Roman" w:hAnsi="Times New Roman" w:cs="Times New Roman"/>
          <w:lang w:val="sr-Cyrl-RS"/>
        </w:rPr>
        <w:t xml:space="preserve"> број </w:t>
      </w:r>
      <w:r w:rsidRPr="00FC16B4">
        <w:rPr>
          <w:rFonts w:ascii="Times New Roman" w:hAnsi="Times New Roman" w:cs="Times New Roman"/>
          <w:lang w:val="sr-Cyrl-CS"/>
        </w:rPr>
        <w:t>ЈНМВ/04-2016/У, поднео независно, без договора са другим понуђачима или заинтересованим лицима.</w:t>
      </w:r>
    </w:p>
    <w:p w14:paraId="1A34D223" w14:textId="77777777" w:rsidR="00FC16B4" w:rsidRPr="007F325A" w:rsidRDefault="00FC16B4" w:rsidP="00B81BEE">
      <w:pPr>
        <w:pStyle w:val="Header"/>
        <w:jc w:val="both"/>
        <w:rPr>
          <w:rFonts w:ascii="Times New Roman" w:hAnsi="Times New Roman" w:cs="Times New Roman"/>
          <w:lang w:val="sr-Cyrl-CS"/>
        </w:rPr>
      </w:pPr>
    </w:p>
    <w:p w14:paraId="776E5571" w14:textId="77777777" w:rsidR="00FC16B4" w:rsidRPr="007F325A" w:rsidRDefault="00FC16B4" w:rsidP="00B81BEE">
      <w:pPr>
        <w:pStyle w:val="Header"/>
        <w:jc w:val="both"/>
        <w:rPr>
          <w:rFonts w:ascii="Times New Roman" w:hAnsi="Times New Roman" w:cs="Times New Roman"/>
          <w:lang w:val="sr-Cyrl-CS"/>
        </w:rPr>
      </w:pPr>
    </w:p>
    <w:p w14:paraId="5ED0B564" w14:textId="3545D5B2" w:rsidR="00FC16B4" w:rsidRPr="007F325A" w:rsidRDefault="00FC16B4" w:rsidP="0054157E">
      <w:pPr>
        <w:pStyle w:val="Header"/>
        <w:tabs>
          <w:tab w:val="right" w:pos="6946"/>
        </w:tabs>
        <w:ind w:firstLine="1560"/>
        <w:rPr>
          <w:rFonts w:ascii="Times New Roman" w:hAnsi="Times New Roman" w:cs="Times New Roman"/>
          <w:lang w:val="sr-Cyrl-CS"/>
        </w:rPr>
      </w:pPr>
      <w:r w:rsidRPr="00FC16B4">
        <w:rPr>
          <w:rFonts w:ascii="Times New Roman" w:hAnsi="Times New Roman" w:cs="Times New Roman"/>
          <w:lang w:val="sr-Cyrl-CS"/>
        </w:rPr>
        <w:t>Датум</w:t>
      </w:r>
      <w:r w:rsidR="0054157E">
        <w:rPr>
          <w:rFonts w:ascii="Times New Roman" w:hAnsi="Times New Roman" w:cs="Times New Roman"/>
          <w:lang w:val="sr-Cyrl-CS"/>
        </w:rPr>
        <w:t>:</w:t>
      </w:r>
      <w:r w:rsidR="0054157E">
        <w:rPr>
          <w:rFonts w:ascii="Times New Roman" w:hAnsi="Times New Roman" w:cs="Times New Roman"/>
          <w:lang w:val="sr-Cyrl-CS"/>
        </w:rPr>
        <w:tab/>
        <w:t>М.П.</w:t>
      </w:r>
      <w:r w:rsidR="0054157E">
        <w:rPr>
          <w:rFonts w:ascii="Times New Roman" w:hAnsi="Times New Roman" w:cs="Times New Roman"/>
          <w:lang w:val="sr-Cyrl-CS"/>
        </w:rPr>
        <w:tab/>
      </w:r>
      <w:r w:rsidR="0054157E">
        <w:rPr>
          <w:rFonts w:ascii="Times New Roman" w:hAnsi="Times New Roman" w:cs="Times New Roman"/>
          <w:lang w:val="sr-Cyrl-CS"/>
        </w:rPr>
        <w:tab/>
      </w:r>
      <w:r w:rsidRPr="00FC16B4">
        <w:rPr>
          <w:rFonts w:ascii="Times New Roman" w:hAnsi="Times New Roman" w:cs="Times New Roman"/>
          <w:lang w:val="sr-Cyrl-CS"/>
        </w:rPr>
        <w:t>Потпис понуђача:</w:t>
      </w:r>
    </w:p>
    <w:p w14:paraId="07CB9DC4" w14:textId="77777777" w:rsidR="00FC16B4" w:rsidRPr="007F325A" w:rsidRDefault="00FC16B4" w:rsidP="00B81BEE">
      <w:pPr>
        <w:pStyle w:val="Header"/>
        <w:jc w:val="both"/>
        <w:rPr>
          <w:rFonts w:ascii="Times New Roman" w:hAnsi="Times New Roman" w:cs="Times New Roman"/>
          <w:lang w:val="sr-Cyrl-CS"/>
        </w:rPr>
      </w:pPr>
    </w:p>
    <w:p w14:paraId="297012EA" w14:textId="77777777" w:rsidR="00FC16B4" w:rsidRPr="007F325A" w:rsidRDefault="00FC16B4" w:rsidP="00B81BEE">
      <w:pPr>
        <w:pStyle w:val="Header"/>
        <w:jc w:val="both"/>
        <w:rPr>
          <w:rFonts w:ascii="Times New Roman" w:hAnsi="Times New Roman" w:cs="Times New Roman"/>
          <w:lang w:val="sr-Cyrl-CS"/>
        </w:rPr>
      </w:pPr>
    </w:p>
    <w:p w14:paraId="4B926303" w14:textId="77777777" w:rsidR="00FC16B4" w:rsidRPr="007F325A" w:rsidRDefault="00FC16B4" w:rsidP="00B81BEE">
      <w:pPr>
        <w:pStyle w:val="Header"/>
        <w:tabs>
          <w:tab w:val="clear" w:pos="4703"/>
          <w:tab w:val="left" w:pos="6096"/>
        </w:tabs>
        <w:ind w:firstLine="567"/>
        <w:jc w:val="both"/>
        <w:rPr>
          <w:rFonts w:ascii="Times New Roman" w:hAnsi="Times New Roman" w:cs="Times New Roman"/>
          <w:lang w:val="sr-Cyrl-CS"/>
        </w:rPr>
      </w:pPr>
      <w:r w:rsidRPr="007F325A">
        <w:rPr>
          <w:rFonts w:ascii="Times New Roman" w:hAnsi="Times New Roman" w:cs="Times New Roman"/>
          <w:lang w:val="sr-Cyrl-CS"/>
        </w:rPr>
        <w:t>_________________________</w:t>
      </w:r>
      <w:r w:rsidRPr="007F325A">
        <w:rPr>
          <w:rFonts w:ascii="Times New Roman" w:hAnsi="Times New Roman" w:cs="Times New Roman"/>
          <w:lang w:val="sr-Cyrl-CS"/>
        </w:rPr>
        <w:tab/>
        <w:t>___________________________</w:t>
      </w:r>
    </w:p>
    <w:p w14:paraId="49ED5948" w14:textId="77777777" w:rsidR="00FC16B4" w:rsidRPr="007F325A" w:rsidRDefault="00FC16B4" w:rsidP="00B81BEE">
      <w:pPr>
        <w:pStyle w:val="Header"/>
        <w:jc w:val="both"/>
        <w:rPr>
          <w:rFonts w:ascii="Times New Roman" w:hAnsi="Times New Roman" w:cs="Times New Roman"/>
          <w:lang w:val="sr-Cyrl-CS"/>
        </w:rPr>
      </w:pPr>
    </w:p>
    <w:p w14:paraId="31870E47" w14:textId="77777777" w:rsidR="00FC16B4" w:rsidRPr="007F325A" w:rsidRDefault="00FC16B4" w:rsidP="00B81BEE">
      <w:pPr>
        <w:pStyle w:val="Header"/>
        <w:jc w:val="both"/>
        <w:rPr>
          <w:rFonts w:ascii="Times New Roman" w:hAnsi="Times New Roman" w:cs="Times New Roman"/>
          <w:lang w:val="sr-Cyrl-CS"/>
        </w:rPr>
      </w:pPr>
    </w:p>
    <w:p w14:paraId="253B7B95" w14:textId="77777777" w:rsidR="00FC16B4" w:rsidRPr="007F325A" w:rsidRDefault="00FC16B4" w:rsidP="00B81BEE">
      <w:pPr>
        <w:pStyle w:val="Header"/>
        <w:jc w:val="both"/>
        <w:rPr>
          <w:rFonts w:ascii="Times New Roman" w:hAnsi="Times New Roman" w:cs="Times New Roman"/>
          <w:lang w:val="sr-Cyrl-CS"/>
        </w:rPr>
      </w:pPr>
    </w:p>
    <w:p w14:paraId="7600C909" w14:textId="77777777" w:rsidR="00FC16B4" w:rsidRPr="007F325A" w:rsidRDefault="00FC16B4" w:rsidP="00B81BEE">
      <w:pPr>
        <w:pStyle w:val="Header"/>
        <w:jc w:val="both"/>
        <w:rPr>
          <w:rFonts w:ascii="Times New Roman" w:hAnsi="Times New Roman" w:cs="Times New Roman"/>
          <w:lang w:val="sr-Cyrl-CS"/>
        </w:rPr>
      </w:pPr>
    </w:p>
    <w:p w14:paraId="1CD2FA2C" w14:textId="15E2A8A8" w:rsidR="00A27C18" w:rsidRPr="00EB14D1" w:rsidRDefault="00FC16B4" w:rsidP="00B81BEE">
      <w:pPr>
        <w:pStyle w:val="Header"/>
        <w:jc w:val="both"/>
        <w:rPr>
          <w:rFonts w:ascii="Times New Roman" w:hAnsi="Times New Roman" w:cs="Times New Roman"/>
          <w:sz w:val="22"/>
          <w:szCs w:val="22"/>
          <w:lang w:val="sr-Cyrl-CS"/>
        </w:rPr>
      </w:pPr>
      <w:r w:rsidRPr="00EB14D1">
        <w:rPr>
          <w:rFonts w:ascii="Times New Roman" w:hAnsi="Times New Roman" w:cs="Times New Roman"/>
          <w:b/>
          <w:sz w:val="22"/>
          <w:szCs w:val="22"/>
          <w:lang w:val="sr-Cyrl-CS"/>
        </w:rPr>
        <w:t xml:space="preserve">Напомена: </w:t>
      </w:r>
      <w:r w:rsidRPr="00EB14D1">
        <w:rPr>
          <w:rFonts w:ascii="Times New Roman" w:hAnsi="Times New Roman" w:cs="Times New Roman"/>
          <w:sz w:val="22"/>
          <w:szCs w:val="22"/>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w:t>
      </w:r>
      <w:r w:rsidR="00A27C18">
        <w:rPr>
          <w:rFonts w:ascii="Times New Roman" w:hAnsi="Times New Roman" w:cs="Times New Roman"/>
          <w:sz w:val="22"/>
          <w:szCs w:val="22"/>
          <w:lang w:val="sr-Cyrl-CS"/>
        </w:rPr>
        <w:t>на 82. став 1. тачка 2. Закона.</w:t>
      </w:r>
    </w:p>
    <w:p w14:paraId="23EFF683" w14:textId="5585A77D" w:rsidR="00B81BEE" w:rsidRPr="0054157E" w:rsidRDefault="00A27C18" w:rsidP="00A27C18">
      <w:pPr>
        <w:jc w:val="both"/>
        <w:rPr>
          <w:sz w:val="22"/>
          <w:szCs w:val="22"/>
          <w:lang w:val="sr-Cyrl-CS"/>
        </w:rPr>
      </w:pPr>
      <w:r w:rsidRPr="0054157E">
        <w:rPr>
          <w:b/>
          <w:sz w:val="22"/>
          <w:szCs w:val="22"/>
          <w:lang w:val="sr-Cyrl-CS"/>
        </w:rPr>
        <w:t>Напомена</w:t>
      </w:r>
      <w:r w:rsidRPr="0054157E">
        <w:rPr>
          <w:sz w:val="22"/>
          <w:szCs w:val="22"/>
          <w:lang w:val="sr-Cyrl-CS"/>
        </w:rPr>
        <w:t xml:space="preserve">: </w:t>
      </w:r>
      <w:r w:rsidRPr="0054157E">
        <w:rPr>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roofErr w:type="gramStart"/>
      <w:r w:rsidRPr="0054157E">
        <w:rPr>
          <w:sz w:val="22"/>
          <w:szCs w:val="22"/>
        </w:rPr>
        <w:t xml:space="preserve">У случају понуде са подизвођачем овај образац мора бити потписан и оверен печатом </w:t>
      </w:r>
      <w:r w:rsidR="00590EC6" w:rsidRPr="0054157E">
        <w:rPr>
          <w:sz w:val="22"/>
          <w:szCs w:val="22"/>
          <w:lang w:val="sr-Cyrl-CS"/>
        </w:rPr>
        <w:t xml:space="preserve">и </w:t>
      </w:r>
      <w:r w:rsidRPr="0054157E">
        <w:rPr>
          <w:sz w:val="22"/>
          <w:szCs w:val="22"/>
        </w:rPr>
        <w:t>од стране подизвођача.</w:t>
      </w:r>
      <w:proofErr w:type="gramEnd"/>
      <w:r w:rsidRPr="0054157E">
        <w:rPr>
          <w:sz w:val="22"/>
          <w:szCs w:val="22"/>
        </w:rPr>
        <w:t xml:space="preserve"> </w:t>
      </w:r>
      <w:r w:rsidR="00B81BEE" w:rsidRPr="0054157E">
        <w:rPr>
          <w:b/>
          <w:i/>
          <w:sz w:val="22"/>
          <w:szCs w:val="22"/>
          <w:u w:val="single"/>
          <w:lang w:val="sr-Cyrl-CS"/>
        </w:rPr>
        <w:br w:type="page"/>
      </w:r>
    </w:p>
    <w:p w14:paraId="47D0B503" w14:textId="77777777" w:rsidR="00FC16B4" w:rsidRDefault="00FC16B4" w:rsidP="00BF6E1C">
      <w:pPr>
        <w:tabs>
          <w:tab w:val="left" w:pos="4455"/>
        </w:tabs>
        <w:rPr>
          <w:b/>
          <w:i/>
          <w:sz w:val="20"/>
          <w:szCs w:val="20"/>
          <w:u w:val="single"/>
          <w:lang w:val="sr-Cyrl-CS"/>
        </w:rPr>
      </w:pPr>
    </w:p>
    <w:p w14:paraId="2CBD217D" w14:textId="339AD774" w:rsidR="00FC16B4" w:rsidRPr="007F325A" w:rsidRDefault="00FC16B4" w:rsidP="007F325A">
      <w:pPr>
        <w:tabs>
          <w:tab w:val="left" w:pos="4455"/>
        </w:tabs>
        <w:jc w:val="right"/>
        <w:rPr>
          <w:b/>
          <w:i/>
          <w:lang w:val="sr-Cyrl-CS"/>
        </w:rPr>
      </w:pPr>
      <w:r w:rsidRPr="007F325A">
        <w:rPr>
          <w:b/>
          <w:i/>
          <w:lang w:val="sr-Cyrl-CS"/>
        </w:rPr>
        <w:t xml:space="preserve">Образац </w:t>
      </w:r>
      <w:r w:rsidR="00FA3D6E">
        <w:rPr>
          <w:b/>
          <w:i/>
          <w:lang w:val="sr-Cyrl-CS"/>
        </w:rPr>
        <w:t>5</w:t>
      </w:r>
    </w:p>
    <w:p w14:paraId="01E92835" w14:textId="77777777" w:rsidR="00FC16B4" w:rsidRDefault="00FC16B4" w:rsidP="00BF6E1C">
      <w:pPr>
        <w:tabs>
          <w:tab w:val="left" w:pos="4455"/>
        </w:tabs>
        <w:rPr>
          <w:b/>
          <w:i/>
          <w:sz w:val="20"/>
          <w:szCs w:val="20"/>
          <w:u w:val="single"/>
          <w:lang w:val="sr-Cyrl-CS"/>
        </w:rPr>
      </w:pPr>
    </w:p>
    <w:p w14:paraId="68B83651" w14:textId="77777777" w:rsidR="00FC16B4" w:rsidRPr="007F325A" w:rsidRDefault="00FC16B4" w:rsidP="00FC16B4">
      <w:pPr>
        <w:pStyle w:val="Header"/>
        <w:pBdr>
          <w:bottom w:val="single" w:sz="4" w:space="8" w:color="auto"/>
        </w:pBdr>
        <w:jc w:val="center"/>
        <w:rPr>
          <w:rFonts w:ascii="Times New Roman" w:hAnsi="Times New Roman" w:cs="Times New Roman"/>
          <w:b/>
        </w:rPr>
      </w:pPr>
      <w:r w:rsidRPr="00FC16B4">
        <w:rPr>
          <w:rFonts w:ascii="Times New Roman" w:hAnsi="Times New Roman" w:cs="Times New Roman"/>
          <w:b/>
        </w:rPr>
        <w:t>ОБРАЗАЦ ТРОШКОВА ПРИПРЕМЕ ПОНУДЕ</w:t>
      </w:r>
    </w:p>
    <w:p w14:paraId="7E08C30D" w14:textId="77777777" w:rsidR="00FC16B4" w:rsidRPr="007F325A" w:rsidRDefault="00FC16B4" w:rsidP="00FC16B4">
      <w:pPr>
        <w:pStyle w:val="Header"/>
        <w:pBdr>
          <w:bottom w:val="single" w:sz="4" w:space="8" w:color="auto"/>
        </w:pBdr>
        <w:jc w:val="center"/>
        <w:rPr>
          <w:rFonts w:ascii="Times New Roman" w:hAnsi="Times New Roman" w:cs="Times New Roman"/>
          <w:b/>
        </w:rPr>
      </w:pPr>
    </w:p>
    <w:p w14:paraId="312FC3B5" w14:textId="77777777" w:rsidR="00FC16B4" w:rsidRPr="007F325A" w:rsidRDefault="00FC16B4" w:rsidP="00FC16B4">
      <w:pPr>
        <w:pStyle w:val="Header"/>
        <w:pBdr>
          <w:bottom w:val="single" w:sz="4" w:space="8" w:color="auto"/>
        </w:pBdr>
        <w:jc w:val="center"/>
        <w:rPr>
          <w:rFonts w:ascii="Times New Roman" w:hAnsi="Times New Roman" w:cs="Times New Roman"/>
          <w:b/>
          <w:lang w:val="sr-Cyrl-CS"/>
        </w:rPr>
      </w:pPr>
    </w:p>
    <w:p w14:paraId="1073C582" w14:textId="77777777" w:rsidR="00FC16B4" w:rsidRPr="007F325A" w:rsidRDefault="00FC16B4" w:rsidP="003D55E1">
      <w:pPr>
        <w:pStyle w:val="Header"/>
        <w:pBdr>
          <w:bottom w:val="single" w:sz="4" w:space="8" w:color="auto"/>
        </w:pBdr>
        <w:jc w:val="both"/>
        <w:rPr>
          <w:rFonts w:ascii="Times New Roman" w:hAnsi="Times New Roman" w:cs="Times New Roman"/>
          <w:lang w:val="sr-Cyrl-CS"/>
        </w:rPr>
      </w:pPr>
      <w:r w:rsidRPr="00FC16B4">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446CBC08" w14:textId="77777777" w:rsidR="00FC16B4" w:rsidRPr="007F325A" w:rsidRDefault="00FC16B4" w:rsidP="00FC16B4">
      <w:pPr>
        <w:pStyle w:val="Header"/>
        <w:pBdr>
          <w:bottom w:val="single" w:sz="4" w:space="8" w:color="auto"/>
        </w:pBd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FC16B4" w:rsidRPr="00FC16B4" w14:paraId="71D2402D" w14:textId="77777777" w:rsidTr="00D736BA">
        <w:trPr>
          <w:trHeight w:val="579"/>
        </w:trPr>
        <w:tc>
          <w:tcPr>
            <w:tcW w:w="5088" w:type="dxa"/>
            <w:vAlign w:val="center"/>
          </w:tcPr>
          <w:p w14:paraId="1A765467" w14:textId="77777777" w:rsidR="00FC16B4" w:rsidRPr="007F325A" w:rsidRDefault="00FC16B4" w:rsidP="00D736BA">
            <w:pPr>
              <w:pStyle w:val="Header"/>
              <w:jc w:val="center"/>
              <w:rPr>
                <w:rFonts w:ascii="Times New Roman" w:hAnsi="Times New Roman" w:cs="Times New Roman"/>
                <w:b/>
                <w:lang w:val="sr-Cyrl-CS"/>
              </w:rPr>
            </w:pPr>
            <w:r w:rsidRPr="00FC16B4">
              <w:rPr>
                <w:rFonts w:ascii="Times New Roman" w:hAnsi="Times New Roman" w:cs="Times New Roman"/>
                <w:b/>
                <w:lang w:val="sr-Cyrl-CS"/>
              </w:rPr>
              <w:t>ВРСТА ТРОШКА</w:t>
            </w:r>
          </w:p>
        </w:tc>
        <w:tc>
          <w:tcPr>
            <w:tcW w:w="5088" w:type="dxa"/>
            <w:vAlign w:val="center"/>
          </w:tcPr>
          <w:p w14:paraId="4890B08F" w14:textId="77777777" w:rsidR="00FC16B4" w:rsidRPr="007F325A" w:rsidRDefault="00FC16B4" w:rsidP="00D736BA">
            <w:pPr>
              <w:pStyle w:val="Header"/>
              <w:jc w:val="center"/>
              <w:rPr>
                <w:rFonts w:ascii="Times New Roman" w:hAnsi="Times New Roman" w:cs="Times New Roman"/>
                <w:b/>
                <w:lang w:val="sr-Cyrl-CS"/>
              </w:rPr>
            </w:pPr>
            <w:r w:rsidRPr="00FC16B4">
              <w:rPr>
                <w:rFonts w:ascii="Times New Roman" w:hAnsi="Times New Roman" w:cs="Times New Roman"/>
                <w:b/>
                <w:lang w:val="sr-Cyrl-CS"/>
              </w:rPr>
              <w:t>ИЗНОС ТРОШКА</w:t>
            </w:r>
          </w:p>
        </w:tc>
      </w:tr>
      <w:tr w:rsidR="00FC16B4" w:rsidRPr="00FC16B4" w14:paraId="2FC4F8FF" w14:textId="77777777" w:rsidTr="00D736BA">
        <w:tc>
          <w:tcPr>
            <w:tcW w:w="5088" w:type="dxa"/>
          </w:tcPr>
          <w:p w14:paraId="29F50392" w14:textId="77777777" w:rsidR="00FC16B4" w:rsidRPr="007F325A" w:rsidRDefault="00FC16B4" w:rsidP="00D736BA">
            <w:pPr>
              <w:pStyle w:val="Header"/>
              <w:rPr>
                <w:rFonts w:ascii="Times New Roman" w:hAnsi="Times New Roman" w:cs="Times New Roman"/>
                <w:b/>
              </w:rPr>
            </w:pPr>
          </w:p>
        </w:tc>
        <w:tc>
          <w:tcPr>
            <w:tcW w:w="5088" w:type="dxa"/>
          </w:tcPr>
          <w:p w14:paraId="3796D061" w14:textId="77777777" w:rsidR="00FC16B4" w:rsidRPr="007F325A" w:rsidRDefault="00FC16B4" w:rsidP="00D736BA">
            <w:pPr>
              <w:pStyle w:val="Header"/>
              <w:rPr>
                <w:rFonts w:ascii="Times New Roman" w:hAnsi="Times New Roman" w:cs="Times New Roman"/>
                <w:b/>
              </w:rPr>
            </w:pPr>
          </w:p>
        </w:tc>
      </w:tr>
      <w:tr w:rsidR="00FC16B4" w:rsidRPr="00FC16B4" w14:paraId="70F65B02" w14:textId="77777777" w:rsidTr="00D736BA">
        <w:tc>
          <w:tcPr>
            <w:tcW w:w="5088" w:type="dxa"/>
          </w:tcPr>
          <w:p w14:paraId="32912DB9" w14:textId="77777777" w:rsidR="00FC16B4" w:rsidRPr="007F325A" w:rsidRDefault="00FC16B4" w:rsidP="00D736BA">
            <w:pPr>
              <w:pStyle w:val="Header"/>
              <w:rPr>
                <w:rFonts w:ascii="Times New Roman" w:hAnsi="Times New Roman" w:cs="Times New Roman"/>
                <w:b/>
              </w:rPr>
            </w:pPr>
          </w:p>
        </w:tc>
        <w:tc>
          <w:tcPr>
            <w:tcW w:w="5088" w:type="dxa"/>
          </w:tcPr>
          <w:p w14:paraId="0693D8F1" w14:textId="77777777" w:rsidR="00FC16B4" w:rsidRPr="007F325A" w:rsidRDefault="00FC16B4" w:rsidP="00D736BA">
            <w:pPr>
              <w:pStyle w:val="Header"/>
              <w:rPr>
                <w:rFonts w:ascii="Times New Roman" w:hAnsi="Times New Roman" w:cs="Times New Roman"/>
                <w:b/>
              </w:rPr>
            </w:pPr>
          </w:p>
        </w:tc>
      </w:tr>
      <w:tr w:rsidR="00FC16B4" w:rsidRPr="00FC16B4" w14:paraId="10601125" w14:textId="77777777" w:rsidTr="00D736BA">
        <w:tc>
          <w:tcPr>
            <w:tcW w:w="5088" w:type="dxa"/>
          </w:tcPr>
          <w:p w14:paraId="360E442D" w14:textId="77777777" w:rsidR="00FC16B4" w:rsidRPr="007F325A" w:rsidRDefault="00FC16B4" w:rsidP="00D736BA">
            <w:pPr>
              <w:pStyle w:val="Header"/>
              <w:rPr>
                <w:rFonts w:ascii="Times New Roman" w:hAnsi="Times New Roman" w:cs="Times New Roman"/>
                <w:b/>
              </w:rPr>
            </w:pPr>
          </w:p>
        </w:tc>
        <w:tc>
          <w:tcPr>
            <w:tcW w:w="5088" w:type="dxa"/>
          </w:tcPr>
          <w:p w14:paraId="5C5A5447" w14:textId="77777777" w:rsidR="00FC16B4" w:rsidRPr="007F325A" w:rsidRDefault="00FC16B4" w:rsidP="00D736BA">
            <w:pPr>
              <w:pStyle w:val="Header"/>
              <w:rPr>
                <w:rFonts w:ascii="Times New Roman" w:hAnsi="Times New Roman" w:cs="Times New Roman"/>
                <w:b/>
              </w:rPr>
            </w:pPr>
          </w:p>
        </w:tc>
      </w:tr>
      <w:tr w:rsidR="00FC16B4" w:rsidRPr="00FC16B4" w14:paraId="448EADBD" w14:textId="77777777" w:rsidTr="00D736BA">
        <w:tc>
          <w:tcPr>
            <w:tcW w:w="5088" w:type="dxa"/>
          </w:tcPr>
          <w:p w14:paraId="507E7AC1" w14:textId="77777777" w:rsidR="00FC16B4" w:rsidRPr="007F325A" w:rsidRDefault="00FC16B4" w:rsidP="00D736BA">
            <w:pPr>
              <w:pStyle w:val="Header"/>
              <w:rPr>
                <w:rFonts w:ascii="Times New Roman" w:hAnsi="Times New Roman" w:cs="Times New Roman"/>
                <w:b/>
              </w:rPr>
            </w:pPr>
          </w:p>
        </w:tc>
        <w:tc>
          <w:tcPr>
            <w:tcW w:w="5088" w:type="dxa"/>
          </w:tcPr>
          <w:p w14:paraId="1F380E70" w14:textId="77777777" w:rsidR="00FC16B4" w:rsidRPr="007F325A" w:rsidRDefault="00FC16B4" w:rsidP="00D736BA">
            <w:pPr>
              <w:pStyle w:val="Header"/>
              <w:rPr>
                <w:rFonts w:ascii="Times New Roman" w:hAnsi="Times New Roman" w:cs="Times New Roman"/>
                <w:b/>
              </w:rPr>
            </w:pPr>
          </w:p>
        </w:tc>
      </w:tr>
      <w:tr w:rsidR="00FC16B4" w:rsidRPr="00FC16B4" w14:paraId="3D78310A" w14:textId="77777777" w:rsidTr="00D736BA">
        <w:tc>
          <w:tcPr>
            <w:tcW w:w="5088" w:type="dxa"/>
          </w:tcPr>
          <w:p w14:paraId="30ABF757" w14:textId="77777777" w:rsidR="00FC16B4" w:rsidRPr="007F325A" w:rsidRDefault="00FC16B4" w:rsidP="00D736BA">
            <w:pPr>
              <w:pStyle w:val="Header"/>
              <w:rPr>
                <w:rFonts w:ascii="Times New Roman" w:hAnsi="Times New Roman" w:cs="Times New Roman"/>
                <w:b/>
              </w:rPr>
            </w:pPr>
          </w:p>
        </w:tc>
        <w:tc>
          <w:tcPr>
            <w:tcW w:w="5088" w:type="dxa"/>
          </w:tcPr>
          <w:p w14:paraId="503C899D" w14:textId="77777777" w:rsidR="00FC16B4" w:rsidRPr="007F325A" w:rsidRDefault="00FC16B4" w:rsidP="00D736BA">
            <w:pPr>
              <w:pStyle w:val="Header"/>
              <w:rPr>
                <w:rFonts w:ascii="Times New Roman" w:hAnsi="Times New Roman" w:cs="Times New Roman"/>
                <w:b/>
              </w:rPr>
            </w:pPr>
          </w:p>
        </w:tc>
      </w:tr>
      <w:tr w:rsidR="00FC16B4" w:rsidRPr="00FC16B4" w14:paraId="0A27A731" w14:textId="77777777" w:rsidTr="00D736BA">
        <w:tc>
          <w:tcPr>
            <w:tcW w:w="5088" w:type="dxa"/>
          </w:tcPr>
          <w:p w14:paraId="46FE20C7" w14:textId="77777777" w:rsidR="00FC16B4" w:rsidRPr="007F325A" w:rsidRDefault="00FC16B4" w:rsidP="00D736BA">
            <w:pPr>
              <w:pStyle w:val="Header"/>
              <w:rPr>
                <w:rFonts w:ascii="Times New Roman" w:hAnsi="Times New Roman" w:cs="Times New Roman"/>
                <w:b/>
              </w:rPr>
            </w:pPr>
          </w:p>
        </w:tc>
        <w:tc>
          <w:tcPr>
            <w:tcW w:w="5088" w:type="dxa"/>
          </w:tcPr>
          <w:p w14:paraId="1E3C4B76" w14:textId="77777777" w:rsidR="00FC16B4" w:rsidRPr="007F325A" w:rsidRDefault="00FC16B4" w:rsidP="00D736BA">
            <w:pPr>
              <w:pStyle w:val="Header"/>
              <w:rPr>
                <w:rFonts w:ascii="Times New Roman" w:hAnsi="Times New Roman" w:cs="Times New Roman"/>
                <w:b/>
              </w:rPr>
            </w:pPr>
          </w:p>
        </w:tc>
      </w:tr>
      <w:tr w:rsidR="00F54AC3" w:rsidRPr="00FC16B4" w14:paraId="356D759C" w14:textId="77777777" w:rsidTr="00D736BA">
        <w:tc>
          <w:tcPr>
            <w:tcW w:w="5088" w:type="dxa"/>
          </w:tcPr>
          <w:p w14:paraId="675CE443" w14:textId="4345B511" w:rsidR="00F54AC3" w:rsidRPr="00F54AC3" w:rsidRDefault="00F54AC3" w:rsidP="00F54AC3">
            <w:pPr>
              <w:pStyle w:val="Header"/>
              <w:jc w:val="center"/>
              <w:rPr>
                <w:rFonts w:ascii="Times New Roman" w:hAnsi="Times New Roman" w:cs="Times New Roman"/>
                <w:b/>
                <w:lang w:val="sr-Cyrl-CS"/>
              </w:rPr>
            </w:pPr>
            <w:r>
              <w:rPr>
                <w:rFonts w:ascii="Times New Roman" w:hAnsi="Times New Roman" w:cs="Times New Roman"/>
                <w:b/>
                <w:lang w:val="sr-Cyrl-CS"/>
              </w:rPr>
              <w:t>УКУПАН ИЗНОС ТРОШКОВА ПРИПРЕМАЊА ПОНУДЕ</w:t>
            </w:r>
          </w:p>
        </w:tc>
        <w:tc>
          <w:tcPr>
            <w:tcW w:w="5088" w:type="dxa"/>
          </w:tcPr>
          <w:p w14:paraId="71ADD912" w14:textId="77777777" w:rsidR="00F54AC3" w:rsidRPr="007F325A" w:rsidRDefault="00F54AC3" w:rsidP="00D736BA">
            <w:pPr>
              <w:pStyle w:val="Header"/>
              <w:rPr>
                <w:rFonts w:ascii="Times New Roman" w:hAnsi="Times New Roman" w:cs="Times New Roman"/>
                <w:b/>
              </w:rPr>
            </w:pPr>
          </w:p>
        </w:tc>
      </w:tr>
    </w:tbl>
    <w:p w14:paraId="789B0E52" w14:textId="77777777" w:rsidR="00FC16B4" w:rsidRPr="007F325A" w:rsidRDefault="00FC16B4" w:rsidP="00FC16B4">
      <w:pPr>
        <w:pStyle w:val="Header"/>
        <w:rPr>
          <w:rFonts w:ascii="Times New Roman" w:hAnsi="Times New Roman" w:cs="Times New Roman"/>
        </w:rPr>
      </w:pPr>
    </w:p>
    <w:p w14:paraId="6F81562C" w14:textId="77777777" w:rsidR="00FC16B4" w:rsidRPr="007F325A" w:rsidRDefault="00FC16B4" w:rsidP="00FC16B4">
      <w:pPr>
        <w:pStyle w:val="Header"/>
        <w:rPr>
          <w:rFonts w:ascii="Times New Roman" w:hAnsi="Times New Roman" w:cs="Times New Roman"/>
        </w:rPr>
      </w:pPr>
    </w:p>
    <w:p w14:paraId="4FD3D5E3" w14:textId="77777777" w:rsidR="00FC16B4" w:rsidRPr="007F325A" w:rsidRDefault="00FC16B4" w:rsidP="007F325A">
      <w:pPr>
        <w:pStyle w:val="Header"/>
        <w:jc w:val="both"/>
        <w:rPr>
          <w:rFonts w:ascii="Times New Roman" w:hAnsi="Times New Roman" w:cs="Times New Roman"/>
          <w:lang w:val="sr-Cyrl-CS"/>
        </w:rPr>
      </w:pPr>
      <w:r w:rsidRPr="007F325A">
        <w:rPr>
          <w:rFonts w:ascii="Times New Roman" w:hAnsi="Times New Roman" w:cs="Times New Roman" w:hint="eastAsia"/>
          <w:lang w:val="sr-Cyrl-CS"/>
        </w:rPr>
        <w:t>Трошкове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припреме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и</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подношења</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понуде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сноси</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искључиво</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понуђач</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и</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не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може</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тражити</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од</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наручиоца</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накнаду</w:t>
      </w:r>
      <w:r w:rsidRPr="007F325A">
        <w:rPr>
          <w:rFonts w:ascii="Times New Roman" w:hAnsi="Times New Roman" w:cs="Times New Roman"/>
          <w:lang w:val="sr-Cyrl-CS"/>
        </w:rPr>
        <w:t xml:space="preserve"> </w:t>
      </w:r>
      <w:r w:rsidRPr="007F325A">
        <w:rPr>
          <w:rFonts w:ascii="Times New Roman" w:hAnsi="Times New Roman" w:cs="Times New Roman" w:hint="eastAsia"/>
          <w:lang w:val="sr-Cyrl-CS"/>
        </w:rPr>
        <w:t>трошкова</w:t>
      </w:r>
      <w:r w:rsidRPr="007F325A">
        <w:rPr>
          <w:rFonts w:ascii="Times New Roman" w:hAnsi="Times New Roman" w:cs="Times New Roman"/>
          <w:lang w:val="sr-Cyrl-CS"/>
        </w:rPr>
        <w:t>.</w:t>
      </w:r>
    </w:p>
    <w:p w14:paraId="0CC141B4" w14:textId="77777777" w:rsidR="00FC16B4" w:rsidRPr="007F325A" w:rsidRDefault="00FC16B4" w:rsidP="007F325A">
      <w:pPr>
        <w:pStyle w:val="Header"/>
        <w:jc w:val="both"/>
        <w:rPr>
          <w:rFonts w:ascii="Times New Roman" w:hAnsi="Times New Roman" w:cs="Times New Roman"/>
          <w:lang w:val="sr-Cyrl-CS"/>
        </w:rPr>
      </w:pPr>
      <w:r w:rsidRPr="007F325A">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D0260DE" w14:textId="77777777" w:rsidR="00FC16B4" w:rsidRPr="007F325A" w:rsidRDefault="00FC16B4" w:rsidP="007F325A">
      <w:pPr>
        <w:pStyle w:val="Header"/>
        <w:jc w:val="both"/>
        <w:rPr>
          <w:rFonts w:ascii="Times New Roman" w:hAnsi="Times New Roman" w:cs="Times New Roman"/>
          <w:lang w:val="sr-Cyrl-CS"/>
        </w:rPr>
      </w:pPr>
      <w:r w:rsidRPr="007F325A">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0F4B139F" w14:textId="77777777" w:rsidR="00FC16B4" w:rsidRPr="007F325A" w:rsidRDefault="00FC16B4" w:rsidP="00FC16B4">
      <w:pPr>
        <w:pStyle w:val="Header"/>
        <w:rPr>
          <w:rFonts w:ascii="Times New Roman" w:hAnsi="Times New Roman" w:cs="Times New Roman"/>
          <w:lang w:val="sr-Cyrl-CS"/>
        </w:rPr>
      </w:pPr>
    </w:p>
    <w:p w14:paraId="4E3C6EB0" w14:textId="77777777" w:rsidR="00FC16B4" w:rsidRPr="007F325A" w:rsidRDefault="00FC16B4" w:rsidP="00FC16B4">
      <w:pPr>
        <w:pStyle w:val="Header"/>
        <w:rPr>
          <w:rFonts w:ascii="Times New Roman" w:hAnsi="Times New Roman" w:cs="Times New Roman"/>
          <w:lang w:val="sr-Cyrl-CS"/>
        </w:rPr>
      </w:pPr>
    </w:p>
    <w:p w14:paraId="66D39F1C" w14:textId="77777777" w:rsidR="00FC16B4" w:rsidRPr="007F325A" w:rsidRDefault="00FC16B4" w:rsidP="00FC16B4">
      <w:pPr>
        <w:pStyle w:val="Header"/>
        <w:rPr>
          <w:rFonts w:ascii="Times New Roman" w:hAnsi="Times New Roman" w:cs="Times New Roman"/>
          <w:lang w:val="sr-Cyrl-CS"/>
        </w:rPr>
      </w:pPr>
    </w:p>
    <w:p w14:paraId="5F8BEC15" w14:textId="77777777" w:rsidR="00FC16B4" w:rsidRPr="007F325A" w:rsidRDefault="00FC16B4" w:rsidP="00FC16B4">
      <w:pPr>
        <w:pStyle w:val="Header"/>
        <w:rPr>
          <w:rFonts w:ascii="Times New Roman" w:hAnsi="Times New Roman" w:cs="Times New Roman"/>
          <w:lang w:val="sr-Cyrl-CS"/>
        </w:rPr>
      </w:pPr>
    </w:p>
    <w:p w14:paraId="15ECC596" w14:textId="77777777" w:rsidR="00FC16B4" w:rsidRPr="007F325A" w:rsidRDefault="00FC16B4" w:rsidP="00FC16B4">
      <w:pPr>
        <w:pStyle w:val="Header"/>
        <w:rPr>
          <w:rFonts w:ascii="Times New Roman" w:hAnsi="Times New Roman" w:cs="Times New Roman"/>
          <w:lang w:val="sr-Cyrl-CS"/>
        </w:rPr>
      </w:pPr>
    </w:p>
    <w:p w14:paraId="3764CACF" w14:textId="77777777" w:rsidR="00FC16B4" w:rsidRPr="007F325A" w:rsidRDefault="00FC16B4" w:rsidP="00FC16B4">
      <w:pPr>
        <w:pStyle w:val="Header"/>
        <w:tabs>
          <w:tab w:val="right" w:pos="6946"/>
        </w:tabs>
        <w:rPr>
          <w:rFonts w:ascii="Times New Roman" w:hAnsi="Times New Roman" w:cs="Times New Roman"/>
          <w:lang w:val="sr-Cyrl-CS"/>
        </w:rPr>
      </w:pPr>
      <w:r w:rsidRPr="007F325A">
        <w:rPr>
          <w:rFonts w:ascii="Times New Roman" w:hAnsi="Times New Roman" w:cs="Times New Roman"/>
          <w:lang w:val="sr-Cyrl-CS"/>
        </w:rPr>
        <w:t>Датум:</w:t>
      </w:r>
      <w:r w:rsidRPr="007F325A">
        <w:rPr>
          <w:rFonts w:ascii="Times New Roman" w:hAnsi="Times New Roman" w:cs="Times New Roman"/>
          <w:lang w:val="sr-Cyrl-CS"/>
        </w:rPr>
        <w:tab/>
        <w:t>М.П.</w:t>
      </w:r>
      <w:r w:rsidRPr="007F325A">
        <w:rPr>
          <w:rFonts w:ascii="Times New Roman" w:hAnsi="Times New Roman" w:cs="Times New Roman"/>
          <w:lang w:val="sr-Cyrl-CS"/>
        </w:rPr>
        <w:tab/>
      </w:r>
      <w:r w:rsidRPr="007F325A">
        <w:rPr>
          <w:rFonts w:ascii="Times New Roman" w:hAnsi="Times New Roman" w:cs="Times New Roman"/>
          <w:lang w:val="sr-Cyrl-CS"/>
        </w:rPr>
        <w:tab/>
        <w:t>Потпис понуђача:</w:t>
      </w:r>
    </w:p>
    <w:p w14:paraId="30C52D55" w14:textId="77777777" w:rsidR="00FC16B4" w:rsidRPr="007F325A" w:rsidRDefault="00FC16B4" w:rsidP="00FC16B4">
      <w:pPr>
        <w:pStyle w:val="Header"/>
        <w:rPr>
          <w:rFonts w:ascii="Times New Roman" w:hAnsi="Times New Roman" w:cs="Times New Roman"/>
          <w:lang w:val="sr-Cyrl-CS"/>
        </w:rPr>
      </w:pPr>
    </w:p>
    <w:p w14:paraId="1768F052" w14:textId="77777777" w:rsidR="00FC16B4" w:rsidRPr="007F325A" w:rsidRDefault="00FC16B4" w:rsidP="00FC16B4">
      <w:pPr>
        <w:pStyle w:val="Header"/>
        <w:tabs>
          <w:tab w:val="clear" w:pos="4703"/>
          <w:tab w:val="left" w:pos="6096"/>
        </w:tabs>
        <w:rPr>
          <w:rFonts w:ascii="Times New Roman" w:hAnsi="Times New Roman" w:cs="Times New Roman"/>
          <w:lang w:val="sr-Latn-CS"/>
        </w:rPr>
      </w:pPr>
      <w:r w:rsidRPr="007F325A">
        <w:rPr>
          <w:rFonts w:ascii="Times New Roman" w:hAnsi="Times New Roman" w:cs="Times New Roman"/>
          <w:lang w:val="sr-Cyrl-CS"/>
        </w:rPr>
        <w:tab/>
      </w:r>
      <w:r w:rsidRPr="007F325A">
        <w:rPr>
          <w:rFonts w:ascii="Times New Roman" w:hAnsi="Times New Roman" w:cs="Times New Roman"/>
          <w:lang w:val="sr-Cyrl-CS"/>
        </w:rPr>
        <w:tab/>
        <w:t>_________________________</w:t>
      </w:r>
    </w:p>
    <w:p w14:paraId="2FD8367B" w14:textId="77777777" w:rsidR="005936CF" w:rsidRDefault="005936CF" w:rsidP="00E4325E">
      <w:pPr>
        <w:tabs>
          <w:tab w:val="left" w:pos="4455"/>
        </w:tabs>
        <w:jc w:val="right"/>
        <w:rPr>
          <w:b/>
          <w:i/>
          <w:u w:val="single"/>
          <w:lang w:val="sr-Cyrl-CS"/>
        </w:rPr>
      </w:pPr>
    </w:p>
    <w:p w14:paraId="14AEEB79" w14:textId="77777777" w:rsidR="00D461BD" w:rsidRDefault="00D461BD" w:rsidP="00E4325E">
      <w:pPr>
        <w:tabs>
          <w:tab w:val="left" w:pos="4455"/>
        </w:tabs>
        <w:jc w:val="right"/>
        <w:rPr>
          <w:b/>
          <w:i/>
          <w:u w:val="single"/>
          <w:lang w:val="sr-Cyrl-CS"/>
        </w:rPr>
      </w:pPr>
    </w:p>
    <w:p w14:paraId="78A6B477" w14:textId="77777777" w:rsidR="002977F2" w:rsidRPr="007F325A" w:rsidRDefault="002977F2" w:rsidP="002977F2">
      <w:pPr>
        <w:pStyle w:val="Header"/>
        <w:rPr>
          <w:rFonts w:ascii="Times New Roman" w:hAnsi="Times New Roman" w:cs="Times New Roman"/>
          <w:lang w:val="sr-Cyrl-CS"/>
        </w:rPr>
      </w:pPr>
      <w:r w:rsidRPr="007F325A">
        <w:rPr>
          <w:rFonts w:ascii="Times New Roman" w:hAnsi="Times New Roman" w:cs="Times New Roman"/>
          <w:b/>
          <w:lang w:val="sr-Cyrl-CS"/>
        </w:rPr>
        <w:t xml:space="preserve">Напомена: </w:t>
      </w:r>
      <w:r w:rsidRPr="007F325A">
        <w:rPr>
          <w:rFonts w:ascii="Times New Roman" w:hAnsi="Times New Roman" w:cs="Times New Roman"/>
          <w:lang w:val="sr-Cyrl-CS"/>
        </w:rPr>
        <w:t>достављање овог обрасца није обавезно.</w:t>
      </w:r>
    </w:p>
    <w:p w14:paraId="158C2BD2" w14:textId="77777777" w:rsidR="00D461BD" w:rsidRDefault="00D461BD" w:rsidP="00E4325E">
      <w:pPr>
        <w:tabs>
          <w:tab w:val="left" w:pos="4455"/>
        </w:tabs>
        <w:jc w:val="right"/>
        <w:rPr>
          <w:b/>
          <w:i/>
          <w:u w:val="single"/>
          <w:lang w:val="sr-Cyrl-CS"/>
        </w:rPr>
      </w:pPr>
    </w:p>
    <w:p w14:paraId="3D79C6DE" w14:textId="77777777" w:rsidR="00D461BD" w:rsidRDefault="00D461BD" w:rsidP="00E4325E">
      <w:pPr>
        <w:tabs>
          <w:tab w:val="left" w:pos="4455"/>
        </w:tabs>
        <w:jc w:val="right"/>
        <w:rPr>
          <w:b/>
          <w:i/>
          <w:u w:val="single"/>
          <w:lang w:val="sr-Cyrl-CS"/>
        </w:rPr>
      </w:pPr>
    </w:p>
    <w:p w14:paraId="03CF199B" w14:textId="77777777" w:rsidR="00D461BD" w:rsidRDefault="00D461BD" w:rsidP="00E4325E">
      <w:pPr>
        <w:tabs>
          <w:tab w:val="left" w:pos="4455"/>
        </w:tabs>
        <w:jc w:val="right"/>
        <w:rPr>
          <w:b/>
          <w:i/>
          <w:u w:val="single"/>
          <w:lang w:val="sr-Cyrl-CS"/>
        </w:rPr>
      </w:pPr>
    </w:p>
    <w:p w14:paraId="3B15F273" w14:textId="77777777" w:rsidR="00D461BD" w:rsidRDefault="00D461BD" w:rsidP="00E4325E">
      <w:pPr>
        <w:tabs>
          <w:tab w:val="left" w:pos="4455"/>
        </w:tabs>
        <w:jc w:val="right"/>
        <w:rPr>
          <w:b/>
          <w:i/>
          <w:u w:val="single"/>
          <w:lang w:val="sr-Cyrl-CS"/>
        </w:rPr>
      </w:pPr>
    </w:p>
    <w:p w14:paraId="540306E2" w14:textId="77777777" w:rsidR="00D461BD" w:rsidRDefault="00D461BD" w:rsidP="00E4325E">
      <w:pPr>
        <w:tabs>
          <w:tab w:val="left" w:pos="4455"/>
        </w:tabs>
        <w:jc w:val="right"/>
        <w:rPr>
          <w:b/>
          <w:i/>
          <w:u w:val="single"/>
          <w:lang w:val="sr-Cyrl-CS"/>
        </w:rPr>
      </w:pPr>
    </w:p>
    <w:p w14:paraId="7227092E" w14:textId="77777777" w:rsidR="00116978" w:rsidRDefault="00116978" w:rsidP="00E4325E">
      <w:pPr>
        <w:tabs>
          <w:tab w:val="left" w:pos="4455"/>
        </w:tabs>
        <w:jc w:val="right"/>
        <w:rPr>
          <w:b/>
          <w:i/>
          <w:u w:val="single"/>
          <w:lang w:val="sr-Cyrl-CS"/>
        </w:rPr>
      </w:pPr>
    </w:p>
    <w:p w14:paraId="5E981502" w14:textId="77777777" w:rsidR="00116978" w:rsidRDefault="00116978" w:rsidP="00E4325E">
      <w:pPr>
        <w:tabs>
          <w:tab w:val="left" w:pos="4455"/>
        </w:tabs>
        <w:jc w:val="right"/>
        <w:rPr>
          <w:b/>
          <w:i/>
          <w:u w:val="single"/>
          <w:lang w:val="sr-Cyrl-CS"/>
        </w:rPr>
      </w:pPr>
    </w:p>
    <w:p w14:paraId="0B6ACBC4" w14:textId="77777777" w:rsidR="00116978" w:rsidRDefault="00116978" w:rsidP="00E4325E">
      <w:pPr>
        <w:tabs>
          <w:tab w:val="left" w:pos="4455"/>
        </w:tabs>
        <w:jc w:val="right"/>
        <w:rPr>
          <w:b/>
          <w:i/>
          <w:u w:val="single"/>
          <w:lang w:val="sr-Cyrl-CS"/>
        </w:rPr>
      </w:pPr>
    </w:p>
    <w:p w14:paraId="1B17D01C" w14:textId="77777777" w:rsidR="00116978" w:rsidRDefault="00116978" w:rsidP="00E4325E">
      <w:pPr>
        <w:tabs>
          <w:tab w:val="left" w:pos="4455"/>
        </w:tabs>
        <w:jc w:val="right"/>
        <w:rPr>
          <w:b/>
          <w:i/>
          <w:u w:val="single"/>
          <w:lang w:val="sr-Cyrl-CS"/>
        </w:rPr>
      </w:pPr>
    </w:p>
    <w:p w14:paraId="7C60F4C9" w14:textId="77777777" w:rsidR="00116978" w:rsidRPr="00116978" w:rsidRDefault="00116978" w:rsidP="00116978">
      <w:pPr>
        <w:pStyle w:val="Header"/>
        <w:rPr>
          <w:rFonts w:ascii="Times New Roman" w:hAnsi="Times New Roman" w:cs="Times New Roman"/>
          <w:b/>
          <w:i/>
          <w:u w:val="single"/>
          <w:lang w:val="sr-Cyrl-CS"/>
        </w:rPr>
      </w:pPr>
    </w:p>
    <w:p w14:paraId="2E9BAFBE" w14:textId="161582E7" w:rsidR="00116978" w:rsidRPr="00116978" w:rsidRDefault="00FA3D6E" w:rsidP="00116978">
      <w:pPr>
        <w:pStyle w:val="Header"/>
        <w:ind w:left="-851"/>
        <w:jc w:val="right"/>
        <w:rPr>
          <w:rFonts w:ascii="Times New Roman" w:hAnsi="Times New Roman" w:cs="Times New Roman"/>
          <w:b/>
          <w:i/>
          <w:lang w:val="sr-Cyrl-CS"/>
        </w:rPr>
      </w:pPr>
      <w:r>
        <w:rPr>
          <w:rFonts w:ascii="Times New Roman" w:hAnsi="Times New Roman" w:cs="Times New Roman"/>
          <w:b/>
          <w:i/>
          <w:lang w:val="sr-Cyrl-CS"/>
        </w:rPr>
        <w:t>Образац 6</w:t>
      </w:r>
    </w:p>
    <w:p w14:paraId="25B1D515" w14:textId="77777777" w:rsidR="00116978" w:rsidRPr="00116978" w:rsidRDefault="00116978" w:rsidP="00116978">
      <w:pPr>
        <w:pStyle w:val="Header"/>
        <w:ind w:left="-851"/>
        <w:jc w:val="right"/>
        <w:rPr>
          <w:rFonts w:ascii="Times New Roman" w:hAnsi="Times New Roman" w:cs="Times New Roman"/>
          <w:b/>
          <w:i/>
          <w:sz w:val="20"/>
          <w:szCs w:val="20"/>
          <w:u w:val="single"/>
          <w:lang w:val="sr-Cyrl-CS"/>
        </w:rPr>
      </w:pPr>
    </w:p>
    <w:p w14:paraId="32483DED" w14:textId="77777777" w:rsidR="00116978" w:rsidRPr="00116978" w:rsidRDefault="00116978" w:rsidP="00116978">
      <w:pPr>
        <w:pStyle w:val="Header"/>
        <w:ind w:left="-851"/>
        <w:jc w:val="right"/>
        <w:rPr>
          <w:rFonts w:ascii="Times New Roman" w:hAnsi="Times New Roman" w:cs="Times New Roman"/>
          <w:i/>
          <w:u w:val="single"/>
          <w:lang w:val="sr-Cyrl-CS"/>
        </w:rPr>
      </w:pPr>
    </w:p>
    <w:p w14:paraId="7C9C337E" w14:textId="77777777" w:rsidR="00116978" w:rsidRDefault="00116978" w:rsidP="00116978">
      <w:pPr>
        <w:pStyle w:val="Header"/>
        <w:rPr>
          <w:rFonts w:ascii="Times New Roman" w:hAnsi="Times New Roman" w:cs="Times New Roman"/>
          <w:b/>
          <w:lang w:val="sr-Cyrl-CS"/>
        </w:rPr>
      </w:pPr>
    </w:p>
    <w:p w14:paraId="1C7610A3" w14:textId="77777777" w:rsidR="00590EC6" w:rsidRPr="00116978" w:rsidRDefault="00590EC6" w:rsidP="00116978">
      <w:pPr>
        <w:pStyle w:val="Header"/>
        <w:rPr>
          <w:rFonts w:ascii="Times New Roman" w:hAnsi="Times New Roman" w:cs="Times New Roman"/>
          <w:b/>
          <w:lang w:val="sr-Cyrl-CS"/>
        </w:rPr>
      </w:pPr>
    </w:p>
    <w:p w14:paraId="0F707079" w14:textId="77777777" w:rsidR="00116978" w:rsidRPr="00116978" w:rsidRDefault="00116978" w:rsidP="00116978">
      <w:pPr>
        <w:pStyle w:val="Header"/>
        <w:ind w:left="-851"/>
        <w:jc w:val="center"/>
        <w:rPr>
          <w:rFonts w:ascii="Times New Roman" w:hAnsi="Times New Roman" w:cs="Times New Roman"/>
          <w:b/>
          <w:lang w:val="sr-Cyrl-CS"/>
        </w:rPr>
      </w:pPr>
      <w:r w:rsidRPr="00116978">
        <w:rPr>
          <w:rFonts w:ascii="Times New Roman" w:hAnsi="Times New Roman" w:cs="Times New Roman"/>
          <w:b/>
          <w:lang w:val="sr-Cyrl-CS"/>
        </w:rPr>
        <w:t>ОБРАЗАЦ ИЗЈАВЕ О ПОШТОВАЊУ ОБАВЕЗА ИЗ ЧЛАНА 75. СТАВ 2. ЗАКОНА</w:t>
      </w:r>
    </w:p>
    <w:p w14:paraId="679783A2" w14:textId="77777777" w:rsidR="00116978" w:rsidRPr="00116978" w:rsidRDefault="00116978" w:rsidP="00116978">
      <w:pPr>
        <w:pStyle w:val="Header"/>
        <w:ind w:left="-851"/>
        <w:jc w:val="center"/>
        <w:rPr>
          <w:rFonts w:ascii="Times New Roman" w:hAnsi="Times New Roman" w:cs="Times New Roman"/>
          <w:b/>
          <w:lang w:val="sr-Cyrl-CS"/>
        </w:rPr>
      </w:pPr>
    </w:p>
    <w:p w14:paraId="3AA1C81A" w14:textId="77777777" w:rsidR="00116978" w:rsidRDefault="00116978" w:rsidP="00116978">
      <w:pPr>
        <w:pStyle w:val="Header"/>
        <w:ind w:left="-851"/>
        <w:jc w:val="center"/>
        <w:rPr>
          <w:rFonts w:ascii="Times New Roman" w:hAnsi="Times New Roman" w:cs="Times New Roman"/>
          <w:b/>
          <w:lang w:val="sr-Cyrl-CS"/>
        </w:rPr>
      </w:pPr>
    </w:p>
    <w:p w14:paraId="1C9AAE29" w14:textId="77777777" w:rsidR="00116978" w:rsidRPr="00116978" w:rsidRDefault="00116978" w:rsidP="00116978">
      <w:pPr>
        <w:pStyle w:val="Header"/>
        <w:ind w:left="-851"/>
        <w:jc w:val="center"/>
        <w:rPr>
          <w:rFonts w:ascii="Times New Roman" w:hAnsi="Times New Roman" w:cs="Times New Roman"/>
          <w:b/>
          <w:lang w:val="sr-Cyrl-CS"/>
        </w:rPr>
      </w:pPr>
    </w:p>
    <w:p w14:paraId="6B8656A6" w14:textId="48609FAB" w:rsidR="00116978" w:rsidRPr="00116978" w:rsidRDefault="00116978" w:rsidP="00116978">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t xml:space="preserve">У вези члана 75. став 2. Закона о јавним набавкама, као заступник понуђача дајем следећу </w:t>
      </w:r>
    </w:p>
    <w:p w14:paraId="1BB709E7" w14:textId="77777777" w:rsidR="00116978" w:rsidRPr="00116978" w:rsidRDefault="00116978" w:rsidP="00116978">
      <w:pPr>
        <w:pStyle w:val="Header"/>
        <w:ind w:left="-851"/>
        <w:jc w:val="both"/>
        <w:rPr>
          <w:rFonts w:ascii="Times New Roman" w:hAnsi="Times New Roman" w:cs="Times New Roman"/>
          <w:lang w:val="sr-Cyrl-CS"/>
        </w:rPr>
      </w:pPr>
    </w:p>
    <w:p w14:paraId="5803B676" w14:textId="77777777" w:rsidR="00116978" w:rsidRPr="00116978" w:rsidRDefault="00116978" w:rsidP="00116978">
      <w:pPr>
        <w:pStyle w:val="Header"/>
        <w:ind w:left="-851"/>
        <w:jc w:val="both"/>
        <w:rPr>
          <w:rFonts w:ascii="Times New Roman" w:hAnsi="Times New Roman" w:cs="Times New Roman"/>
          <w:lang w:val="sr-Cyrl-CS"/>
        </w:rPr>
      </w:pPr>
    </w:p>
    <w:p w14:paraId="217BBB04" w14:textId="77777777" w:rsidR="00116978" w:rsidRPr="00116978" w:rsidRDefault="00116978" w:rsidP="00116978">
      <w:pPr>
        <w:pStyle w:val="Header"/>
        <w:ind w:left="-851"/>
        <w:jc w:val="center"/>
        <w:rPr>
          <w:rFonts w:ascii="Times New Roman" w:hAnsi="Times New Roman" w:cs="Times New Roman"/>
          <w:b/>
          <w:lang w:val="sr-Cyrl-CS"/>
        </w:rPr>
      </w:pPr>
      <w:r w:rsidRPr="00116978">
        <w:rPr>
          <w:rFonts w:ascii="Times New Roman" w:hAnsi="Times New Roman" w:cs="Times New Roman"/>
          <w:b/>
          <w:lang w:val="sr-Cyrl-CS"/>
        </w:rPr>
        <w:t>ИЗЈАВУ</w:t>
      </w:r>
    </w:p>
    <w:p w14:paraId="4B66E3DF" w14:textId="77777777" w:rsidR="00116978" w:rsidRPr="00116978" w:rsidRDefault="00116978" w:rsidP="00116978">
      <w:pPr>
        <w:pStyle w:val="Header"/>
        <w:ind w:left="-851"/>
        <w:jc w:val="center"/>
        <w:rPr>
          <w:rFonts w:ascii="Times New Roman" w:hAnsi="Times New Roman" w:cs="Times New Roman"/>
          <w:lang w:val="sr-Cyrl-CS"/>
        </w:rPr>
      </w:pPr>
    </w:p>
    <w:p w14:paraId="5B26C2C9" w14:textId="77777777" w:rsidR="00116978" w:rsidRPr="00116978" w:rsidRDefault="00116978" w:rsidP="00116978">
      <w:pPr>
        <w:pStyle w:val="Header"/>
        <w:ind w:left="-851"/>
        <w:jc w:val="both"/>
        <w:rPr>
          <w:rFonts w:ascii="Times New Roman" w:hAnsi="Times New Roman" w:cs="Times New Roman"/>
          <w:lang w:val="sr-Cyrl-CS"/>
        </w:rPr>
      </w:pPr>
      <w:r w:rsidRPr="00116978">
        <w:rPr>
          <w:rFonts w:ascii="Times New Roman" w:hAnsi="Times New Roman" w:cs="Times New Roman"/>
          <w:lang w:val="sr-Cyrl-CS"/>
        </w:rPr>
        <w:tab/>
      </w:r>
    </w:p>
    <w:p w14:paraId="78CCCC15" w14:textId="6D7B6B03" w:rsidR="00116978" w:rsidRPr="00116978" w:rsidRDefault="00116978" w:rsidP="00AD6CD1">
      <w:pPr>
        <w:pStyle w:val="Header"/>
        <w:jc w:val="both"/>
        <w:rPr>
          <w:rFonts w:ascii="Times New Roman" w:hAnsi="Times New Roman" w:cs="Times New Roman"/>
          <w:lang w:val="sr-Cyrl-CS"/>
        </w:rPr>
      </w:pPr>
      <w:r w:rsidRPr="00116978">
        <w:rPr>
          <w:rFonts w:ascii="Times New Roman" w:hAnsi="Times New Roman" w:cs="Times New Roman"/>
          <w:lang w:val="sr-Cyrl-CS"/>
        </w:rPr>
        <w:t>Понуђач _________________________________ (</w:t>
      </w:r>
      <w:r w:rsidRPr="00116978">
        <w:rPr>
          <w:rFonts w:ascii="Times New Roman" w:hAnsi="Times New Roman" w:cs="Times New Roman"/>
          <w:i/>
          <w:lang w:val="sr-Cyrl-CS"/>
        </w:rPr>
        <w:t>навести назив понуђача</w:t>
      </w:r>
      <w:r w:rsidRPr="00116978">
        <w:rPr>
          <w:rFonts w:ascii="Times New Roman" w:hAnsi="Times New Roman" w:cs="Times New Roman"/>
          <w:lang w:val="sr-Cyrl-CS"/>
        </w:rPr>
        <w:t>) у поступку јавне набавке</w:t>
      </w:r>
      <w:r w:rsidR="0054157E">
        <w:rPr>
          <w:rFonts w:ascii="Times New Roman" w:hAnsi="Times New Roman" w:cs="Times New Roman"/>
          <w:lang w:val="sr-Cyrl-CS"/>
        </w:rPr>
        <w:t xml:space="preserve"> </w:t>
      </w:r>
      <w:r w:rsidR="0054157E">
        <w:rPr>
          <w:rFonts w:ascii="Times New Roman" w:hAnsi="Times New Roman" w:cs="Times New Roman"/>
          <w:u w:val="single"/>
          <w:lang w:val="sr-Cyrl-CS"/>
        </w:rPr>
        <w:tab/>
        <w:t xml:space="preserve">                                  </w:t>
      </w:r>
      <w:r w:rsidR="0054157E" w:rsidRPr="00116978">
        <w:rPr>
          <w:rFonts w:ascii="Times New Roman" w:hAnsi="Times New Roman" w:cs="Times New Roman"/>
          <w:lang w:val="sr-Cyrl-CS"/>
        </w:rPr>
        <w:t xml:space="preserve"> </w:t>
      </w:r>
      <w:r w:rsidRPr="00116978">
        <w:rPr>
          <w:rFonts w:ascii="Times New Roman" w:hAnsi="Times New Roman" w:cs="Times New Roman"/>
          <w:lang w:val="sr-Cyrl-CS"/>
        </w:rPr>
        <w:t>[</w:t>
      </w:r>
      <w:r w:rsidRPr="00116978">
        <w:rPr>
          <w:rFonts w:ascii="Times New Roman" w:hAnsi="Times New Roman" w:cs="Times New Roman"/>
          <w:i/>
          <w:lang w:val="sr-Cyrl-CS"/>
        </w:rPr>
        <w:t>навести предмет јавне набавке</w:t>
      </w:r>
      <w:r w:rsidR="0054157E">
        <w:rPr>
          <w:rFonts w:ascii="Times New Roman" w:hAnsi="Times New Roman" w:cs="Times New Roman"/>
          <w:lang w:val="sr-Cyrl-CS"/>
        </w:rPr>
        <w:t xml:space="preserve">], број </w:t>
      </w:r>
      <w:r w:rsidR="0054157E">
        <w:rPr>
          <w:rFonts w:ascii="Times New Roman" w:hAnsi="Times New Roman" w:cs="Times New Roman"/>
          <w:u w:val="single"/>
          <w:lang w:val="sr-Cyrl-CS"/>
        </w:rPr>
        <w:tab/>
        <w:t xml:space="preserve">                   </w:t>
      </w:r>
      <w:r w:rsidR="0054157E">
        <w:rPr>
          <w:rFonts w:ascii="Times New Roman" w:hAnsi="Times New Roman" w:cs="Times New Roman"/>
          <w:lang w:val="sr-Cyrl-CS"/>
        </w:rPr>
        <w:t xml:space="preserve"> </w:t>
      </w:r>
      <w:r w:rsidRPr="00116978">
        <w:rPr>
          <w:rFonts w:ascii="Times New Roman" w:hAnsi="Times New Roman" w:cs="Times New Roman"/>
          <w:lang w:val="sr-Cyrl-CS"/>
        </w:rPr>
        <w:t>[</w:t>
      </w:r>
      <w:r w:rsidRPr="00116978">
        <w:rPr>
          <w:rFonts w:ascii="Times New Roman" w:hAnsi="Times New Roman" w:cs="Times New Roman"/>
          <w:i/>
          <w:lang w:val="sr-Cyrl-CS"/>
        </w:rPr>
        <w:t>навести редни број јавне набавкe</w:t>
      </w:r>
      <w:r w:rsidR="0034010F">
        <w:rPr>
          <w:rFonts w:ascii="Times New Roman" w:hAnsi="Times New Roman" w:cs="Times New Roman"/>
          <w:lang w:val="sr-Cyrl-CS"/>
        </w:rPr>
        <w:t xml:space="preserve">], </w:t>
      </w:r>
      <w:r w:rsidRPr="00116978">
        <w:rPr>
          <w:rFonts w:ascii="Times New Roman" w:hAnsi="Times New Roman" w:cs="Times New Roman"/>
          <w:lang w:val="sr-Cyrl-CS"/>
        </w:rPr>
        <w:t>поштовао је обавезе које п</w:t>
      </w:r>
      <w:r w:rsidR="0054157E">
        <w:rPr>
          <w:rFonts w:ascii="Times New Roman" w:hAnsi="Times New Roman" w:cs="Times New Roman"/>
          <w:lang w:val="sr-Cyrl-CS"/>
        </w:rPr>
        <w:t>р</w:t>
      </w:r>
      <w:r w:rsidRPr="00116978">
        <w:rPr>
          <w:rFonts w:ascii="Times New Roman" w:hAnsi="Times New Roman" w:cs="Times New Roman"/>
          <w:lang w:val="sr-Cyrl-CS"/>
        </w:rPr>
        <w:t>оиз</w:t>
      </w:r>
      <w:r w:rsidR="0054157E">
        <w:rPr>
          <w:rFonts w:ascii="Times New Roman" w:hAnsi="Times New Roman" w:cs="Times New Roman"/>
          <w:lang w:val="sr-Cyrl-CS"/>
        </w:rPr>
        <w:t>и</w:t>
      </w:r>
      <w:r w:rsidRPr="00116978">
        <w:rPr>
          <w:rFonts w:ascii="Times New Roman" w:hAnsi="Times New Roman" w:cs="Times New Roman"/>
          <w:lang w:val="sr-Cyrl-CS"/>
        </w:rPr>
        <w:t>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63BE3877" w14:textId="77777777" w:rsidR="00116978" w:rsidRPr="00116978" w:rsidRDefault="00116978" w:rsidP="00116978">
      <w:pPr>
        <w:pStyle w:val="Header"/>
        <w:ind w:left="-851"/>
        <w:jc w:val="both"/>
        <w:rPr>
          <w:rFonts w:ascii="Times New Roman" w:hAnsi="Times New Roman" w:cs="Times New Roman"/>
          <w:lang w:val="sr-Cyrl-CS"/>
        </w:rPr>
      </w:pPr>
    </w:p>
    <w:p w14:paraId="13890A5F" w14:textId="77777777" w:rsidR="00116978" w:rsidRPr="00116978" w:rsidRDefault="00116978" w:rsidP="00116978">
      <w:pPr>
        <w:pStyle w:val="Header"/>
        <w:ind w:left="-851"/>
        <w:rPr>
          <w:rFonts w:ascii="Times New Roman" w:hAnsi="Times New Roman" w:cs="Times New Roman"/>
          <w:lang w:val="sr-Cyrl-CS"/>
        </w:rPr>
      </w:pPr>
    </w:p>
    <w:p w14:paraId="0B5F8986" w14:textId="77777777" w:rsidR="00116978" w:rsidRPr="00116978" w:rsidRDefault="00116978" w:rsidP="00116978">
      <w:pPr>
        <w:pStyle w:val="Header"/>
        <w:ind w:left="-851"/>
        <w:rPr>
          <w:rFonts w:ascii="Times New Roman" w:hAnsi="Times New Roman" w:cs="Times New Roman"/>
          <w:lang w:val="sr-Cyrl-CS"/>
        </w:rPr>
      </w:pPr>
    </w:p>
    <w:p w14:paraId="6B2B9732" w14:textId="5E2E06C5" w:rsidR="00116978" w:rsidRDefault="00116978" w:rsidP="00116978">
      <w:pPr>
        <w:pStyle w:val="Header"/>
        <w:tabs>
          <w:tab w:val="clear" w:pos="9406"/>
          <w:tab w:val="right" w:pos="6946"/>
        </w:tabs>
        <w:ind w:left="-851"/>
        <w:rPr>
          <w:rFonts w:ascii="Times New Roman" w:hAnsi="Times New Roman" w:cs="Times New Roman"/>
          <w:lang w:val="sr-Cyrl-CS"/>
        </w:rPr>
      </w:pPr>
      <w:r w:rsidRPr="00116978">
        <w:rPr>
          <w:rFonts w:ascii="Times New Roman" w:hAnsi="Times New Roman" w:cs="Times New Roman"/>
          <w:lang w:val="sr-Cyrl-CS"/>
        </w:rPr>
        <w:t xml:space="preserve">              Датум:                                            М.П</w:t>
      </w:r>
      <w:r>
        <w:rPr>
          <w:rFonts w:ascii="Times New Roman" w:hAnsi="Times New Roman" w:cs="Times New Roman"/>
          <w:lang w:val="sr-Cyrl-CS"/>
        </w:rPr>
        <w:t>.</w:t>
      </w:r>
      <w:r>
        <w:rPr>
          <w:rFonts w:ascii="Times New Roman" w:hAnsi="Times New Roman" w:cs="Times New Roman"/>
          <w:lang w:val="sr-Cyrl-CS"/>
        </w:rPr>
        <w:tab/>
        <w:t xml:space="preserve">                            </w:t>
      </w:r>
      <w:r>
        <w:rPr>
          <w:rFonts w:ascii="Times New Roman" w:hAnsi="Times New Roman" w:cs="Times New Roman"/>
          <w:lang w:val="sr-Cyrl-CS"/>
        </w:rPr>
        <w:tab/>
      </w:r>
      <w:r w:rsidRPr="00116978">
        <w:rPr>
          <w:rFonts w:ascii="Times New Roman" w:hAnsi="Times New Roman" w:cs="Times New Roman"/>
          <w:lang w:val="sr-Cyrl-CS"/>
        </w:rPr>
        <w:t>Потпис понуђача:</w:t>
      </w:r>
    </w:p>
    <w:p w14:paraId="26C6949A" w14:textId="77777777" w:rsidR="00116978" w:rsidRDefault="00116978" w:rsidP="00116978">
      <w:pPr>
        <w:pStyle w:val="Header"/>
        <w:tabs>
          <w:tab w:val="clear" w:pos="9406"/>
          <w:tab w:val="right" w:pos="6946"/>
        </w:tabs>
        <w:ind w:left="-851"/>
        <w:rPr>
          <w:rFonts w:ascii="Times New Roman" w:hAnsi="Times New Roman" w:cs="Times New Roman"/>
          <w:lang w:val="sr-Cyrl-CS"/>
        </w:rPr>
      </w:pPr>
    </w:p>
    <w:p w14:paraId="2B3F940A" w14:textId="3CEBCE19" w:rsidR="00116978" w:rsidRPr="00116978" w:rsidRDefault="00116978" w:rsidP="00116978">
      <w:pPr>
        <w:pStyle w:val="Header"/>
        <w:tabs>
          <w:tab w:val="clear" w:pos="9406"/>
          <w:tab w:val="right" w:pos="6946"/>
        </w:tabs>
        <w:ind w:left="-851"/>
        <w:rPr>
          <w:rFonts w:ascii="Times New Roman" w:hAnsi="Times New Roman" w:cs="Times New Roman"/>
          <w:lang w:val="sr-Cyrl-CS"/>
        </w:rPr>
      </w:pPr>
      <w:r>
        <w:rPr>
          <w:rFonts w:ascii="Times New Roman" w:hAnsi="Times New Roman" w:cs="Times New Roman"/>
          <w:lang w:val="sr-Cyrl-CS"/>
        </w:rPr>
        <w:tab/>
        <w:t xml:space="preserve">                           </w:t>
      </w:r>
      <w:r>
        <w:rPr>
          <w:rFonts w:ascii="Times New Roman" w:hAnsi="Times New Roman" w:cs="Times New Roman"/>
          <w:u w:val="single"/>
          <w:lang w:val="sr-Cyrl-CS"/>
        </w:rPr>
        <w:tab/>
      </w:r>
      <w:r>
        <w:rPr>
          <w:rFonts w:ascii="Times New Roman" w:hAnsi="Times New Roman" w:cs="Times New Roman"/>
          <w:u w:val="single"/>
          <w:lang w:val="sr-Cyrl-CS"/>
        </w:rPr>
        <w:tab/>
      </w:r>
      <w:r>
        <w:rPr>
          <w:rFonts w:ascii="Times New Roman" w:hAnsi="Times New Roman" w:cs="Times New Roman"/>
          <w:u w:val="single"/>
          <w:lang w:val="sr-Cyrl-CS"/>
        </w:rPr>
        <w:tab/>
      </w:r>
      <w:r>
        <w:rPr>
          <w:rFonts w:ascii="Times New Roman" w:hAnsi="Times New Roman" w:cs="Times New Roman"/>
          <w:u w:val="single"/>
          <w:lang w:val="sr-Cyrl-CS"/>
        </w:rPr>
        <w:tab/>
      </w:r>
    </w:p>
    <w:p w14:paraId="025437E1" w14:textId="77777777" w:rsidR="00116978" w:rsidRDefault="00116978" w:rsidP="00116978">
      <w:pPr>
        <w:pStyle w:val="Header"/>
        <w:ind w:left="-851"/>
        <w:rPr>
          <w:rFonts w:ascii="Times New Roman" w:hAnsi="Times New Roman" w:cs="Times New Roman"/>
          <w:lang w:val="sr-Cyrl-CS"/>
        </w:rPr>
      </w:pPr>
    </w:p>
    <w:p w14:paraId="1234ECDA" w14:textId="77777777" w:rsidR="00116978" w:rsidRDefault="00116978" w:rsidP="00116978">
      <w:pPr>
        <w:pStyle w:val="Header"/>
        <w:ind w:left="-851"/>
        <w:rPr>
          <w:rFonts w:ascii="Times New Roman" w:hAnsi="Times New Roman" w:cs="Times New Roman"/>
          <w:lang w:val="sr-Cyrl-CS"/>
        </w:rPr>
      </w:pPr>
    </w:p>
    <w:p w14:paraId="136F338D" w14:textId="0D2E3F82" w:rsidR="00116978" w:rsidRPr="00116978" w:rsidRDefault="00116978" w:rsidP="00116978">
      <w:pPr>
        <w:pStyle w:val="Header"/>
        <w:ind w:left="-851"/>
        <w:jc w:val="both"/>
        <w:rPr>
          <w:rFonts w:ascii="Times New Roman" w:hAnsi="Times New Roman" w:cs="Times New Roman"/>
          <w:lang w:val="sr-Cyrl-CS"/>
        </w:rPr>
      </w:pPr>
      <w:r>
        <w:rPr>
          <w:rFonts w:ascii="Times New Roman" w:hAnsi="Times New Roman" w:cs="Times New Roman"/>
          <w:lang w:val="sr-Cyrl-CS"/>
        </w:rPr>
        <w:t xml:space="preserve">            </w:t>
      </w:r>
      <w:r>
        <w:rPr>
          <w:rFonts w:ascii="Times New Roman" w:hAnsi="Times New Roman" w:cs="Times New Roman"/>
          <w:lang w:val="sr-Cyrl-CS"/>
        </w:rPr>
        <w:tab/>
      </w:r>
    </w:p>
    <w:p w14:paraId="528DF04A" w14:textId="77777777" w:rsidR="00116978" w:rsidRDefault="00116978" w:rsidP="00116978">
      <w:pPr>
        <w:pStyle w:val="Header"/>
        <w:ind w:left="-851"/>
        <w:rPr>
          <w:rFonts w:ascii="Times New Roman" w:hAnsi="Times New Roman" w:cs="Times New Roman"/>
          <w:lang w:val="sr-Cyrl-CS"/>
        </w:rPr>
      </w:pPr>
    </w:p>
    <w:p w14:paraId="0B3FC6B7" w14:textId="7D4F7727" w:rsidR="00116978" w:rsidRDefault="00116978" w:rsidP="00116978">
      <w:pPr>
        <w:pStyle w:val="Header"/>
        <w:ind w:left="-851"/>
        <w:jc w:val="both"/>
        <w:rPr>
          <w:rFonts w:ascii="Times New Roman" w:hAnsi="Times New Roman" w:cs="Times New Roman"/>
          <w:lang w:val="sr-Cyrl-CS"/>
        </w:rPr>
      </w:pPr>
      <w:r>
        <w:rPr>
          <w:rFonts w:ascii="Times New Roman" w:hAnsi="Times New Roman" w:cs="Times New Roman"/>
          <w:lang w:val="sr-Cyrl-CS"/>
        </w:rPr>
        <w:tab/>
      </w:r>
    </w:p>
    <w:p w14:paraId="6C9B05A8" w14:textId="77777777" w:rsidR="00116978" w:rsidRDefault="00116978" w:rsidP="00116978">
      <w:pPr>
        <w:pStyle w:val="Header"/>
        <w:jc w:val="both"/>
        <w:rPr>
          <w:rFonts w:ascii="Times New Roman" w:hAnsi="Times New Roman" w:cs="Times New Roman"/>
          <w:lang w:val="sr-Cyrl-CS"/>
        </w:rPr>
      </w:pPr>
    </w:p>
    <w:p w14:paraId="28B70D22" w14:textId="77777777" w:rsidR="00116978" w:rsidRPr="00116978" w:rsidRDefault="00116978" w:rsidP="00116978">
      <w:pPr>
        <w:pStyle w:val="Header"/>
        <w:ind w:left="-851"/>
        <w:rPr>
          <w:rFonts w:ascii="Times New Roman" w:hAnsi="Times New Roman" w:cs="Times New Roman"/>
          <w:lang w:val="sr-Cyrl-CS"/>
        </w:rPr>
      </w:pPr>
    </w:p>
    <w:p w14:paraId="128360AB" w14:textId="77777777" w:rsidR="00116978" w:rsidRPr="00506192" w:rsidRDefault="00116978" w:rsidP="00506192">
      <w:pPr>
        <w:pStyle w:val="Header"/>
        <w:rPr>
          <w:rFonts w:ascii="Times New Roman" w:hAnsi="Times New Roman" w:cs="Times New Roman"/>
          <w:lang w:val="sr-Cyrl-CS"/>
        </w:rPr>
      </w:pPr>
    </w:p>
    <w:p w14:paraId="76FB1A8B" w14:textId="6403BC83" w:rsidR="00590EC6" w:rsidRPr="00564049" w:rsidRDefault="00590EC6" w:rsidP="00590EC6">
      <w:pPr>
        <w:jc w:val="both"/>
        <w:rPr>
          <w:b/>
          <w:i/>
          <w:sz w:val="22"/>
          <w:szCs w:val="22"/>
          <w:u w:val="single"/>
          <w:lang w:val="sr-Cyrl-CS"/>
        </w:rPr>
      </w:pPr>
      <w:r w:rsidRPr="00F54AC3">
        <w:rPr>
          <w:b/>
          <w:sz w:val="22"/>
          <w:szCs w:val="22"/>
          <w:lang w:val="sr-Cyrl-CS"/>
        </w:rPr>
        <w:t>Напомена</w:t>
      </w:r>
      <w:r w:rsidRPr="00F54AC3">
        <w:rPr>
          <w:sz w:val="22"/>
          <w:szCs w:val="22"/>
          <w:lang w:val="sr-Cyrl-CS"/>
        </w:rPr>
        <w:t xml:space="preserve">: </w:t>
      </w:r>
      <w:r w:rsidRPr="00F54AC3">
        <w:rPr>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roofErr w:type="gramStart"/>
      <w:r w:rsidRPr="00F54AC3">
        <w:rPr>
          <w:sz w:val="22"/>
          <w:szCs w:val="22"/>
        </w:rPr>
        <w:t xml:space="preserve">У случају понуде са подизвођачем овај образац мора бити потписан и оверен печатом </w:t>
      </w:r>
      <w:r w:rsidRPr="00F54AC3">
        <w:rPr>
          <w:sz w:val="22"/>
          <w:szCs w:val="22"/>
          <w:lang w:val="sr-Cyrl-CS"/>
        </w:rPr>
        <w:t xml:space="preserve">и </w:t>
      </w:r>
      <w:r w:rsidRPr="00F54AC3">
        <w:rPr>
          <w:sz w:val="22"/>
          <w:szCs w:val="22"/>
        </w:rPr>
        <w:t>од стране подизвођача.</w:t>
      </w:r>
      <w:proofErr w:type="gramEnd"/>
      <w:r w:rsidRPr="00564049">
        <w:rPr>
          <w:sz w:val="22"/>
          <w:szCs w:val="22"/>
        </w:rPr>
        <w:t xml:space="preserve"> </w:t>
      </w:r>
      <w:r w:rsidRPr="00564049">
        <w:rPr>
          <w:b/>
          <w:i/>
          <w:sz w:val="22"/>
          <w:szCs w:val="22"/>
          <w:u w:val="single"/>
          <w:lang w:val="sr-Cyrl-CS"/>
        </w:rPr>
        <w:br w:type="page"/>
      </w:r>
    </w:p>
    <w:p w14:paraId="48F57A89" w14:textId="7B7506E3" w:rsidR="00E4325E" w:rsidRPr="000B062F" w:rsidRDefault="00FA3D6E" w:rsidP="002977F2">
      <w:pPr>
        <w:tabs>
          <w:tab w:val="left" w:pos="4455"/>
        </w:tabs>
        <w:jc w:val="right"/>
        <w:rPr>
          <w:b/>
          <w:i/>
          <w:lang w:val="sr-Cyrl-CS"/>
        </w:rPr>
      </w:pPr>
      <w:r>
        <w:rPr>
          <w:b/>
          <w:i/>
          <w:lang w:val="sr-Cyrl-CS"/>
        </w:rPr>
        <w:lastRenderedPageBreak/>
        <w:t>Образац 7</w:t>
      </w:r>
    </w:p>
    <w:p w14:paraId="0C6ABABB" w14:textId="77777777" w:rsidR="00E4325E" w:rsidRPr="00606958" w:rsidRDefault="00E4325E" w:rsidP="00E4325E">
      <w:pPr>
        <w:tabs>
          <w:tab w:val="left" w:pos="4455"/>
        </w:tabs>
        <w:jc w:val="both"/>
        <w:rPr>
          <w:b/>
          <w:lang w:val="sr-Cyrl-CS"/>
        </w:rPr>
      </w:pPr>
      <w:r w:rsidRPr="001E3581">
        <w:rPr>
          <w:sz w:val="22"/>
          <w:szCs w:val="22"/>
          <w:lang w:val="sr-Cyrl-CS"/>
        </w:rPr>
        <w:tab/>
      </w:r>
      <w:r w:rsidRPr="00606958">
        <w:rPr>
          <w:b/>
          <w:lang w:val="sr-Cyrl-CS"/>
        </w:rPr>
        <w:t xml:space="preserve"> </w:t>
      </w:r>
    </w:p>
    <w:p w14:paraId="758A4D0E" w14:textId="77777777" w:rsidR="00A36A1A" w:rsidRPr="00606958" w:rsidRDefault="00A36A1A" w:rsidP="00A36A1A">
      <w:pPr>
        <w:tabs>
          <w:tab w:val="left" w:pos="4455"/>
        </w:tabs>
        <w:jc w:val="center"/>
        <w:rPr>
          <w:b/>
          <w:lang w:val="sr-Cyrl-CS"/>
        </w:rPr>
      </w:pPr>
      <w:r w:rsidRPr="004967C0">
        <w:rPr>
          <w:b/>
          <w:lang w:val="sr-Cyrl-CS"/>
        </w:rPr>
        <w:t>МОДЕЛ УГОВОРА</w:t>
      </w:r>
    </w:p>
    <w:p w14:paraId="55BB09F8" w14:textId="77777777" w:rsidR="00A36A1A" w:rsidRDefault="00A36A1A" w:rsidP="00A36A1A">
      <w:pPr>
        <w:tabs>
          <w:tab w:val="left" w:pos="4455"/>
        </w:tabs>
        <w:jc w:val="both"/>
        <w:rPr>
          <w:sz w:val="22"/>
          <w:szCs w:val="22"/>
          <w:lang w:val="sr-Cyrl-CS"/>
        </w:rPr>
      </w:pPr>
    </w:p>
    <w:p w14:paraId="037A60EA" w14:textId="77777777" w:rsidR="00A36A1A" w:rsidRPr="00D60E9A" w:rsidRDefault="00A36A1A" w:rsidP="00A36A1A">
      <w:pPr>
        <w:tabs>
          <w:tab w:val="left" w:pos="4455"/>
        </w:tabs>
        <w:jc w:val="both"/>
        <w:rPr>
          <w:sz w:val="22"/>
          <w:szCs w:val="22"/>
          <w:lang w:val="sr-Cyrl-CS"/>
        </w:rPr>
      </w:pPr>
    </w:p>
    <w:p w14:paraId="08E4A11E" w14:textId="77777777" w:rsidR="00A36A1A" w:rsidRPr="002E162C" w:rsidRDefault="00A36A1A" w:rsidP="00A36A1A">
      <w:pPr>
        <w:tabs>
          <w:tab w:val="left" w:pos="4455"/>
        </w:tabs>
        <w:jc w:val="both"/>
        <w:rPr>
          <w:lang w:val="sr-Cyrl-CS"/>
        </w:rPr>
      </w:pPr>
      <w:r w:rsidRPr="002E162C">
        <w:rPr>
          <w:lang w:val="sr-Cyrl-CS"/>
        </w:rPr>
        <w:t xml:space="preserve">Овај уговор закључен је </w:t>
      </w:r>
      <w:r w:rsidR="00FC16B4">
        <w:rPr>
          <w:lang w:val="sr-Cyrl-CS"/>
        </w:rPr>
        <w:t xml:space="preserve">дана </w:t>
      </w:r>
      <w:r w:rsidR="00FC16B4">
        <w:rPr>
          <w:u w:val="single"/>
          <w:lang w:val="sr-Cyrl-CS"/>
        </w:rPr>
        <w:tab/>
      </w:r>
      <w:r w:rsidR="00FC16B4">
        <w:rPr>
          <w:lang w:val="sr-Cyrl-CS"/>
        </w:rPr>
        <w:t xml:space="preserve"> </w:t>
      </w:r>
      <w:r w:rsidRPr="002E162C">
        <w:rPr>
          <w:lang w:val="sr-Cyrl-CS"/>
        </w:rPr>
        <w:t>између:</w:t>
      </w:r>
    </w:p>
    <w:p w14:paraId="4605A08A" w14:textId="77777777" w:rsidR="00A36A1A" w:rsidRPr="002E162C" w:rsidRDefault="00A36A1A" w:rsidP="00A36A1A">
      <w:pPr>
        <w:tabs>
          <w:tab w:val="left" w:pos="4455"/>
        </w:tabs>
        <w:jc w:val="both"/>
        <w:rPr>
          <w:lang w:val="sr-Cyrl-CS"/>
        </w:rPr>
      </w:pPr>
    </w:p>
    <w:p w14:paraId="60ECA127" w14:textId="77777777" w:rsidR="00A36A1A" w:rsidRPr="002E162C" w:rsidRDefault="002E162C" w:rsidP="00A36A1A">
      <w:pPr>
        <w:tabs>
          <w:tab w:val="left" w:pos="4455"/>
        </w:tabs>
        <w:jc w:val="both"/>
        <w:rPr>
          <w:lang w:val="sr-Cyrl-CS"/>
        </w:rPr>
      </w:pPr>
      <w:r>
        <w:rPr>
          <w:lang w:val="sr-Cyrl-CS"/>
        </w:rPr>
        <w:t>„</w:t>
      </w:r>
      <w:r w:rsidR="00A36A1A" w:rsidRPr="002E162C">
        <w:rPr>
          <w:lang w:val="sr-Cyrl-CS"/>
        </w:rPr>
        <w:t>ЈУП Истраживање и развој</w:t>
      </w:r>
      <w:r>
        <w:rPr>
          <w:lang w:val="sr-Cyrl-CS"/>
        </w:rPr>
        <w:t>“</w:t>
      </w:r>
      <w:r w:rsidR="00A36A1A" w:rsidRPr="002E162C">
        <w:rPr>
          <w:lang w:val="sr-Cyrl-CS"/>
        </w:rPr>
        <w:t xml:space="preserve"> д.о.о</w:t>
      </w:r>
      <w:r>
        <w:rPr>
          <w:lang w:val="sr-Cyrl-CS"/>
        </w:rPr>
        <w:t>.</w:t>
      </w:r>
      <w:r w:rsidR="00A36A1A" w:rsidRPr="002E162C">
        <w:rPr>
          <w:lang w:val="sr-Cyrl-CS"/>
        </w:rPr>
        <w:t xml:space="preserve"> Београд </w:t>
      </w:r>
    </w:p>
    <w:p w14:paraId="70EF38E5" w14:textId="77777777" w:rsidR="00A36A1A" w:rsidRPr="002E162C" w:rsidRDefault="00A36A1A" w:rsidP="00A36A1A">
      <w:pPr>
        <w:tabs>
          <w:tab w:val="left" w:pos="4455"/>
        </w:tabs>
        <w:jc w:val="both"/>
        <w:rPr>
          <w:lang w:val="sr-Cyrl-CS"/>
        </w:rPr>
      </w:pPr>
      <w:r w:rsidRPr="002E162C">
        <w:rPr>
          <w:lang w:val="sr-Cyrl-CS"/>
        </w:rPr>
        <w:t xml:space="preserve">са седиштем у Београду, улица Немањина 22-26, </w:t>
      </w:r>
    </w:p>
    <w:p w14:paraId="2466A054" w14:textId="77777777" w:rsidR="00A36A1A" w:rsidRPr="002E162C" w:rsidRDefault="00A36A1A" w:rsidP="00A36A1A">
      <w:pPr>
        <w:tabs>
          <w:tab w:val="left" w:pos="4455"/>
        </w:tabs>
        <w:jc w:val="both"/>
        <w:rPr>
          <w:lang w:val="sr-Cyrl-CS"/>
        </w:rPr>
      </w:pPr>
      <w:r w:rsidRPr="002E162C">
        <w:rPr>
          <w:lang w:val="sr-Cyrl-CS"/>
        </w:rPr>
        <w:t xml:space="preserve">кога заступа </w:t>
      </w:r>
      <w:r w:rsidR="000B062F">
        <w:rPr>
          <w:lang w:val="sr-Cyrl-CS"/>
        </w:rPr>
        <w:t xml:space="preserve">вд </w:t>
      </w:r>
      <w:r w:rsidRPr="002E162C">
        <w:rPr>
          <w:lang w:val="sr-Cyrl-CS"/>
        </w:rPr>
        <w:t>директор</w:t>
      </w:r>
      <w:r w:rsidR="000B062F">
        <w:rPr>
          <w:lang w:val="sr-Cyrl-CS"/>
        </w:rPr>
        <w:t>а</w:t>
      </w:r>
      <w:r w:rsidRPr="002E162C">
        <w:rPr>
          <w:lang w:val="sr-Cyrl-CS"/>
        </w:rPr>
        <w:t xml:space="preserve"> др Горан Квргић   </w:t>
      </w:r>
    </w:p>
    <w:p w14:paraId="1021892A" w14:textId="77777777" w:rsidR="00A36A1A" w:rsidRPr="002E162C" w:rsidRDefault="00A36A1A" w:rsidP="00A36A1A">
      <w:pPr>
        <w:tabs>
          <w:tab w:val="left" w:pos="4455"/>
        </w:tabs>
        <w:jc w:val="both"/>
        <w:rPr>
          <w:lang w:val="sr-Cyrl-CS"/>
        </w:rPr>
      </w:pPr>
      <w:r w:rsidRPr="002E162C">
        <w:rPr>
          <w:lang w:val="sr-Cyrl-CS"/>
        </w:rPr>
        <w:t>ПИБ: 106729004: Матични број: 20668890</w:t>
      </w:r>
      <w:r w:rsidRPr="002E162C">
        <w:rPr>
          <w:lang w:val="sr-Cyrl-CS"/>
        </w:rPr>
        <w:tab/>
        <w:t xml:space="preserve"> </w:t>
      </w:r>
    </w:p>
    <w:p w14:paraId="7197D125" w14:textId="0039D8BB" w:rsidR="00A36A1A" w:rsidRPr="002E162C" w:rsidRDefault="00A36A1A" w:rsidP="00A36A1A">
      <w:pPr>
        <w:tabs>
          <w:tab w:val="left" w:pos="4455"/>
        </w:tabs>
        <w:jc w:val="both"/>
        <w:rPr>
          <w:lang w:val="sr-Cyrl-CS"/>
        </w:rPr>
      </w:pPr>
      <w:r w:rsidRPr="002E162C">
        <w:rPr>
          <w:lang w:val="sr-Cyrl-CS"/>
        </w:rPr>
        <w:t xml:space="preserve">(у даљем тексту: </w:t>
      </w:r>
      <w:r w:rsidR="003057DC">
        <w:rPr>
          <w:lang w:val="sr-Cyrl-CS"/>
        </w:rPr>
        <w:t>Н</w:t>
      </w:r>
      <w:r w:rsidR="00413773">
        <w:rPr>
          <w:lang w:val="sr-Cyrl-CS"/>
        </w:rPr>
        <w:t>а</w:t>
      </w:r>
      <w:r w:rsidR="0034010F">
        <w:rPr>
          <w:lang w:val="sr-Cyrl-CS"/>
        </w:rPr>
        <w:t>ручилац услуг</w:t>
      </w:r>
      <w:r w:rsidR="00386348">
        <w:rPr>
          <w:lang w:val="sr-Cyrl-CS"/>
        </w:rPr>
        <w:t>а</w:t>
      </w:r>
      <w:r w:rsidRPr="002E162C">
        <w:rPr>
          <w:lang w:val="sr-Cyrl-CS"/>
        </w:rPr>
        <w:t>)</w:t>
      </w:r>
    </w:p>
    <w:p w14:paraId="683F5DD1" w14:textId="77777777" w:rsidR="00A36A1A" w:rsidRPr="002E162C" w:rsidRDefault="00FC16B4" w:rsidP="007F325A">
      <w:pPr>
        <w:tabs>
          <w:tab w:val="left" w:pos="5790"/>
        </w:tabs>
        <w:jc w:val="both"/>
        <w:rPr>
          <w:lang w:val="sr-Cyrl-CS"/>
        </w:rPr>
      </w:pPr>
      <w:r>
        <w:rPr>
          <w:lang w:val="sr-Cyrl-CS"/>
        </w:rPr>
        <w:tab/>
      </w:r>
    </w:p>
    <w:p w14:paraId="61FF11FC" w14:textId="77777777" w:rsidR="00A36A1A" w:rsidRPr="002E162C" w:rsidRDefault="00A36A1A" w:rsidP="00A36A1A">
      <w:pPr>
        <w:tabs>
          <w:tab w:val="left" w:pos="4455"/>
        </w:tabs>
        <w:jc w:val="both"/>
        <w:rPr>
          <w:lang w:val="sr-Cyrl-CS"/>
        </w:rPr>
      </w:pPr>
      <w:r w:rsidRPr="002E162C">
        <w:rPr>
          <w:lang w:val="sr-Cyrl-CS"/>
        </w:rPr>
        <w:t>и</w:t>
      </w:r>
    </w:p>
    <w:p w14:paraId="365F21DE" w14:textId="5F28B328" w:rsidR="004E343D" w:rsidRPr="004E343D" w:rsidRDefault="004E343D" w:rsidP="00A36A1A">
      <w:pPr>
        <w:tabs>
          <w:tab w:val="left" w:pos="4455"/>
        </w:tabs>
        <w:jc w:val="both"/>
        <w:rPr>
          <w:lang w:val="sr-Cyrl-CS"/>
        </w:rPr>
      </w:pPr>
      <w:r>
        <w:rPr>
          <w:u w:val="single"/>
          <w:lang w:val="sr-Cyrl-CS"/>
        </w:rPr>
        <w:tab/>
      </w:r>
      <w:r>
        <w:rPr>
          <w:u w:val="single"/>
          <w:lang w:val="sr-Cyrl-CS"/>
        </w:rPr>
        <w:tab/>
      </w:r>
    </w:p>
    <w:p w14:paraId="7338C01F" w14:textId="38DE3ADC" w:rsidR="00A36A1A" w:rsidRPr="004E343D" w:rsidRDefault="004E343D" w:rsidP="00A36A1A">
      <w:pPr>
        <w:tabs>
          <w:tab w:val="left" w:pos="4455"/>
        </w:tabs>
        <w:jc w:val="both"/>
        <w:rPr>
          <w:lang w:val="sr-Cyrl-CS"/>
        </w:rPr>
      </w:pPr>
      <w:r>
        <w:rPr>
          <w:lang w:val="sr-Cyrl-CS"/>
        </w:rPr>
        <w:t xml:space="preserve">са седиштем у </w:t>
      </w:r>
      <w:r>
        <w:rPr>
          <w:u w:val="single"/>
          <w:lang w:val="sr-Cyrl-CS"/>
        </w:rPr>
        <w:tab/>
      </w:r>
      <w:r w:rsidR="00A36A1A" w:rsidRPr="002E162C">
        <w:rPr>
          <w:lang w:val="sr-Cyrl-CS"/>
        </w:rPr>
        <w:t xml:space="preserve">, улица </w:t>
      </w:r>
      <w:r>
        <w:rPr>
          <w:u w:val="single"/>
          <w:lang w:val="sr-Cyrl-CS"/>
        </w:rPr>
        <w:tab/>
      </w:r>
      <w:r>
        <w:rPr>
          <w:u w:val="single"/>
          <w:lang w:val="sr-Cyrl-CS"/>
        </w:rPr>
        <w:tab/>
      </w:r>
      <w:r>
        <w:rPr>
          <w:u w:val="single"/>
          <w:lang w:val="sr-Cyrl-CS"/>
        </w:rPr>
        <w:tab/>
      </w:r>
      <w:r>
        <w:rPr>
          <w:u w:val="single"/>
          <w:lang w:val="sr-Cyrl-CS"/>
        </w:rPr>
        <w:tab/>
      </w:r>
    </w:p>
    <w:p w14:paraId="632F5281" w14:textId="6C85C1DD" w:rsidR="00A36A1A" w:rsidRPr="002E162C" w:rsidRDefault="00A36A1A" w:rsidP="00A36A1A">
      <w:pPr>
        <w:tabs>
          <w:tab w:val="left" w:pos="4455"/>
        </w:tabs>
        <w:jc w:val="both"/>
        <w:rPr>
          <w:lang w:val="sr-Cyrl-CS"/>
        </w:rPr>
      </w:pPr>
      <w:r w:rsidRPr="002E162C">
        <w:rPr>
          <w:lang w:val="sr-Cyrl-CS"/>
        </w:rPr>
        <w:t>кога заступа директор</w:t>
      </w:r>
      <w:r w:rsidR="004E343D">
        <w:rPr>
          <w:lang w:val="sr-Cyrl-CS"/>
        </w:rPr>
        <w:t xml:space="preserve"> </w:t>
      </w:r>
      <w:r w:rsidR="004E343D">
        <w:rPr>
          <w:u w:val="single"/>
          <w:lang w:val="sr-Cyrl-CS"/>
        </w:rPr>
        <w:tab/>
      </w:r>
      <w:r w:rsidR="004E343D">
        <w:rPr>
          <w:u w:val="single"/>
          <w:lang w:val="sr-Cyrl-CS"/>
        </w:rPr>
        <w:tab/>
      </w:r>
      <w:r w:rsidR="004E343D">
        <w:rPr>
          <w:u w:val="single"/>
          <w:lang w:val="sr-Cyrl-CS"/>
        </w:rPr>
        <w:tab/>
      </w:r>
      <w:r w:rsidRPr="002E162C">
        <w:rPr>
          <w:lang w:val="sr-Cyrl-CS"/>
        </w:rPr>
        <w:t xml:space="preserve"> </w:t>
      </w:r>
    </w:p>
    <w:p w14:paraId="297D18C6" w14:textId="43F6972E" w:rsidR="00A36A1A" w:rsidRPr="004E343D" w:rsidRDefault="00A36A1A" w:rsidP="00A36A1A">
      <w:pPr>
        <w:tabs>
          <w:tab w:val="left" w:pos="4455"/>
        </w:tabs>
        <w:jc w:val="both"/>
        <w:rPr>
          <w:lang w:val="sr-Cyrl-CS"/>
        </w:rPr>
      </w:pPr>
      <w:r w:rsidRPr="002E162C">
        <w:rPr>
          <w:lang w:val="sr-Cyrl-CS"/>
        </w:rPr>
        <w:t>ПИБ:</w:t>
      </w:r>
      <w:r w:rsidR="004E343D">
        <w:rPr>
          <w:lang w:val="sr-Cyrl-CS"/>
        </w:rPr>
        <w:t xml:space="preserve"> </w:t>
      </w:r>
      <w:r w:rsidR="004E343D">
        <w:rPr>
          <w:u w:val="single"/>
          <w:lang w:val="sr-Cyrl-CS"/>
        </w:rPr>
        <w:t xml:space="preserve">                             </w:t>
      </w:r>
      <w:r w:rsidR="004E343D">
        <w:rPr>
          <w:lang w:val="sr-Cyrl-CS"/>
        </w:rPr>
        <w:t xml:space="preserve">, Матични број: </w:t>
      </w:r>
      <w:r w:rsidR="004E343D">
        <w:rPr>
          <w:u w:val="single"/>
          <w:lang w:val="sr-Cyrl-CS"/>
        </w:rPr>
        <w:tab/>
      </w:r>
      <w:r w:rsidR="004E343D">
        <w:rPr>
          <w:u w:val="single"/>
          <w:lang w:val="sr-Cyrl-CS"/>
        </w:rPr>
        <w:tab/>
      </w:r>
      <w:r w:rsidR="004E343D">
        <w:rPr>
          <w:u w:val="single"/>
          <w:lang w:val="sr-Cyrl-CS"/>
        </w:rPr>
        <w:tab/>
      </w:r>
    </w:p>
    <w:p w14:paraId="3F2C2BB6" w14:textId="463C3A67" w:rsidR="00A36A1A" w:rsidRPr="002E162C" w:rsidRDefault="00A36A1A" w:rsidP="00A36A1A">
      <w:pPr>
        <w:tabs>
          <w:tab w:val="left" w:pos="4455"/>
        </w:tabs>
        <w:jc w:val="both"/>
        <w:rPr>
          <w:lang w:val="sr-Cyrl-CS"/>
        </w:rPr>
      </w:pPr>
      <w:r w:rsidRPr="002E162C">
        <w:rPr>
          <w:lang w:val="sr-Cyrl-CS"/>
        </w:rPr>
        <w:t xml:space="preserve">(у даљем тексту: </w:t>
      </w:r>
      <w:r w:rsidRPr="002E162C">
        <w:rPr>
          <w:lang w:val="sr-Latn-CS"/>
        </w:rPr>
        <w:t>_______</w:t>
      </w:r>
      <w:r w:rsidRPr="002E162C">
        <w:rPr>
          <w:lang w:val="sr-Cyrl-CS"/>
        </w:rPr>
        <w:t>_____</w:t>
      </w:r>
      <w:r w:rsidR="0034010F">
        <w:rPr>
          <w:lang w:val="sr-Cyrl-CS"/>
        </w:rPr>
        <w:t>Пружалац услуг</w:t>
      </w:r>
      <w:r w:rsidR="00386348">
        <w:rPr>
          <w:lang w:val="sr-Cyrl-CS"/>
        </w:rPr>
        <w:t>а</w:t>
      </w:r>
      <w:r w:rsidRPr="002E162C">
        <w:rPr>
          <w:lang w:val="sr-Cyrl-CS"/>
        </w:rPr>
        <w:t>).</w:t>
      </w:r>
    </w:p>
    <w:p w14:paraId="1C95BF69" w14:textId="77777777" w:rsidR="00A36A1A" w:rsidRPr="002E162C" w:rsidRDefault="00A36A1A" w:rsidP="00A36A1A">
      <w:pPr>
        <w:tabs>
          <w:tab w:val="left" w:pos="4455"/>
        </w:tabs>
        <w:jc w:val="both"/>
        <w:rPr>
          <w:lang w:val="sr-Cyrl-CS"/>
        </w:rPr>
      </w:pPr>
      <w:r w:rsidRPr="002E162C">
        <w:rPr>
          <w:lang w:val="sr-Cyrl-CS"/>
        </w:rPr>
        <w:tab/>
      </w:r>
    </w:p>
    <w:p w14:paraId="37DCCDE7" w14:textId="77777777" w:rsidR="00A36A1A" w:rsidRPr="002E162C" w:rsidRDefault="00A36A1A" w:rsidP="00A36A1A">
      <w:pPr>
        <w:tabs>
          <w:tab w:val="left" w:pos="4455"/>
        </w:tabs>
        <w:jc w:val="both"/>
        <w:rPr>
          <w:lang w:val="sr-Cyrl-CS"/>
        </w:rPr>
      </w:pPr>
    </w:p>
    <w:p w14:paraId="2CD3D795" w14:textId="77777777" w:rsidR="00A36A1A" w:rsidRPr="002E162C" w:rsidRDefault="00A36A1A" w:rsidP="00A36A1A">
      <w:pPr>
        <w:tabs>
          <w:tab w:val="left" w:pos="4455"/>
        </w:tabs>
        <w:jc w:val="both"/>
        <w:rPr>
          <w:lang w:val="sr-Cyrl-CS"/>
        </w:rPr>
      </w:pPr>
      <w:r w:rsidRPr="002E162C">
        <w:rPr>
          <w:lang w:val="sr-Cyrl-CS"/>
        </w:rPr>
        <w:t>Уговорне стране констатују:</w:t>
      </w:r>
    </w:p>
    <w:p w14:paraId="56023F9A" w14:textId="77777777" w:rsidR="00A36A1A" w:rsidRPr="004B214D" w:rsidRDefault="00A36A1A" w:rsidP="00A36A1A">
      <w:pPr>
        <w:tabs>
          <w:tab w:val="left" w:pos="4455"/>
        </w:tabs>
        <w:jc w:val="both"/>
        <w:rPr>
          <w:sz w:val="22"/>
          <w:szCs w:val="22"/>
          <w:lang w:val="sr-Cyrl-CS"/>
        </w:rPr>
      </w:pPr>
    </w:p>
    <w:p w14:paraId="2F4ED3EF" w14:textId="71D610B0" w:rsidR="00A36A1A" w:rsidRPr="002E162C" w:rsidRDefault="00A36A1A" w:rsidP="00A36A1A">
      <w:pPr>
        <w:tabs>
          <w:tab w:val="left" w:pos="4455"/>
        </w:tabs>
        <w:jc w:val="both"/>
        <w:rPr>
          <w:lang w:val="sr-Cyrl-CS"/>
        </w:rPr>
      </w:pPr>
      <w:r w:rsidRPr="002E162C">
        <w:t xml:space="preserve">- да је </w:t>
      </w:r>
      <w:r w:rsidR="00FC16B4">
        <w:rPr>
          <w:lang w:val="sr-Cyrl-CS"/>
        </w:rPr>
        <w:t>Наручилац</w:t>
      </w:r>
      <w:r w:rsidR="0034010F">
        <w:rPr>
          <w:lang w:val="sr-Cyrl-CS"/>
        </w:rPr>
        <w:t xml:space="preserve"> </w:t>
      </w:r>
      <w:r w:rsidR="00AE25AE">
        <w:t>услуг</w:t>
      </w:r>
      <w:r w:rsidR="00AE25AE">
        <w:rPr>
          <w:lang w:val="sr-Cyrl-CS"/>
        </w:rPr>
        <w:t>а</w:t>
      </w:r>
      <w:r w:rsidRPr="002E162C">
        <w:t xml:space="preserve">, на основу Закона о јавним набавкама ("Службени гласник РС", бр. 124/2012, 14/2015 и 68/2015) спровео поступак јавне набавке мале вредности број </w:t>
      </w:r>
      <w:r w:rsidR="00FC16B4">
        <w:rPr>
          <w:lang w:val="sr-Cyrl-RS"/>
        </w:rPr>
        <w:t>ЈНМВ/04-2016/У</w:t>
      </w:r>
      <w:r w:rsidRPr="002E162C">
        <w:t xml:space="preserve">, чији је предмет набавка </w:t>
      </w:r>
      <w:r w:rsidR="00FC16B4">
        <w:rPr>
          <w:lang w:val="sr-Cyrl-CS"/>
        </w:rPr>
        <w:t>услуг</w:t>
      </w:r>
      <w:r w:rsidR="004E343D">
        <w:rPr>
          <w:lang w:val="sr-Cyrl-CS"/>
        </w:rPr>
        <w:t>а</w:t>
      </w:r>
      <w:r w:rsidR="00FC16B4">
        <w:rPr>
          <w:lang w:val="sr-Cyrl-CS"/>
        </w:rPr>
        <w:t xml:space="preserve"> екстерне ревизије </w:t>
      </w:r>
      <w:r w:rsidRPr="002E162C">
        <w:rPr>
          <w:color w:val="000000" w:themeColor="text1"/>
        </w:rPr>
        <w:t xml:space="preserve">за потребе </w:t>
      </w:r>
      <w:r w:rsidRPr="002E162C">
        <w:rPr>
          <w:color w:val="000000" w:themeColor="text1"/>
          <w:lang w:val="sr-Cyrl-CS"/>
        </w:rPr>
        <w:t>''ЈУП Истраживање и развој'' д.о.о. Београд</w:t>
      </w:r>
      <w:r w:rsidRPr="002E162C">
        <w:rPr>
          <w:color w:val="000000" w:themeColor="text1"/>
        </w:rPr>
        <w:t>,</w:t>
      </w:r>
      <w:r w:rsidRPr="002E162C">
        <w:rPr>
          <w:color w:val="FF0000"/>
        </w:rPr>
        <w:t xml:space="preserve"> </w:t>
      </w:r>
      <w:r w:rsidRPr="002E162C">
        <w:t xml:space="preserve">на основу позива и конкурсне документације, објављених на интернет страници </w:t>
      </w:r>
      <w:r w:rsidR="005E0716">
        <w:rPr>
          <w:lang w:val="sr-Cyrl-CS"/>
        </w:rPr>
        <w:t>Наручиоца услуга</w:t>
      </w:r>
      <w:r w:rsidRPr="002E162C">
        <w:t>;</w:t>
      </w:r>
    </w:p>
    <w:p w14:paraId="7E253B42" w14:textId="77777777" w:rsidR="00A36A1A" w:rsidRPr="004B214D" w:rsidRDefault="00A36A1A" w:rsidP="00A36A1A">
      <w:pPr>
        <w:tabs>
          <w:tab w:val="left" w:pos="4455"/>
        </w:tabs>
        <w:jc w:val="both"/>
        <w:rPr>
          <w:sz w:val="22"/>
          <w:szCs w:val="22"/>
          <w:lang w:val="sr-Cyrl-RS"/>
        </w:rPr>
      </w:pPr>
    </w:p>
    <w:p w14:paraId="755F3F18" w14:textId="277215A5" w:rsidR="00A36A1A" w:rsidRPr="004B214D" w:rsidRDefault="00A36A1A" w:rsidP="00A36A1A">
      <w:pPr>
        <w:tabs>
          <w:tab w:val="left" w:pos="4455"/>
        </w:tabs>
        <w:jc w:val="both"/>
        <w:rPr>
          <w:sz w:val="22"/>
          <w:szCs w:val="22"/>
          <w:lang w:val="sr-Cyrl-CS"/>
        </w:rPr>
      </w:pPr>
      <w:r w:rsidRPr="004B214D">
        <w:t xml:space="preserve">- </w:t>
      </w:r>
      <w:proofErr w:type="gramStart"/>
      <w:r w:rsidRPr="004B214D">
        <w:t>да</w:t>
      </w:r>
      <w:proofErr w:type="gramEnd"/>
      <w:r w:rsidRPr="004B214D">
        <w:t xml:space="preserve"> је </w:t>
      </w:r>
      <w:r w:rsidR="0034010F">
        <w:rPr>
          <w:lang w:val="sr-Cyrl-CS"/>
        </w:rPr>
        <w:t>Пружалац услуг</w:t>
      </w:r>
      <w:r w:rsidR="004E343D">
        <w:rPr>
          <w:lang w:val="sr-Cyrl-CS"/>
        </w:rPr>
        <w:t>а</w:t>
      </w:r>
      <w:r w:rsidR="003057DC" w:rsidRPr="004B214D">
        <w:t xml:space="preserve"> </w:t>
      </w:r>
      <w:r w:rsidRPr="004B214D">
        <w:t>доставио (заједничку/са подизвођачем) понуду број</w:t>
      </w:r>
      <w:r w:rsidR="002E162C">
        <w:rPr>
          <w:lang w:val="sr-Cyrl-CS"/>
        </w:rPr>
        <w:t xml:space="preserve"> ________ од __________</w:t>
      </w:r>
      <w:r w:rsidRPr="004B214D">
        <w:t>, која у потпуности одговара спецификацијама из конкурсне документације, која чини саставни део Уговора</w:t>
      </w:r>
      <w:r w:rsidRPr="004B214D">
        <w:rPr>
          <w:lang w:val="sr-Cyrl-CS"/>
        </w:rPr>
        <w:t xml:space="preserve"> (у даљем тексту: Понуда);</w:t>
      </w:r>
    </w:p>
    <w:p w14:paraId="6204801E" w14:textId="77777777" w:rsidR="00A36A1A" w:rsidRPr="004B214D" w:rsidRDefault="00A36A1A" w:rsidP="00A36A1A">
      <w:pPr>
        <w:tabs>
          <w:tab w:val="left" w:pos="4455"/>
        </w:tabs>
        <w:jc w:val="both"/>
        <w:rPr>
          <w:sz w:val="22"/>
          <w:szCs w:val="22"/>
          <w:lang w:val="sr-Cyrl-RS"/>
        </w:rPr>
      </w:pPr>
    </w:p>
    <w:p w14:paraId="61B3D73D" w14:textId="63813620" w:rsidR="00A36A1A" w:rsidRPr="004B214D" w:rsidRDefault="00A36A1A" w:rsidP="00A36A1A">
      <w:pPr>
        <w:tabs>
          <w:tab w:val="left" w:pos="4455"/>
        </w:tabs>
        <w:jc w:val="both"/>
        <w:rPr>
          <w:sz w:val="22"/>
          <w:szCs w:val="22"/>
          <w:lang w:val="sr-Cyrl-CS"/>
        </w:rPr>
      </w:pPr>
      <w:r w:rsidRPr="004B214D">
        <w:t xml:space="preserve">- </w:t>
      </w:r>
      <w:proofErr w:type="gramStart"/>
      <w:r w:rsidRPr="004B214D">
        <w:t>да</w:t>
      </w:r>
      <w:proofErr w:type="gramEnd"/>
      <w:r w:rsidRPr="004B214D">
        <w:t xml:space="preserve"> </w:t>
      </w:r>
      <w:r w:rsidR="0034010F">
        <w:rPr>
          <w:lang w:val="sr-Cyrl-CS"/>
        </w:rPr>
        <w:t xml:space="preserve">Наручилац </w:t>
      </w:r>
      <w:r w:rsidR="00AE25AE">
        <w:t>услуг</w:t>
      </w:r>
      <w:r w:rsidR="00AE25AE">
        <w:rPr>
          <w:lang w:val="sr-Cyrl-CS"/>
        </w:rPr>
        <w:t>а</w:t>
      </w:r>
      <w:r w:rsidR="00AE25AE" w:rsidRPr="00400755">
        <w:t xml:space="preserve"> </w:t>
      </w:r>
      <w:r w:rsidRPr="004B214D">
        <w:t>на осно</w:t>
      </w:r>
      <w:r w:rsidR="002E162C">
        <w:t>ву Одлуке о додели уговора бро</w:t>
      </w:r>
      <w:r w:rsidR="002E162C">
        <w:rPr>
          <w:lang w:val="sr-Cyrl-CS"/>
        </w:rPr>
        <w:t>ј ________ од ________</w:t>
      </w:r>
      <w:r w:rsidRPr="004B214D">
        <w:t xml:space="preserve"> закључује са Пр</w:t>
      </w:r>
      <w:r w:rsidR="00A1609C">
        <w:rPr>
          <w:lang w:val="sr-Cyrl-CS"/>
        </w:rPr>
        <w:t>ужаоцем услуга</w:t>
      </w:r>
      <w:r w:rsidRPr="004B214D">
        <w:t xml:space="preserve"> </w:t>
      </w:r>
      <w:r w:rsidR="002E162C">
        <w:rPr>
          <w:lang w:val="sr-Cyrl-CS"/>
        </w:rPr>
        <w:t xml:space="preserve">Уговор број __________. </w:t>
      </w:r>
    </w:p>
    <w:p w14:paraId="4B551EEB" w14:textId="77777777" w:rsidR="00A36A1A" w:rsidRPr="002E162C" w:rsidRDefault="00A36A1A" w:rsidP="00A36A1A">
      <w:pPr>
        <w:tabs>
          <w:tab w:val="left" w:pos="4455"/>
        </w:tabs>
        <w:jc w:val="both"/>
        <w:rPr>
          <w:lang w:val="sr-Cyrl-CS"/>
        </w:rPr>
      </w:pPr>
    </w:p>
    <w:p w14:paraId="1B8FFC75" w14:textId="35137A15" w:rsidR="00A36A1A" w:rsidRPr="002E162C" w:rsidRDefault="00A1609C" w:rsidP="00A36A1A">
      <w:pPr>
        <w:tabs>
          <w:tab w:val="left" w:pos="4455"/>
        </w:tabs>
        <w:jc w:val="both"/>
      </w:pPr>
      <w:r>
        <w:t xml:space="preserve">- </w:t>
      </w:r>
      <w:proofErr w:type="gramStart"/>
      <w:r>
        <w:t>да</w:t>
      </w:r>
      <w:proofErr w:type="gramEnd"/>
      <w:r>
        <w:t xml:space="preserve"> </w:t>
      </w:r>
      <w:r w:rsidR="0034010F">
        <w:rPr>
          <w:lang w:val="sr-Cyrl-CS"/>
        </w:rPr>
        <w:t>Наручилац услуг</w:t>
      </w:r>
      <w:r w:rsidR="00AE25AE">
        <w:rPr>
          <w:lang w:val="sr-Cyrl-CS"/>
        </w:rPr>
        <w:t>а</w:t>
      </w:r>
      <w:r w:rsidRPr="002E162C">
        <w:t xml:space="preserve"> </w:t>
      </w:r>
      <w:r w:rsidR="00A36A1A" w:rsidRPr="002E162C">
        <w:t>овај уговор закључује на основу члана 113. Закона о јавним набавкама;</w:t>
      </w:r>
    </w:p>
    <w:p w14:paraId="7DD4DB3C" w14:textId="77777777" w:rsidR="00A36A1A" w:rsidRPr="002E162C" w:rsidRDefault="00A36A1A" w:rsidP="00A36A1A">
      <w:pPr>
        <w:tabs>
          <w:tab w:val="left" w:pos="4455"/>
        </w:tabs>
        <w:jc w:val="both"/>
        <w:rPr>
          <w:lang w:val="sr-Cyrl-CS"/>
        </w:rPr>
      </w:pPr>
    </w:p>
    <w:p w14:paraId="69EB789E" w14:textId="634A4CCA" w:rsidR="00A36A1A" w:rsidRPr="002E162C" w:rsidRDefault="00A36A1A" w:rsidP="00A36A1A">
      <w:pPr>
        <w:tabs>
          <w:tab w:val="left" w:pos="4455"/>
        </w:tabs>
        <w:jc w:val="both"/>
        <w:rPr>
          <w:lang w:val="sr-Cyrl-CS"/>
        </w:rPr>
      </w:pPr>
      <w:r w:rsidRPr="002E162C">
        <w:rPr>
          <w:lang w:val="sr-Cyrl-CS"/>
        </w:rPr>
        <w:t>-</w:t>
      </w:r>
      <w:r w:rsidRPr="002E162C">
        <w:rPr>
          <w:i/>
          <w:lang w:val="sr-Cyrl-CS"/>
        </w:rPr>
        <w:t xml:space="preserve"> </w:t>
      </w:r>
      <w:r w:rsidR="003057DC">
        <w:rPr>
          <w:lang w:val="sr-Cyrl-CS"/>
        </w:rPr>
        <w:t xml:space="preserve">Пружалац </w:t>
      </w:r>
      <w:r w:rsidR="0034010F">
        <w:rPr>
          <w:lang w:val="sr-Cyrl-CS"/>
        </w:rPr>
        <w:t>услуг</w:t>
      </w:r>
      <w:r w:rsidR="004E343D">
        <w:rPr>
          <w:lang w:val="sr-Cyrl-CS"/>
        </w:rPr>
        <w:t>а</w:t>
      </w:r>
      <w:r w:rsidR="0034010F" w:rsidRPr="002E162C">
        <w:t xml:space="preserve"> </w:t>
      </w:r>
      <w:r w:rsidRPr="002E162C">
        <w:rPr>
          <w:lang w:val="sr-Cyrl-CS"/>
        </w:rPr>
        <w:t>ће</w:t>
      </w:r>
      <w:r w:rsidRPr="002E162C">
        <w:t xml:space="preserve"> извршење уговорених обавеза по овом Уговору делимично поверити Подизвођачу</w:t>
      </w:r>
      <w:r w:rsidRPr="002E162C">
        <w:rPr>
          <w:i/>
          <w:lang w:val="sr-Cyrl-CS"/>
        </w:rPr>
        <w:t xml:space="preserve"> </w:t>
      </w:r>
      <w:r w:rsidRPr="002E162C">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___________________________________________________________________________________________</w:t>
      </w:r>
    </w:p>
    <w:p w14:paraId="097F2DED" w14:textId="77777777" w:rsidR="00A36A1A" w:rsidRPr="002E162C" w:rsidRDefault="00A36A1A" w:rsidP="00A36A1A">
      <w:pPr>
        <w:tabs>
          <w:tab w:val="left" w:pos="4455"/>
        </w:tabs>
        <w:jc w:val="both"/>
        <w:rPr>
          <w:i/>
          <w:lang w:val="sr-Cyrl-CS"/>
        </w:rPr>
      </w:pPr>
      <w:r w:rsidRPr="002E162C">
        <w:rPr>
          <w:i/>
          <w:lang w:val="sr-Cyrl-CS"/>
        </w:rPr>
        <w:t>(навести податке о подизвођачу, проценат вредности и део предмета набавке који ће извршити подизвођач</w:t>
      </w:r>
      <w:r w:rsidRPr="002E162C">
        <w:rPr>
          <w:i/>
          <w:lang w:val="sr-Latn-CS"/>
        </w:rPr>
        <w:t xml:space="preserve"> – </w:t>
      </w:r>
      <w:r w:rsidRPr="002E162C">
        <w:rPr>
          <w:i/>
          <w:lang w:val="sr-Cyrl-CS"/>
        </w:rPr>
        <w:t>уколико се подноси понуда а подизвођачем).</w:t>
      </w:r>
    </w:p>
    <w:p w14:paraId="6F119F7B" w14:textId="77777777" w:rsidR="00A36A1A" w:rsidRDefault="00A36A1A" w:rsidP="00A36A1A">
      <w:pPr>
        <w:tabs>
          <w:tab w:val="left" w:pos="4455"/>
        </w:tabs>
        <w:jc w:val="both"/>
        <w:rPr>
          <w:sz w:val="22"/>
          <w:szCs w:val="22"/>
          <w:lang w:val="sr-Cyrl-CS"/>
        </w:rPr>
      </w:pPr>
    </w:p>
    <w:p w14:paraId="12202F57" w14:textId="77777777" w:rsidR="00A36A1A" w:rsidRDefault="00A36A1A" w:rsidP="00A36A1A">
      <w:pPr>
        <w:tabs>
          <w:tab w:val="left" w:pos="4455"/>
        </w:tabs>
        <w:jc w:val="both"/>
        <w:rPr>
          <w:sz w:val="22"/>
          <w:szCs w:val="22"/>
          <w:lang w:val="sr-Cyrl-CS"/>
        </w:rPr>
      </w:pPr>
    </w:p>
    <w:p w14:paraId="77C4E79B" w14:textId="77777777" w:rsidR="00A36A1A" w:rsidRDefault="00A36A1A" w:rsidP="00A36A1A">
      <w:pPr>
        <w:tabs>
          <w:tab w:val="left" w:pos="4455"/>
        </w:tabs>
        <w:jc w:val="both"/>
        <w:rPr>
          <w:sz w:val="22"/>
          <w:szCs w:val="22"/>
          <w:lang w:val="sr-Cyrl-CS"/>
        </w:rPr>
      </w:pPr>
    </w:p>
    <w:p w14:paraId="57F61EB1" w14:textId="77777777" w:rsidR="00A36A1A" w:rsidRDefault="00A36A1A" w:rsidP="00A36A1A">
      <w:pPr>
        <w:tabs>
          <w:tab w:val="left" w:pos="4455"/>
        </w:tabs>
        <w:jc w:val="both"/>
        <w:rPr>
          <w:sz w:val="22"/>
          <w:szCs w:val="22"/>
          <w:lang w:val="sr-Cyrl-CS"/>
        </w:rPr>
      </w:pPr>
    </w:p>
    <w:p w14:paraId="18045008" w14:textId="77777777" w:rsidR="00A36A1A" w:rsidRPr="00EF0FF0" w:rsidRDefault="00A36A1A" w:rsidP="00A36A1A">
      <w:pPr>
        <w:ind w:left="1440" w:firstLine="720"/>
        <w:rPr>
          <w:lang w:val="sr-Cyrl-CS"/>
        </w:rPr>
      </w:pPr>
      <w:r w:rsidRPr="00EF0FF0">
        <w:t>ПРЕДМЕТ УГОВОРА, ЦЕНА И УСЛОВИ ПЛАЋАЊА</w:t>
      </w:r>
    </w:p>
    <w:p w14:paraId="787F13AD" w14:textId="77777777" w:rsidR="00A36A1A" w:rsidRPr="00EF0FF0" w:rsidRDefault="00A36A1A" w:rsidP="00A36A1A">
      <w:pPr>
        <w:ind w:left="1440" w:firstLine="720"/>
        <w:rPr>
          <w:lang w:val="sr-Cyrl-CS"/>
        </w:rPr>
      </w:pPr>
    </w:p>
    <w:p w14:paraId="3E22CCB5" w14:textId="77777777" w:rsidR="00A36A1A" w:rsidRPr="00EF0FF0" w:rsidRDefault="00A36A1A" w:rsidP="00476B62">
      <w:pPr>
        <w:tabs>
          <w:tab w:val="left" w:pos="4455"/>
        </w:tabs>
        <w:jc w:val="center"/>
        <w:rPr>
          <w:lang w:val="sr-Cyrl-CS"/>
        </w:rPr>
      </w:pPr>
      <w:r w:rsidRPr="00EF0FF0">
        <w:rPr>
          <w:lang w:val="sr-Cyrl-CS"/>
        </w:rPr>
        <w:t>Члан 1.</w:t>
      </w:r>
    </w:p>
    <w:p w14:paraId="58141524" w14:textId="06EA8E96" w:rsidR="00A36A1A" w:rsidRDefault="00A36A1A" w:rsidP="00A36A1A">
      <w:pPr>
        <w:tabs>
          <w:tab w:val="left" w:pos="4455"/>
        </w:tabs>
        <w:jc w:val="both"/>
        <w:rPr>
          <w:lang w:val="sr-Cyrl-CS"/>
        </w:rPr>
      </w:pPr>
      <w:r w:rsidRPr="005A4021">
        <w:rPr>
          <w:lang w:val="sr-Cyrl-CS"/>
        </w:rPr>
        <w:t>Предмет овог уговора је набавка</w:t>
      </w:r>
      <w:r>
        <w:rPr>
          <w:lang w:val="sr-Cyrl-CS"/>
        </w:rPr>
        <w:t xml:space="preserve"> </w:t>
      </w:r>
      <w:r w:rsidR="00AB3E6B">
        <w:rPr>
          <w:lang w:val="sr-Cyrl-CS"/>
        </w:rPr>
        <w:t>услуга</w:t>
      </w:r>
      <w:r w:rsidR="00FC16B4">
        <w:rPr>
          <w:lang w:val="sr-Cyrl-CS"/>
        </w:rPr>
        <w:t xml:space="preserve"> екстерне ревизије</w:t>
      </w:r>
      <w:r w:rsidRPr="005A4021">
        <w:rPr>
          <w:lang w:val="sr-Latn-CS"/>
        </w:rPr>
        <w:t xml:space="preserve"> за потребе </w:t>
      </w:r>
      <w:r w:rsidR="00FC16B4">
        <w:rPr>
          <w:lang w:val="sr-Cyrl-CS"/>
        </w:rPr>
        <w:t>Наручиоца</w:t>
      </w:r>
      <w:r w:rsidR="00354E53">
        <w:rPr>
          <w:lang w:val="sr-Cyrl-CS"/>
        </w:rPr>
        <w:t xml:space="preserve"> услуг</w:t>
      </w:r>
      <w:r w:rsidR="00AB3E6B">
        <w:rPr>
          <w:lang w:val="sr-Cyrl-CS"/>
        </w:rPr>
        <w:t>а</w:t>
      </w:r>
      <w:r w:rsidRPr="005A4021">
        <w:rPr>
          <w:lang w:val="sr-Cyrl-CS"/>
        </w:rPr>
        <w:t>,</w:t>
      </w:r>
      <w:r w:rsidRPr="005A4021">
        <w:rPr>
          <w:lang w:val="sr-Latn-CS"/>
        </w:rPr>
        <w:t xml:space="preserve"> </w:t>
      </w:r>
      <w:r w:rsidRPr="005A4021">
        <w:rPr>
          <w:lang w:val="sr-Cyrl-CS"/>
        </w:rPr>
        <w:t>у свему према Понуди број _____</w:t>
      </w:r>
      <w:r w:rsidR="000B062F">
        <w:rPr>
          <w:lang w:val="sr-Cyrl-CS"/>
        </w:rPr>
        <w:t>, која чини</w:t>
      </w:r>
      <w:r w:rsidRPr="005A4021">
        <w:rPr>
          <w:lang w:val="sr-Cyrl-CS"/>
        </w:rPr>
        <w:t xml:space="preserve"> саставни део овог Уговора</w:t>
      </w:r>
      <w:r w:rsidRPr="005A4021">
        <w:t>.</w:t>
      </w:r>
    </w:p>
    <w:p w14:paraId="157BFAAB" w14:textId="77777777" w:rsidR="002E162C" w:rsidRPr="002E162C" w:rsidRDefault="002E162C" w:rsidP="00A36A1A">
      <w:pPr>
        <w:tabs>
          <w:tab w:val="left" w:pos="4455"/>
        </w:tabs>
        <w:jc w:val="both"/>
        <w:rPr>
          <w:lang w:val="sr-Cyrl-CS"/>
        </w:rPr>
      </w:pPr>
    </w:p>
    <w:p w14:paraId="504C3DDF" w14:textId="77777777" w:rsidR="00A36A1A" w:rsidRPr="00EF0FF0" w:rsidRDefault="00A36A1A" w:rsidP="00476B62">
      <w:pPr>
        <w:tabs>
          <w:tab w:val="left" w:pos="4455"/>
        </w:tabs>
        <w:jc w:val="center"/>
        <w:rPr>
          <w:lang w:val="sr-Cyrl-CS"/>
        </w:rPr>
      </w:pPr>
      <w:r w:rsidRPr="00EF0FF0">
        <w:rPr>
          <w:lang w:val="sr-Cyrl-CS"/>
        </w:rPr>
        <w:t>Члан 2.</w:t>
      </w:r>
    </w:p>
    <w:p w14:paraId="17EE865B" w14:textId="6F6CBA26" w:rsidR="00A36A1A" w:rsidRPr="005A4021" w:rsidRDefault="00A36A1A" w:rsidP="00A36A1A">
      <w:pPr>
        <w:tabs>
          <w:tab w:val="left" w:pos="4455"/>
        </w:tabs>
        <w:jc w:val="both"/>
      </w:pPr>
      <w:r w:rsidRPr="005A4021">
        <w:t>Укупна уговорена цена износ</w:t>
      </w:r>
      <w:r w:rsidRPr="005A4021">
        <w:rPr>
          <w:lang w:val="sr-Cyrl-CS"/>
        </w:rPr>
        <w:t xml:space="preserve">и _________ </w:t>
      </w:r>
      <w:r w:rsidRPr="005A4021">
        <w:t>динара (</w:t>
      </w:r>
      <w:proofErr w:type="gramStart"/>
      <w:r w:rsidRPr="005A4021">
        <w:t>словима:</w:t>
      </w:r>
      <w:proofErr w:type="gramEnd"/>
      <w:r w:rsidRPr="005A4021">
        <w:t>…</w:t>
      </w:r>
      <w:r w:rsidRPr="005A4021">
        <w:rPr>
          <w:lang w:val="sr-Cyrl-CS"/>
        </w:rPr>
        <w:t>.............</w:t>
      </w:r>
      <w:r w:rsidRPr="005A4021">
        <w:t>) без</w:t>
      </w:r>
      <w:r w:rsidRPr="005A4021">
        <w:rPr>
          <w:lang w:val="sr-Cyrl-CS"/>
        </w:rPr>
        <w:t xml:space="preserve"> </w:t>
      </w:r>
      <w:r w:rsidRPr="005A4021">
        <w:t>ПДВ, односно (словима:</w:t>
      </w:r>
      <w:r w:rsidRPr="005A4021">
        <w:rPr>
          <w:lang w:val="sr-Cyrl-CS"/>
        </w:rPr>
        <w:t>_____________________</w:t>
      </w:r>
      <w:r w:rsidRPr="005A4021">
        <w:t>) са ПДВ.</w:t>
      </w:r>
    </w:p>
    <w:p w14:paraId="34A50B94" w14:textId="77777777" w:rsidR="00A36A1A" w:rsidRPr="005A4021" w:rsidRDefault="00A36A1A" w:rsidP="00A36A1A">
      <w:pPr>
        <w:tabs>
          <w:tab w:val="left" w:pos="4455"/>
        </w:tabs>
        <w:jc w:val="both"/>
      </w:pPr>
    </w:p>
    <w:p w14:paraId="0CD0232B" w14:textId="77777777" w:rsidR="00365E7D" w:rsidRDefault="00365E7D" w:rsidP="00365E7D">
      <w:pPr>
        <w:tabs>
          <w:tab w:val="left" w:pos="4455"/>
        </w:tabs>
        <w:jc w:val="both"/>
        <w:rPr>
          <w:highlight w:val="cyan"/>
          <w:lang w:val="sr-Cyrl-CS"/>
        </w:rPr>
      </w:pPr>
    </w:p>
    <w:p w14:paraId="1ADD70CF" w14:textId="074E8199" w:rsidR="00FB30B6" w:rsidRDefault="00FB30B6" w:rsidP="00365E7D">
      <w:pPr>
        <w:tabs>
          <w:tab w:val="left" w:pos="4455"/>
        </w:tabs>
        <w:jc w:val="both"/>
        <w:rPr>
          <w:lang w:val="sr-Cyrl-CS"/>
        </w:rPr>
      </w:pPr>
      <w:r w:rsidRPr="004E343D">
        <w:rPr>
          <w:lang w:val="sr-Cyrl-CS"/>
        </w:rPr>
        <w:t>Наручилац услуга може након закључења уговора о јавној набави без спровођења поступка јавне набавке повећати обим предмета набавке, с тим да се вредност уговора може повећати ма</w:t>
      </w:r>
      <w:r w:rsidR="002B331D" w:rsidRPr="004E343D">
        <w:rPr>
          <w:lang w:val="sr-Cyrl-CS"/>
        </w:rPr>
        <w:t>ксимално до 5% од укупне вреднос</w:t>
      </w:r>
      <w:r w:rsidRPr="004E343D">
        <w:rPr>
          <w:lang w:val="sr-Cyrl-CS"/>
        </w:rPr>
        <w:t>ти уговора, при чему укупна вредност уговора не може да буде већа од вредности из члана 39. став 1. Закона о јавним набавкама.</w:t>
      </w:r>
      <w:r>
        <w:rPr>
          <w:lang w:val="sr-Cyrl-CS"/>
        </w:rPr>
        <w:t xml:space="preserve"> </w:t>
      </w:r>
    </w:p>
    <w:p w14:paraId="1C8F363C" w14:textId="77777777" w:rsidR="00A36A1A" w:rsidRPr="008D4F8B" w:rsidRDefault="00A36A1A" w:rsidP="00A36A1A">
      <w:pPr>
        <w:tabs>
          <w:tab w:val="left" w:pos="4455"/>
        </w:tabs>
        <w:jc w:val="both"/>
        <w:rPr>
          <w:highlight w:val="yellow"/>
        </w:rPr>
      </w:pPr>
    </w:p>
    <w:p w14:paraId="3D20550B" w14:textId="77777777" w:rsidR="00A36A1A" w:rsidRPr="005A4021" w:rsidRDefault="00A36A1A" w:rsidP="00A36A1A">
      <w:pPr>
        <w:tabs>
          <w:tab w:val="left" w:pos="4455"/>
        </w:tabs>
        <w:jc w:val="both"/>
        <w:rPr>
          <w:lang w:val="sr-Cyrl-CS"/>
        </w:rPr>
      </w:pPr>
      <w:proofErr w:type="gramStart"/>
      <w:r w:rsidRPr="005A4021">
        <w:t>У цену су урачунати сви трошкови који се односе на реализацију предмета Уговора. Цена је фиксна и не може се мењати до истека рока важења уговора.</w:t>
      </w:r>
      <w:proofErr w:type="gramEnd"/>
    </w:p>
    <w:p w14:paraId="1C6B5825" w14:textId="77777777" w:rsidR="00A36A1A" w:rsidRPr="00EF0FF0" w:rsidRDefault="00A36A1A" w:rsidP="00A36A1A">
      <w:pPr>
        <w:tabs>
          <w:tab w:val="left" w:pos="4455"/>
        </w:tabs>
        <w:jc w:val="both"/>
        <w:rPr>
          <w:highlight w:val="yellow"/>
          <w:lang w:val="sr-Cyrl-CS"/>
        </w:rPr>
      </w:pPr>
    </w:p>
    <w:p w14:paraId="5D21526A" w14:textId="590CFF55" w:rsidR="002E162C" w:rsidRPr="002E162C" w:rsidRDefault="005304D6" w:rsidP="00476B62">
      <w:pPr>
        <w:jc w:val="center"/>
        <w:rPr>
          <w:lang w:val="sr-Cyrl-CS"/>
        </w:rPr>
      </w:pPr>
      <w:r>
        <w:rPr>
          <w:lang w:val="sr-Cyrl-RS"/>
        </w:rPr>
        <w:t xml:space="preserve">  </w:t>
      </w:r>
      <w:r w:rsidR="00111F3A">
        <w:rPr>
          <w:lang w:val="sr-Cyrl-RS"/>
        </w:rPr>
        <w:t xml:space="preserve">   </w:t>
      </w:r>
      <w:r w:rsidR="007D6FD2">
        <w:rPr>
          <w:lang w:val="sr-Cyrl-RS"/>
        </w:rPr>
        <w:t xml:space="preserve">  </w:t>
      </w:r>
      <w:r w:rsidR="00794CFA">
        <w:rPr>
          <w:lang w:val="sr-Cyrl-RS"/>
        </w:rPr>
        <w:t xml:space="preserve">  </w:t>
      </w:r>
      <w:r w:rsidR="00207D76">
        <w:rPr>
          <w:lang w:val="sr-Cyrl-RS"/>
        </w:rPr>
        <w:t xml:space="preserve">  </w:t>
      </w:r>
      <w:r w:rsidR="00A36A1A" w:rsidRPr="00EF0FF0">
        <w:rPr>
          <w:lang w:val="sr-Cyrl-RS"/>
        </w:rPr>
        <w:t>Члан</w:t>
      </w:r>
      <w:r w:rsidR="00A36A1A" w:rsidRPr="00EF0FF0">
        <w:rPr>
          <w:lang w:val="sl-SI"/>
        </w:rPr>
        <w:t xml:space="preserve">  3.</w:t>
      </w:r>
    </w:p>
    <w:p w14:paraId="62639794" w14:textId="506DD831" w:rsidR="00A36A1A" w:rsidRPr="005A4021" w:rsidRDefault="008B4799" w:rsidP="00A36A1A">
      <w:pPr>
        <w:jc w:val="both"/>
        <w:rPr>
          <w:lang w:val="sr-Cyrl-CS"/>
        </w:rPr>
      </w:pPr>
      <w:proofErr w:type="gramStart"/>
      <w:r>
        <w:t>Плаћање ће се вршити у року</w:t>
      </w:r>
      <w:r w:rsidR="00A36A1A" w:rsidRPr="005A4021">
        <w:t xml:space="preserve"> </w:t>
      </w:r>
      <w:r w:rsidR="00386348">
        <w:rPr>
          <w:lang w:val="sr-Cyrl-CS"/>
        </w:rPr>
        <w:t>од</w:t>
      </w:r>
      <w:r w:rsidR="00CB751A">
        <w:rPr>
          <w:lang w:val="sr-Cyrl-CS"/>
        </w:rPr>
        <w:t xml:space="preserve"> </w:t>
      </w:r>
      <w:r w:rsidR="00A36A1A" w:rsidRPr="005A4021">
        <w:t>45</w:t>
      </w:r>
      <w:r w:rsidR="00A36A1A" w:rsidRPr="005A4021">
        <w:rPr>
          <w:lang w:val="sr-Cyrl-CS"/>
        </w:rPr>
        <w:t xml:space="preserve"> (четрдесепет)</w:t>
      </w:r>
      <w:r w:rsidR="00A36A1A" w:rsidRPr="005A4021">
        <w:t xml:space="preserve"> дана од дана пријема фактуре</w:t>
      </w:r>
      <w:r w:rsidR="00A36A1A" w:rsidRPr="005A4021">
        <w:rPr>
          <w:lang w:val="sr-Cyrl-CS"/>
        </w:rPr>
        <w:t xml:space="preserve"> од стране</w:t>
      </w:r>
      <w:r w:rsidR="00386348">
        <w:rPr>
          <w:lang w:val="sr-Cyrl-CS"/>
        </w:rPr>
        <w:t xml:space="preserve"> Наручиоца</w:t>
      </w:r>
      <w:r w:rsidR="00354E53">
        <w:rPr>
          <w:lang w:val="sr-Cyrl-CS"/>
        </w:rPr>
        <w:t xml:space="preserve"> услуг</w:t>
      </w:r>
      <w:r w:rsidR="00386348">
        <w:rPr>
          <w:lang w:val="sr-Cyrl-CS"/>
        </w:rPr>
        <w:t>а</w:t>
      </w:r>
      <w:r w:rsidR="00A36A1A" w:rsidRPr="005A4021">
        <w:rPr>
          <w:lang w:val="sr-Cyrl-CS"/>
        </w:rPr>
        <w:t>, на основу документа који испостављ</w:t>
      </w:r>
      <w:r w:rsidR="00CB751A">
        <w:rPr>
          <w:lang w:val="sr-Cyrl-CS"/>
        </w:rPr>
        <w:t xml:space="preserve">а </w:t>
      </w:r>
      <w:r w:rsidR="003057DC">
        <w:rPr>
          <w:lang w:val="sr-Cyrl-CS"/>
        </w:rPr>
        <w:t>Пружалац</w:t>
      </w:r>
      <w:r w:rsidR="005B5EF5">
        <w:rPr>
          <w:lang w:val="sr-Cyrl-CS"/>
        </w:rPr>
        <w:t xml:space="preserve"> услуг</w:t>
      </w:r>
      <w:r w:rsidR="00386348">
        <w:rPr>
          <w:lang w:val="sr-Cyrl-CS"/>
        </w:rPr>
        <w:t>а</w:t>
      </w:r>
      <w:r w:rsidR="00CB751A">
        <w:rPr>
          <w:lang w:val="sr-Cyrl-CS"/>
        </w:rPr>
        <w:t>, а којим се потврђују извршене услуге</w:t>
      </w:r>
      <w:r w:rsidR="00A36A1A" w:rsidRPr="005A4021">
        <w:rPr>
          <w:lang w:val="sr-Cyrl-CS"/>
        </w:rPr>
        <w:t>.</w:t>
      </w:r>
      <w:proofErr w:type="gramEnd"/>
    </w:p>
    <w:p w14:paraId="21BAF843" w14:textId="77777777" w:rsidR="000B062F" w:rsidRDefault="000B062F" w:rsidP="000B062F">
      <w:pPr>
        <w:rPr>
          <w:lang w:val="sr-Cyrl-CS"/>
        </w:rPr>
      </w:pPr>
    </w:p>
    <w:p w14:paraId="1CD2E09C" w14:textId="359BBC8F" w:rsidR="000B062F" w:rsidRPr="00400755" w:rsidRDefault="000B062F" w:rsidP="000B062F">
      <w:pPr>
        <w:jc w:val="both"/>
      </w:pPr>
      <w:proofErr w:type="gramStart"/>
      <w:r w:rsidRPr="000B062F">
        <w:t>Наручилац</w:t>
      </w:r>
      <w:r w:rsidR="00354E53">
        <w:rPr>
          <w:lang w:val="sr-Cyrl-CS"/>
        </w:rPr>
        <w:t xml:space="preserve"> услуг</w:t>
      </w:r>
      <w:r w:rsidR="00386348">
        <w:rPr>
          <w:lang w:val="sr-Cyrl-CS"/>
        </w:rPr>
        <w:t>а</w:t>
      </w:r>
      <w:r w:rsidRPr="000B062F">
        <w:rPr>
          <w:lang w:val="sr-Cyrl-CS"/>
        </w:rPr>
        <w:t xml:space="preserve"> ће</w:t>
      </w:r>
      <w:r w:rsidRPr="000B062F">
        <w:t xml:space="preserve"> Пружаоцу услуг</w:t>
      </w:r>
      <w:r w:rsidR="00386348">
        <w:rPr>
          <w:lang w:val="sr-Cyrl-CS"/>
        </w:rPr>
        <w:t>а</w:t>
      </w:r>
      <w:r w:rsidRPr="000B062F">
        <w:t xml:space="preserve"> извршити плаћање услуг</w:t>
      </w:r>
      <w:r w:rsidR="00386348">
        <w:rPr>
          <w:lang w:val="sr-Cyrl-CS"/>
        </w:rPr>
        <w:t>а</w:t>
      </w:r>
      <w:r w:rsidRPr="000B062F">
        <w:t xml:space="preserve"> из члана </w:t>
      </w:r>
      <w:r w:rsidR="00CB751A">
        <w:rPr>
          <w:lang w:val="sr-Cyrl-CS"/>
        </w:rPr>
        <w:t>1</w:t>
      </w:r>
      <w:r w:rsidRPr="000B062F">
        <w:t>.</w:t>
      </w:r>
      <w:proofErr w:type="gramEnd"/>
      <w:r w:rsidRPr="000B062F">
        <w:t xml:space="preserve"> </w:t>
      </w:r>
      <w:proofErr w:type="gramStart"/>
      <w:r w:rsidRPr="000B062F">
        <w:t>овог</w:t>
      </w:r>
      <w:proofErr w:type="gramEnd"/>
      <w:r w:rsidRPr="000B062F">
        <w:t xml:space="preserve"> Уговора на начин и под условима како следи:</w:t>
      </w:r>
    </w:p>
    <w:p w14:paraId="60FF71F9" w14:textId="5783F7F4" w:rsidR="000B062F" w:rsidRPr="00E356C7" w:rsidRDefault="000B062F" w:rsidP="000B062F">
      <w:pPr>
        <w:jc w:val="both"/>
      </w:pPr>
      <w:r w:rsidRPr="004E343D">
        <w:t xml:space="preserve">I. Уплата по извршењу </w:t>
      </w:r>
      <w:r w:rsidR="00354E53" w:rsidRPr="004E343D">
        <w:rPr>
          <w:lang w:val="sr-Cyrl-CS"/>
        </w:rPr>
        <w:t>услуг</w:t>
      </w:r>
      <w:r w:rsidR="00386348" w:rsidRPr="004E343D">
        <w:rPr>
          <w:lang w:val="sr-Cyrl-CS"/>
        </w:rPr>
        <w:t>а</w:t>
      </w:r>
      <w:r w:rsidRPr="004E343D">
        <w:t xml:space="preserve"> и достављања коначног Мишљења ревизора </w:t>
      </w:r>
      <w:r w:rsidRPr="004E343D">
        <w:rPr>
          <w:lang w:val="sr-Cyrl-RS"/>
        </w:rPr>
        <w:t>за 2016</w:t>
      </w:r>
      <w:r w:rsidRPr="004E343D">
        <w:t xml:space="preserve">: </w:t>
      </w:r>
      <w:r w:rsidR="00CB751A" w:rsidRPr="004E343D">
        <w:rPr>
          <w:lang w:val="sr-Cyrl-CS"/>
        </w:rPr>
        <w:t>трећина</w:t>
      </w:r>
      <w:r w:rsidR="000449B1" w:rsidRPr="004E343D">
        <w:rPr>
          <w:lang w:val="sr-Cyrl-CS"/>
        </w:rPr>
        <w:t xml:space="preserve"> износа </w:t>
      </w:r>
      <w:r w:rsidRPr="004E343D">
        <w:t>цене (</w:t>
      </w:r>
      <w:r w:rsidRPr="004E343D">
        <w:rPr>
          <w:lang w:val="sr-Cyrl-CS"/>
        </w:rPr>
        <w:t xml:space="preserve">без </w:t>
      </w:r>
      <w:r w:rsidRPr="004E343D">
        <w:t xml:space="preserve">ПДВ) из члана </w:t>
      </w:r>
      <w:r w:rsidR="008B4799" w:rsidRPr="004E343D">
        <w:rPr>
          <w:lang w:val="sr-Cyrl-RS"/>
        </w:rPr>
        <w:t>2</w:t>
      </w:r>
      <w:r w:rsidR="000449B1" w:rsidRPr="004E343D">
        <w:t>.</w:t>
      </w:r>
      <w:r w:rsidR="00CB751A" w:rsidRPr="004E343D">
        <w:t xml:space="preserve"> овог уговора</w:t>
      </w:r>
      <w:r w:rsidR="000449B1" w:rsidRPr="004E343D">
        <w:t xml:space="preserve">, што износи </w:t>
      </w:r>
      <w:r w:rsidR="000449B1" w:rsidRPr="004E343D">
        <w:rPr>
          <w:u w:val="single"/>
        </w:rPr>
        <w:tab/>
      </w:r>
      <w:r w:rsidR="000449B1" w:rsidRPr="004E343D">
        <w:rPr>
          <w:u w:val="single"/>
        </w:rPr>
        <w:tab/>
      </w:r>
      <w:r w:rsidR="000449B1" w:rsidRPr="004E343D">
        <w:rPr>
          <w:u w:val="single"/>
        </w:rPr>
        <w:tab/>
      </w:r>
      <w:r w:rsidR="00CB751A" w:rsidRPr="004E343D">
        <w:rPr>
          <w:lang w:val="sr-Cyrl-CS"/>
        </w:rPr>
        <w:t xml:space="preserve">, </w:t>
      </w:r>
      <w:r w:rsidRPr="004E343D">
        <w:t>биће уплаћен на рачун Пружаоца услуг</w:t>
      </w:r>
      <w:r w:rsidR="00386348" w:rsidRPr="004E343D">
        <w:rPr>
          <w:lang w:val="sr-Cyrl-CS"/>
        </w:rPr>
        <w:t>а</w:t>
      </w:r>
      <w:r w:rsidRPr="004E343D">
        <w:t xml:space="preserve"> број ___________, по извршењу посла од стране Пружаоца услуг</w:t>
      </w:r>
      <w:r w:rsidR="004E343D">
        <w:rPr>
          <w:lang w:val="sr-Cyrl-CS"/>
        </w:rPr>
        <w:t>а</w:t>
      </w:r>
      <w:r w:rsidRPr="004E343D">
        <w:t xml:space="preserve"> у складу са овим уговором, у року </w:t>
      </w:r>
      <w:r w:rsidR="00386348" w:rsidRPr="004E343D">
        <w:rPr>
          <w:lang w:val="sr-Cyrl-RS"/>
        </w:rPr>
        <w:t>од</w:t>
      </w:r>
      <w:r w:rsidRPr="004E343D">
        <w:rPr>
          <w:lang w:val="sr-Cyrl-RS"/>
        </w:rPr>
        <w:t xml:space="preserve"> 45</w:t>
      </w:r>
      <w:r w:rsidRPr="004E343D">
        <w:t xml:space="preserve"> дана од дана </w:t>
      </w:r>
      <w:r w:rsidR="00354E53" w:rsidRPr="004E343D">
        <w:rPr>
          <w:lang w:val="sr-Cyrl-CS"/>
        </w:rPr>
        <w:t>пријема</w:t>
      </w:r>
      <w:r w:rsidRPr="004E343D">
        <w:t xml:space="preserve"> фактуре од стране </w:t>
      </w:r>
      <w:r w:rsidR="00386348" w:rsidRPr="004E343D">
        <w:rPr>
          <w:lang w:val="sr-Cyrl-CS"/>
        </w:rPr>
        <w:t>Наручио</w:t>
      </w:r>
      <w:r w:rsidRPr="004E343D">
        <w:t>ца услуг</w:t>
      </w:r>
      <w:r w:rsidR="00386348" w:rsidRPr="004E343D">
        <w:rPr>
          <w:lang w:val="sr-Cyrl-CS"/>
        </w:rPr>
        <w:t>а</w:t>
      </w:r>
      <w:r w:rsidRPr="004E343D">
        <w:t>.</w:t>
      </w:r>
    </w:p>
    <w:p w14:paraId="42C44B3A" w14:textId="676B3447" w:rsidR="000B062F" w:rsidRPr="00EB14D1" w:rsidRDefault="000B062F" w:rsidP="000B062F">
      <w:pPr>
        <w:jc w:val="both"/>
      </w:pPr>
      <w:r w:rsidRPr="004E343D">
        <w:t>II.Уплата по извршењу посла и достављања коначног Мишљења ревизора</w:t>
      </w:r>
      <w:r w:rsidRPr="004E343D">
        <w:rPr>
          <w:lang w:val="sr-Cyrl-RS"/>
        </w:rPr>
        <w:t xml:space="preserve"> за 2017</w:t>
      </w:r>
      <w:r w:rsidRPr="004E343D">
        <w:t xml:space="preserve">: </w:t>
      </w:r>
      <w:r w:rsidR="005D1FEA" w:rsidRPr="004E343D">
        <w:rPr>
          <w:lang w:val="sr-Cyrl-CS"/>
        </w:rPr>
        <w:t xml:space="preserve">трећина износа </w:t>
      </w:r>
      <w:r w:rsidR="005D1FEA" w:rsidRPr="004E343D">
        <w:t>цене (</w:t>
      </w:r>
      <w:r w:rsidR="005D1FEA" w:rsidRPr="004E343D">
        <w:rPr>
          <w:lang w:val="sr-Cyrl-CS"/>
        </w:rPr>
        <w:t xml:space="preserve">без </w:t>
      </w:r>
      <w:r w:rsidR="005D1FEA" w:rsidRPr="004E343D">
        <w:t xml:space="preserve">ПДВ) из члана </w:t>
      </w:r>
      <w:r w:rsidR="005D1FEA" w:rsidRPr="004E343D">
        <w:rPr>
          <w:lang w:val="sr-Cyrl-RS"/>
        </w:rPr>
        <w:t>2</w:t>
      </w:r>
      <w:r w:rsidR="005D1FEA" w:rsidRPr="004E343D">
        <w:t xml:space="preserve">. овог уговора, што износи </w:t>
      </w:r>
      <w:r w:rsidR="005D1FEA" w:rsidRPr="004E343D">
        <w:rPr>
          <w:u w:val="single"/>
        </w:rPr>
        <w:tab/>
      </w:r>
      <w:r w:rsidR="005D1FEA" w:rsidRPr="004E343D">
        <w:rPr>
          <w:u w:val="single"/>
        </w:rPr>
        <w:tab/>
      </w:r>
      <w:r w:rsidR="005D1FEA" w:rsidRPr="004E343D">
        <w:rPr>
          <w:u w:val="single"/>
        </w:rPr>
        <w:tab/>
      </w:r>
      <w:r w:rsidR="005D1FEA" w:rsidRPr="004E343D">
        <w:rPr>
          <w:lang w:val="sr-Cyrl-CS"/>
        </w:rPr>
        <w:t xml:space="preserve">, </w:t>
      </w:r>
      <w:r w:rsidRPr="004E343D">
        <w:t>биће уплаћен на рачун Пружаоца услуг</w:t>
      </w:r>
      <w:r w:rsidR="00FC1E67">
        <w:rPr>
          <w:lang w:val="sr-Cyrl-CS"/>
        </w:rPr>
        <w:t>а</w:t>
      </w:r>
      <w:r w:rsidRPr="004E343D">
        <w:t xml:space="preserve"> број ___________, по извршењу посла од стране Пружаоца услуг</w:t>
      </w:r>
      <w:r w:rsidR="004E343D" w:rsidRPr="004E343D">
        <w:rPr>
          <w:lang w:val="sr-Cyrl-CS"/>
        </w:rPr>
        <w:t>а</w:t>
      </w:r>
      <w:r w:rsidRPr="004E343D">
        <w:t xml:space="preserve"> у складу са овим уговором, у року </w:t>
      </w:r>
      <w:r w:rsidR="004C5850">
        <w:rPr>
          <w:lang w:val="sr-Cyrl-RS"/>
        </w:rPr>
        <w:t>од</w:t>
      </w:r>
      <w:r w:rsidRPr="004E343D">
        <w:rPr>
          <w:lang w:val="sr-Cyrl-RS"/>
        </w:rPr>
        <w:t xml:space="preserve"> 45</w:t>
      </w:r>
      <w:r w:rsidRPr="004E343D">
        <w:t xml:space="preserve"> дана од дана </w:t>
      </w:r>
      <w:r w:rsidR="00354E53" w:rsidRPr="004E343D">
        <w:rPr>
          <w:lang w:val="sr-Cyrl-CS"/>
        </w:rPr>
        <w:t>пријема</w:t>
      </w:r>
      <w:r w:rsidR="00354E53" w:rsidRPr="004E343D">
        <w:t xml:space="preserve"> </w:t>
      </w:r>
      <w:r w:rsidRPr="004E343D">
        <w:t xml:space="preserve">фактуре од стране </w:t>
      </w:r>
      <w:r w:rsidR="00555843" w:rsidRPr="004E343D">
        <w:rPr>
          <w:lang w:val="sr-Cyrl-CS"/>
        </w:rPr>
        <w:t>Наручио</w:t>
      </w:r>
      <w:r w:rsidR="00555843" w:rsidRPr="004E343D">
        <w:t>ца услуг</w:t>
      </w:r>
      <w:r w:rsidR="00555843" w:rsidRPr="004E343D">
        <w:rPr>
          <w:lang w:val="sr-Cyrl-CS"/>
        </w:rPr>
        <w:t>а</w:t>
      </w:r>
      <w:r w:rsidRPr="004E343D">
        <w:t>.</w:t>
      </w:r>
    </w:p>
    <w:p w14:paraId="7F86CDE1" w14:textId="299870C8" w:rsidR="000B062F" w:rsidRPr="00400755" w:rsidRDefault="000B062F" w:rsidP="000B062F">
      <w:pPr>
        <w:jc w:val="both"/>
      </w:pPr>
      <w:r w:rsidRPr="004E343D">
        <w:t>III. Уплата по извршењу посла и достављања коначног Мишљења ревизора</w:t>
      </w:r>
      <w:r w:rsidRPr="004E343D">
        <w:rPr>
          <w:lang w:val="sr-Cyrl-RS"/>
        </w:rPr>
        <w:t xml:space="preserve"> за 2018</w:t>
      </w:r>
      <w:r w:rsidRPr="004E343D">
        <w:t xml:space="preserve">: </w:t>
      </w:r>
      <w:r w:rsidR="005D1FEA" w:rsidRPr="004E343D">
        <w:rPr>
          <w:lang w:val="sr-Cyrl-CS"/>
        </w:rPr>
        <w:t xml:space="preserve">трећина износа </w:t>
      </w:r>
      <w:r w:rsidR="005D1FEA" w:rsidRPr="004E343D">
        <w:t>цене (</w:t>
      </w:r>
      <w:r w:rsidR="005D1FEA" w:rsidRPr="004E343D">
        <w:rPr>
          <w:lang w:val="sr-Cyrl-CS"/>
        </w:rPr>
        <w:t xml:space="preserve">без </w:t>
      </w:r>
      <w:r w:rsidR="005D1FEA" w:rsidRPr="004E343D">
        <w:t xml:space="preserve">ПДВ) из члана </w:t>
      </w:r>
      <w:r w:rsidR="005D1FEA" w:rsidRPr="004E343D">
        <w:rPr>
          <w:lang w:val="sr-Cyrl-RS"/>
        </w:rPr>
        <w:t>2</w:t>
      </w:r>
      <w:r w:rsidR="005D1FEA" w:rsidRPr="004E343D">
        <w:t xml:space="preserve">. овог уговора, што износи </w:t>
      </w:r>
      <w:r w:rsidR="005D1FEA" w:rsidRPr="004E343D">
        <w:rPr>
          <w:u w:val="single"/>
        </w:rPr>
        <w:tab/>
      </w:r>
      <w:r w:rsidR="005D1FEA" w:rsidRPr="004E343D">
        <w:rPr>
          <w:u w:val="single"/>
        </w:rPr>
        <w:tab/>
      </w:r>
      <w:r w:rsidR="005D1FEA" w:rsidRPr="004E343D">
        <w:rPr>
          <w:u w:val="single"/>
        </w:rPr>
        <w:tab/>
      </w:r>
      <w:r w:rsidR="005D1FEA" w:rsidRPr="004E343D">
        <w:rPr>
          <w:lang w:val="sr-Cyrl-CS"/>
        </w:rPr>
        <w:t xml:space="preserve">, </w:t>
      </w:r>
      <w:r w:rsidRPr="004E343D">
        <w:t>биће уплаћен на рачун Пружаоца услуг</w:t>
      </w:r>
      <w:r w:rsidR="00FC1E67">
        <w:rPr>
          <w:lang w:val="sr-Cyrl-CS"/>
        </w:rPr>
        <w:t>а</w:t>
      </w:r>
      <w:r w:rsidRPr="004E343D">
        <w:t xml:space="preserve"> број ___________, по извршењу посла од стране Пружаоца услуг</w:t>
      </w:r>
      <w:r w:rsidR="004E343D">
        <w:rPr>
          <w:lang w:val="sr-Cyrl-CS"/>
        </w:rPr>
        <w:t>а</w:t>
      </w:r>
      <w:r w:rsidRPr="004E343D">
        <w:t xml:space="preserve"> у складу са овим уговором, у року </w:t>
      </w:r>
      <w:r w:rsidR="004C5850">
        <w:rPr>
          <w:lang w:val="sr-Cyrl-RS"/>
        </w:rPr>
        <w:t>од</w:t>
      </w:r>
      <w:r w:rsidRPr="004E343D">
        <w:rPr>
          <w:lang w:val="sr-Cyrl-RS"/>
        </w:rPr>
        <w:t xml:space="preserve"> 45</w:t>
      </w:r>
      <w:r w:rsidRPr="004E343D">
        <w:t xml:space="preserve"> дана од дана </w:t>
      </w:r>
      <w:r w:rsidR="00354E53" w:rsidRPr="004E343D">
        <w:rPr>
          <w:lang w:val="sr-Cyrl-CS"/>
        </w:rPr>
        <w:t>пријема</w:t>
      </w:r>
      <w:r w:rsidR="00354E53" w:rsidRPr="004E343D">
        <w:t xml:space="preserve"> </w:t>
      </w:r>
      <w:r w:rsidRPr="004E343D">
        <w:t xml:space="preserve">фактуре од стране </w:t>
      </w:r>
      <w:r w:rsidR="00555843" w:rsidRPr="004E343D">
        <w:rPr>
          <w:lang w:val="sr-Cyrl-CS"/>
        </w:rPr>
        <w:t>Наручио</w:t>
      </w:r>
      <w:r w:rsidR="00555843" w:rsidRPr="004E343D">
        <w:t>ца услуг</w:t>
      </w:r>
      <w:r w:rsidR="00555843" w:rsidRPr="004E343D">
        <w:rPr>
          <w:lang w:val="sr-Cyrl-CS"/>
        </w:rPr>
        <w:t>а</w:t>
      </w:r>
      <w:r w:rsidRPr="004E343D">
        <w:t>.</w:t>
      </w:r>
    </w:p>
    <w:p w14:paraId="71951A76" w14:textId="77777777" w:rsidR="00A36A1A" w:rsidRPr="005A4021" w:rsidRDefault="00A36A1A" w:rsidP="00A36A1A">
      <w:pPr>
        <w:jc w:val="both"/>
        <w:rPr>
          <w:lang w:val="sr-Cyrl-CS"/>
        </w:rPr>
      </w:pPr>
    </w:p>
    <w:p w14:paraId="00250619" w14:textId="123AC1D5" w:rsidR="00A36A1A" w:rsidRPr="005A4021" w:rsidRDefault="00354E53" w:rsidP="00A36A1A">
      <w:pPr>
        <w:tabs>
          <w:tab w:val="left" w:pos="4455"/>
        </w:tabs>
        <w:jc w:val="both"/>
        <w:rPr>
          <w:lang w:val="sr-Cyrl-CS"/>
        </w:rPr>
      </w:pPr>
      <w:r>
        <w:rPr>
          <w:lang w:val="sr-Cyrl-CS"/>
        </w:rPr>
        <w:t>Пружалац услуг</w:t>
      </w:r>
      <w:r w:rsidR="00386348">
        <w:rPr>
          <w:lang w:val="sr-Cyrl-CS"/>
        </w:rPr>
        <w:t>а</w:t>
      </w:r>
      <w:r w:rsidR="003057DC" w:rsidRPr="005A4021">
        <w:rPr>
          <w:lang w:val="sr-Cyrl-CS"/>
        </w:rPr>
        <w:t xml:space="preserve"> </w:t>
      </w:r>
      <w:r w:rsidR="00A36A1A" w:rsidRPr="005A4021">
        <w:rPr>
          <w:lang w:val="sr-Cyrl-CS"/>
        </w:rPr>
        <w:t xml:space="preserve">је дужан да </w:t>
      </w:r>
      <w:r w:rsidR="00386348">
        <w:rPr>
          <w:lang w:val="sr-Cyrl-CS"/>
        </w:rPr>
        <w:t>фактуре</w:t>
      </w:r>
      <w:r w:rsidR="00A36A1A" w:rsidRPr="005A4021">
        <w:rPr>
          <w:lang w:val="sr-Cyrl-CS"/>
        </w:rPr>
        <w:t xml:space="preserve"> за </w:t>
      </w:r>
      <w:r w:rsidR="005D1FEA">
        <w:rPr>
          <w:lang w:val="sr-Cyrl-CS"/>
        </w:rPr>
        <w:t>извршене услуге</w:t>
      </w:r>
      <w:r w:rsidR="00A36A1A" w:rsidRPr="005A4021">
        <w:rPr>
          <w:lang w:val="sr-Cyrl-CS"/>
        </w:rPr>
        <w:t xml:space="preserve"> достави</w:t>
      </w:r>
      <w:r w:rsidR="00EB1230">
        <w:rPr>
          <w:lang w:val="sr-Cyrl-CS"/>
        </w:rPr>
        <w:t xml:space="preserve"> На</w:t>
      </w:r>
      <w:r w:rsidR="005B5EF5">
        <w:rPr>
          <w:lang w:val="sr-Cyrl-CS"/>
        </w:rPr>
        <w:t>ручиоцу услуг</w:t>
      </w:r>
      <w:r w:rsidR="00386348">
        <w:rPr>
          <w:lang w:val="sr-Cyrl-CS"/>
        </w:rPr>
        <w:t>а</w:t>
      </w:r>
      <w:r w:rsidR="00EB1230">
        <w:rPr>
          <w:lang w:val="sr-Cyrl-CS"/>
        </w:rPr>
        <w:t xml:space="preserve"> </w:t>
      </w:r>
      <w:r w:rsidR="00A36A1A" w:rsidRPr="005A4021">
        <w:rPr>
          <w:lang w:val="sr-Cyrl-CS"/>
        </w:rPr>
        <w:t xml:space="preserve">на адресу: </w:t>
      </w:r>
    </w:p>
    <w:p w14:paraId="65943147" w14:textId="77777777" w:rsidR="00354E53" w:rsidRDefault="000B062F" w:rsidP="00476B62">
      <w:pPr>
        <w:tabs>
          <w:tab w:val="left" w:pos="4455"/>
        </w:tabs>
        <w:jc w:val="both"/>
        <w:rPr>
          <w:lang w:val="sr-Cyrl-CS"/>
        </w:rPr>
      </w:pPr>
      <w:r>
        <w:rPr>
          <w:lang w:val="sr-Cyrl-CS"/>
        </w:rPr>
        <w:t>„</w:t>
      </w:r>
      <w:r w:rsidR="00A36A1A" w:rsidRPr="005A4021">
        <w:rPr>
          <w:lang w:val="sr-Cyrl-CS"/>
        </w:rPr>
        <w:t>ЈУП Истраживање и развој</w:t>
      </w:r>
      <w:r>
        <w:rPr>
          <w:lang w:val="sr-Cyrl-CS"/>
        </w:rPr>
        <w:t>“</w:t>
      </w:r>
      <w:r w:rsidR="00A36A1A" w:rsidRPr="005A4021">
        <w:rPr>
          <w:lang w:val="sr-Cyrl-CS"/>
        </w:rPr>
        <w:t xml:space="preserve"> д.о.о</w:t>
      </w:r>
      <w:r w:rsidR="00EB1230">
        <w:rPr>
          <w:lang w:val="sr-Cyrl-CS"/>
        </w:rPr>
        <w:t>.</w:t>
      </w:r>
      <w:r w:rsidR="00A36A1A" w:rsidRPr="005A4021">
        <w:rPr>
          <w:lang w:val="sr-Cyrl-CS"/>
        </w:rPr>
        <w:t xml:space="preserve"> Београд</w:t>
      </w:r>
    </w:p>
    <w:p w14:paraId="22062C26" w14:textId="77777777" w:rsidR="00354E53" w:rsidRDefault="00354E53" w:rsidP="00476B62">
      <w:pPr>
        <w:tabs>
          <w:tab w:val="left" w:pos="4455"/>
        </w:tabs>
        <w:jc w:val="both"/>
        <w:rPr>
          <w:lang w:val="sr-Cyrl-CS"/>
        </w:rPr>
      </w:pPr>
      <w:r>
        <w:rPr>
          <w:lang w:val="sr-Cyrl-CS"/>
        </w:rPr>
        <w:t>улица Вељка Дугошевића 54</w:t>
      </w:r>
    </w:p>
    <w:p w14:paraId="4FD1C53D" w14:textId="61D86194" w:rsidR="000B062F" w:rsidRPr="00476B62" w:rsidRDefault="00EB1230" w:rsidP="00476B62">
      <w:pPr>
        <w:tabs>
          <w:tab w:val="left" w:pos="4455"/>
        </w:tabs>
        <w:jc w:val="both"/>
        <w:rPr>
          <w:lang w:val="sr-Cyrl-CS"/>
        </w:rPr>
      </w:pPr>
      <w:r>
        <w:rPr>
          <w:lang w:val="sr-Cyrl-CS"/>
        </w:rPr>
        <w:t xml:space="preserve">11000 </w:t>
      </w:r>
      <w:r w:rsidR="00A36A1A" w:rsidRPr="005A4021">
        <w:rPr>
          <w:lang w:val="sr-Cyrl-CS"/>
        </w:rPr>
        <w:t>Београд</w:t>
      </w:r>
      <w:r>
        <w:rPr>
          <w:lang w:val="sr-Cyrl-CS"/>
        </w:rPr>
        <w:t>.</w:t>
      </w:r>
    </w:p>
    <w:p w14:paraId="3D88A03C" w14:textId="77777777" w:rsidR="000B062F" w:rsidRDefault="000B062F" w:rsidP="00A36A1A">
      <w:pPr>
        <w:tabs>
          <w:tab w:val="left" w:pos="4455"/>
        </w:tabs>
        <w:jc w:val="center"/>
        <w:rPr>
          <w:lang w:val="sr-Cyrl-CS"/>
        </w:rPr>
      </w:pPr>
    </w:p>
    <w:p w14:paraId="37305A5F" w14:textId="77777777" w:rsidR="00740E96" w:rsidRDefault="00740E96" w:rsidP="00476B62">
      <w:pPr>
        <w:tabs>
          <w:tab w:val="left" w:pos="4455"/>
        </w:tabs>
        <w:jc w:val="center"/>
        <w:rPr>
          <w:lang w:val="sr-Cyrl-CS"/>
        </w:rPr>
      </w:pPr>
    </w:p>
    <w:p w14:paraId="5507AFC6" w14:textId="77777777" w:rsidR="00740E96" w:rsidRDefault="00740E96" w:rsidP="00476B62">
      <w:pPr>
        <w:tabs>
          <w:tab w:val="left" w:pos="4455"/>
        </w:tabs>
        <w:jc w:val="center"/>
        <w:rPr>
          <w:lang w:val="sr-Cyrl-CS"/>
        </w:rPr>
      </w:pPr>
    </w:p>
    <w:p w14:paraId="256D9B43" w14:textId="77777777" w:rsidR="004C5850" w:rsidRDefault="004C5850" w:rsidP="00476B62">
      <w:pPr>
        <w:tabs>
          <w:tab w:val="left" w:pos="4455"/>
        </w:tabs>
        <w:jc w:val="center"/>
        <w:rPr>
          <w:lang w:val="sr-Cyrl-CS"/>
        </w:rPr>
      </w:pPr>
    </w:p>
    <w:p w14:paraId="22EF20CA" w14:textId="77777777" w:rsidR="00740E96" w:rsidRDefault="00740E96" w:rsidP="00476B62">
      <w:pPr>
        <w:tabs>
          <w:tab w:val="left" w:pos="4455"/>
        </w:tabs>
        <w:jc w:val="center"/>
        <w:rPr>
          <w:lang w:val="sr-Cyrl-CS"/>
        </w:rPr>
      </w:pPr>
    </w:p>
    <w:p w14:paraId="3D77E6ED" w14:textId="04C60F0D" w:rsidR="00A36A1A" w:rsidRPr="00EF0FF0" w:rsidRDefault="00A36A1A">
      <w:pPr>
        <w:tabs>
          <w:tab w:val="left" w:pos="4455"/>
        </w:tabs>
        <w:jc w:val="center"/>
        <w:rPr>
          <w:lang w:val="sr-Cyrl-CS"/>
        </w:rPr>
      </w:pPr>
      <w:r w:rsidRPr="00EF0FF0">
        <w:rPr>
          <w:lang w:val="sr-Cyrl-CS"/>
        </w:rPr>
        <w:t>Члан 4.</w:t>
      </w:r>
      <w:r w:rsidR="008B4799">
        <w:rPr>
          <w:lang w:val="sr-Cyrl-CS"/>
        </w:rPr>
        <w:t xml:space="preserve"> </w:t>
      </w:r>
    </w:p>
    <w:p w14:paraId="78523869" w14:textId="2AF11C52" w:rsidR="005A317F" w:rsidRDefault="00783572" w:rsidP="005A317F">
      <w:pPr>
        <w:tabs>
          <w:tab w:val="left" w:pos="4455"/>
        </w:tabs>
        <w:jc w:val="both"/>
        <w:rPr>
          <w:lang w:val="sr-Cyrl-CS"/>
        </w:rPr>
      </w:pPr>
      <w:r w:rsidRPr="00783572">
        <w:rPr>
          <w:lang w:val="sr-Cyrl-CS"/>
        </w:rPr>
        <w:t>Пружалац услуга </w:t>
      </w:r>
      <w:r w:rsidRPr="00EB14D1">
        <w:rPr>
          <w:lang w:val="sr-Cyrl-RS"/>
        </w:rPr>
        <w:t>је дужан да у тренутку закључења уговора Наручиоцу преда бланко соло</w:t>
      </w:r>
      <w:r>
        <w:rPr>
          <w:lang w:val="sr-Cyrl-RS"/>
        </w:rPr>
        <w:t xml:space="preserve"> меницу за добро извршење посла</w:t>
      </w:r>
      <w:r w:rsidRPr="00EB14D1">
        <w:rPr>
          <w:lang w:val="sr-Cyrl-RS"/>
        </w:rPr>
        <w:t>,</w:t>
      </w:r>
      <w:r>
        <w:rPr>
          <w:lang w:val="sr-Latn-CS"/>
        </w:rPr>
        <w:t xml:space="preserve"> </w:t>
      </w:r>
      <w:r w:rsidRPr="00EB14D1">
        <w:t>која мора бити евидентирана у Регистру меница и овлашћења Народне банке Србије.</w:t>
      </w:r>
      <w:r>
        <w:t xml:space="preserve"> </w:t>
      </w:r>
      <w:proofErr w:type="gramStart"/>
      <w:r w:rsidRPr="00EB14D1">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назнаком да меница може бити реализована до износа од 10% вредности уговора без ПДВ-а.</w:t>
      </w:r>
      <w:proofErr w:type="gramEnd"/>
      <w:r w:rsidRPr="00EB14D1">
        <w:rPr>
          <w:lang w:val="sr-Cyrl-RS"/>
        </w:rPr>
        <w:t> </w:t>
      </w:r>
      <w:r w:rsidRPr="00EB14D1">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roofErr w:type="gramStart"/>
      <w:r w:rsidR="005A317F" w:rsidRPr="00701156">
        <w:t xml:space="preserve">Meнично овлашћење-писмо важи 30 дана дуже од </w:t>
      </w:r>
      <w:r w:rsidR="005A317F" w:rsidRPr="00701156">
        <w:rPr>
          <w:lang w:val="sr-Cyrl-CS"/>
        </w:rPr>
        <w:t>истека рока важења уговора.</w:t>
      </w:r>
      <w:proofErr w:type="gramEnd"/>
    </w:p>
    <w:p w14:paraId="4E6327FF" w14:textId="0FEEFA6D" w:rsidR="00783572" w:rsidRDefault="00783572" w:rsidP="005A317F">
      <w:pPr>
        <w:jc w:val="both"/>
        <w:rPr>
          <w:lang w:val="sr-Cyrl-RS"/>
        </w:rPr>
      </w:pPr>
      <w:r w:rsidRPr="00EB14D1">
        <w:t>Наручилац услуга ће </w:t>
      </w:r>
      <w:r w:rsidRPr="00EB14D1">
        <w:rPr>
          <w:lang w:val="sr-Cyrl-CS"/>
        </w:rPr>
        <w:t>наплатити меницу</w:t>
      </w:r>
      <w:r w:rsidRPr="00EB14D1">
        <w:t> уколико: </w:t>
      </w:r>
      <w:r w:rsidRPr="00101559">
        <w:rPr>
          <w:lang w:val="sr-Cyrl-CS"/>
        </w:rPr>
        <w:t>Пружалац услуга </w:t>
      </w:r>
      <w:r w:rsidR="00E73726">
        <w:t>не</w:t>
      </w:r>
      <w:r w:rsidR="00E73726">
        <w:rPr>
          <w:lang w:val="sr-Cyrl-CS"/>
        </w:rPr>
        <w:t xml:space="preserve"> </w:t>
      </w:r>
      <w:r w:rsidRPr="00EB14D1">
        <w:t>буде извршавао своје обавезе на начин предвиђен </w:t>
      </w:r>
      <w:r w:rsidRPr="00EB14D1">
        <w:rPr>
          <w:lang w:val="sr-Cyrl-RS"/>
        </w:rPr>
        <w:t>уговором.</w:t>
      </w:r>
    </w:p>
    <w:p w14:paraId="4A2ED3C6" w14:textId="77777777" w:rsidR="005A317F" w:rsidRDefault="005A317F" w:rsidP="005A317F">
      <w:pPr>
        <w:jc w:val="both"/>
        <w:rPr>
          <w:lang w:val="sr-Cyrl-RS"/>
        </w:rPr>
      </w:pPr>
    </w:p>
    <w:p w14:paraId="017F31B8" w14:textId="77777777" w:rsidR="005A317F" w:rsidRPr="00EB14D1" w:rsidRDefault="005A317F" w:rsidP="005A317F">
      <w:pPr>
        <w:jc w:val="both"/>
      </w:pPr>
    </w:p>
    <w:p w14:paraId="5BAC747C" w14:textId="00A81758" w:rsidR="00365E7D" w:rsidRDefault="000B062F" w:rsidP="00A36A1A">
      <w:pPr>
        <w:tabs>
          <w:tab w:val="left" w:pos="4455"/>
        </w:tabs>
        <w:jc w:val="center"/>
        <w:rPr>
          <w:lang w:val="sr-Cyrl-CS"/>
        </w:rPr>
      </w:pPr>
      <w:r w:rsidRPr="005A317F">
        <w:rPr>
          <w:lang w:val="sr-Cyrl-CS"/>
        </w:rPr>
        <w:t>ОБАВЕЗЕ ПРУЖАОЦА УСЛУГ</w:t>
      </w:r>
      <w:r w:rsidR="00354E53" w:rsidRPr="005A317F">
        <w:rPr>
          <w:lang w:val="sr-Cyrl-CS"/>
        </w:rPr>
        <w:t>Е</w:t>
      </w:r>
    </w:p>
    <w:p w14:paraId="01FDA2C6" w14:textId="77777777" w:rsidR="000B062F" w:rsidRDefault="000B062F" w:rsidP="00A36A1A">
      <w:pPr>
        <w:tabs>
          <w:tab w:val="left" w:pos="4455"/>
        </w:tabs>
        <w:jc w:val="center"/>
        <w:rPr>
          <w:lang w:val="sr-Cyrl-CS"/>
        </w:rPr>
      </w:pPr>
    </w:p>
    <w:p w14:paraId="7A5A44B7" w14:textId="77777777" w:rsidR="000B062F" w:rsidRDefault="000B062F" w:rsidP="00476B62">
      <w:pPr>
        <w:tabs>
          <w:tab w:val="left" w:pos="4455"/>
        </w:tabs>
        <w:jc w:val="center"/>
        <w:rPr>
          <w:lang w:val="sr-Cyrl-CS"/>
        </w:rPr>
      </w:pPr>
      <w:r>
        <w:rPr>
          <w:lang w:val="sr-Cyrl-CS"/>
        </w:rPr>
        <w:t xml:space="preserve">Члан 5. </w:t>
      </w:r>
    </w:p>
    <w:p w14:paraId="740B28ED" w14:textId="2E087013" w:rsidR="000B062F" w:rsidRPr="000B062F" w:rsidRDefault="000B062F" w:rsidP="000B062F">
      <w:pPr>
        <w:jc w:val="both"/>
      </w:pPr>
      <w:proofErr w:type="gramStart"/>
      <w:r w:rsidRPr="000B062F">
        <w:t>Пружалац услуг</w:t>
      </w:r>
      <w:r w:rsidR="00386348">
        <w:rPr>
          <w:lang w:val="sr-Cyrl-CS"/>
        </w:rPr>
        <w:t>а</w:t>
      </w:r>
      <w:r w:rsidRPr="000B062F">
        <w:t xml:space="preserve"> се обавезује да за потребе Наручиоца услуг</w:t>
      </w:r>
      <w:r w:rsidR="00386348">
        <w:rPr>
          <w:lang w:val="sr-Cyrl-CS"/>
        </w:rPr>
        <w:t>а</w:t>
      </w:r>
      <w:r w:rsidRPr="000B062F">
        <w:t xml:space="preserve"> изврши услуге из члана 1.</w:t>
      </w:r>
      <w:proofErr w:type="gramEnd"/>
      <w:r w:rsidRPr="000B062F">
        <w:t xml:space="preserve"> </w:t>
      </w:r>
      <w:proofErr w:type="gramStart"/>
      <w:r w:rsidRPr="000B062F">
        <w:t>овог</w:t>
      </w:r>
      <w:proofErr w:type="gramEnd"/>
      <w:r w:rsidRPr="000B062F">
        <w:t xml:space="preserve"> уговора, у свему сагласно Понуди и одредбама овог уговора, као и да ће предметне услуге обављати стручно и квалитетно, придржавајући се стандарда, прописа и правила струке који важе за ту врсту услуге и добрим пословним обичајима.</w:t>
      </w:r>
    </w:p>
    <w:p w14:paraId="6B2DF405" w14:textId="14C0633B" w:rsidR="000B062F" w:rsidRPr="00207D76" w:rsidRDefault="00354E53" w:rsidP="000B062F">
      <w:pPr>
        <w:jc w:val="both"/>
        <w:rPr>
          <w:lang w:val="sr-Cyrl-CS"/>
        </w:rPr>
      </w:pPr>
      <w:r>
        <w:t>Пружалац услуг</w:t>
      </w:r>
      <w:r w:rsidR="00386348">
        <w:rPr>
          <w:lang w:val="sr-Cyrl-CS"/>
        </w:rPr>
        <w:t>а</w:t>
      </w:r>
      <w:r w:rsidR="000B062F" w:rsidRPr="000B062F">
        <w:t xml:space="preserve"> ће извршењ</w:t>
      </w:r>
      <w:r w:rsidR="000B062F" w:rsidRPr="000B062F">
        <w:rPr>
          <w:lang w:val="sr-Cyrl-CS"/>
        </w:rPr>
        <w:t>е</w:t>
      </w:r>
      <w:r w:rsidR="000B062F" w:rsidRPr="000B062F">
        <w:t xml:space="preserve"> Уговора у делу који се односи на (навести опис посла у складу са Понудом) _____________________________________________________________</w:t>
      </w:r>
      <w:r w:rsidR="00207D76">
        <w:rPr>
          <w:lang w:val="sr-Cyrl-CS"/>
        </w:rPr>
        <w:tab/>
      </w:r>
    </w:p>
    <w:p w14:paraId="5CF7619F" w14:textId="77777777" w:rsidR="000B062F" w:rsidRPr="000B062F" w:rsidRDefault="000B062F" w:rsidP="000B062F">
      <w:pPr>
        <w:jc w:val="both"/>
      </w:pPr>
      <w:r w:rsidRPr="000B062F">
        <w:t>________________________________________________________________________________</w:t>
      </w:r>
    </w:p>
    <w:p w14:paraId="1968E9B4" w14:textId="77777777" w:rsidR="000B062F" w:rsidRPr="000B062F" w:rsidRDefault="000B062F" w:rsidP="000B062F">
      <w:pPr>
        <w:jc w:val="both"/>
      </w:pPr>
      <w:proofErr w:type="gramStart"/>
      <w:r w:rsidRPr="000B062F">
        <w:t>поверити</w:t>
      </w:r>
      <w:proofErr w:type="gramEnd"/>
      <w:r w:rsidRPr="000B062F">
        <w:t xml:space="preserve"> подизвођачу/подизвођачима:_____________________________________________</w:t>
      </w:r>
    </w:p>
    <w:p w14:paraId="68DA692B" w14:textId="77777777" w:rsidR="000B062F" w:rsidRPr="000B062F" w:rsidRDefault="000B062F" w:rsidP="000B062F">
      <w:pPr>
        <w:jc w:val="both"/>
        <w:rPr>
          <w:lang w:val="sr-Cyrl-CS"/>
        </w:rPr>
      </w:pPr>
      <w:r w:rsidRPr="000B062F">
        <w:t>__________________________ (навести називе Подизвођача).</w:t>
      </w:r>
    </w:p>
    <w:p w14:paraId="1E017B1A" w14:textId="77777777" w:rsidR="000B062F" w:rsidRPr="000B062F" w:rsidRDefault="000B062F" w:rsidP="000B062F">
      <w:pPr>
        <w:jc w:val="both"/>
        <w:rPr>
          <w:lang w:val="sr-Cyrl-CS"/>
        </w:rPr>
      </w:pPr>
    </w:p>
    <w:p w14:paraId="39DC5E2D" w14:textId="77777777" w:rsidR="000B062F" w:rsidRPr="000B062F" w:rsidRDefault="000B062F" w:rsidP="000B062F">
      <w:pPr>
        <w:pStyle w:val="JNclan1"/>
        <w:rPr>
          <w:rFonts w:ascii="Times New Roman" w:hAnsi="Times New Roman" w:cs="Times New Roman"/>
          <w:sz w:val="24"/>
          <w:szCs w:val="24"/>
          <w:lang w:val="sr-Cyrl-RS"/>
        </w:rPr>
      </w:pPr>
      <w:r w:rsidRPr="000B062F">
        <w:rPr>
          <w:rFonts w:ascii="Times New Roman" w:hAnsi="Times New Roman" w:cs="Times New Roman"/>
          <w:sz w:val="24"/>
          <w:szCs w:val="24"/>
        </w:rPr>
        <w:t>Рок за израду и достављање нацрта Мишљења ревизора је</w:t>
      </w:r>
      <w:r w:rsidRPr="000B062F">
        <w:rPr>
          <w:rFonts w:ascii="Times New Roman" w:hAnsi="Times New Roman" w:cs="Times New Roman"/>
          <w:sz w:val="24"/>
          <w:szCs w:val="24"/>
          <w:lang w:val="sr-Cyrl-RS"/>
        </w:rPr>
        <w:t>:</w:t>
      </w:r>
    </w:p>
    <w:p w14:paraId="5615B3FF" w14:textId="497A4B21" w:rsidR="000B062F" w:rsidRPr="000B062F" w:rsidRDefault="000B062F" w:rsidP="000B062F">
      <w:pPr>
        <w:pStyle w:val="JNclan1"/>
        <w:rPr>
          <w:rFonts w:ascii="Times New Roman" w:hAnsi="Times New Roman" w:cs="Times New Roman"/>
          <w:sz w:val="24"/>
          <w:szCs w:val="24"/>
          <w:lang w:val="sr-Cyrl-RS"/>
        </w:rPr>
      </w:pPr>
      <w:r w:rsidRPr="000B062F">
        <w:rPr>
          <w:rFonts w:ascii="Times New Roman" w:hAnsi="Times New Roman" w:cs="Times New Roman"/>
          <w:sz w:val="24"/>
          <w:szCs w:val="24"/>
          <w:lang w:val="sr-Cyrl-RS"/>
        </w:rPr>
        <w:t>А)</w:t>
      </w:r>
      <w:r w:rsidRPr="000B062F">
        <w:rPr>
          <w:rFonts w:ascii="Times New Roman" w:hAnsi="Times New Roman" w:cs="Times New Roman"/>
          <w:sz w:val="24"/>
          <w:szCs w:val="24"/>
        </w:rPr>
        <w:t xml:space="preserve"> </w:t>
      </w:r>
      <w:r w:rsidRPr="000B062F">
        <w:rPr>
          <w:rFonts w:ascii="Times New Roman" w:hAnsi="Times New Roman" w:cs="Times New Roman"/>
          <w:sz w:val="24"/>
          <w:szCs w:val="24"/>
          <w:lang w:val="sr-Cyrl-CS"/>
        </w:rPr>
        <w:t>31</w:t>
      </w:r>
      <w:r w:rsidRPr="000B062F">
        <w:rPr>
          <w:rFonts w:ascii="Times New Roman" w:hAnsi="Times New Roman" w:cs="Times New Roman"/>
          <w:sz w:val="24"/>
          <w:szCs w:val="24"/>
        </w:rPr>
        <w:t xml:space="preserve">. </w:t>
      </w:r>
      <w:r w:rsidR="000449B1">
        <w:rPr>
          <w:rFonts w:ascii="Times New Roman" w:hAnsi="Times New Roman" w:cs="Times New Roman"/>
          <w:sz w:val="24"/>
          <w:szCs w:val="24"/>
          <w:lang w:val="sr-Cyrl-CS"/>
        </w:rPr>
        <w:t>мај</w:t>
      </w:r>
      <w:r w:rsidRPr="000B062F">
        <w:rPr>
          <w:rFonts w:ascii="Times New Roman" w:hAnsi="Times New Roman" w:cs="Times New Roman"/>
          <w:sz w:val="24"/>
          <w:szCs w:val="24"/>
        </w:rPr>
        <w:t xml:space="preserve"> 201</w:t>
      </w:r>
      <w:r w:rsidRPr="000B062F">
        <w:rPr>
          <w:rFonts w:ascii="Times New Roman" w:hAnsi="Times New Roman" w:cs="Times New Roman"/>
          <w:sz w:val="24"/>
          <w:szCs w:val="24"/>
          <w:lang w:val="sr-Cyrl-CS"/>
        </w:rPr>
        <w:t>7</w:t>
      </w:r>
      <w:r w:rsidRPr="000B062F">
        <w:rPr>
          <w:rFonts w:ascii="Times New Roman" w:hAnsi="Times New Roman" w:cs="Times New Roman"/>
          <w:sz w:val="24"/>
          <w:szCs w:val="24"/>
        </w:rPr>
        <w:t xml:space="preserve">. </w:t>
      </w:r>
      <w:r w:rsidRPr="000B062F">
        <w:rPr>
          <w:rFonts w:ascii="Times New Roman" w:hAnsi="Times New Roman" w:cs="Times New Roman"/>
          <w:sz w:val="24"/>
          <w:szCs w:val="24"/>
          <w:lang w:val="sr-Cyrl-RS"/>
        </w:rPr>
        <w:t>г</w:t>
      </w:r>
      <w:r w:rsidRPr="000B062F">
        <w:rPr>
          <w:rFonts w:ascii="Times New Roman" w:hAnsi="Times New Roman" w:cs="Times New Roman"/>
          <w:sz w:val="24"/>
          <w:szCs w:val="24"/>
        </w:rPr>
        <w:t>одине</w:t>
      </w:r>
      <w:r w:rsidRPr="000B062F">
        <w:rPr>
          <w:rFonts w:ascii="Times New Roman" w:hAnsi="Times New Roman" w:cs="Times New Roman"/>
          <w:sz w:val="24"/>
          <w:szCs w:val="24"/>
          <w:lang w:val="sr-Cyrl-RS"/>
        </w:rPr>
        <w:t xml:space="preserve"> (за 2016.), </w:t>
      </w:r>
    </w:p>
    <w:p w14:paraId="19A71AB3" w14:textId="26BE5106" w:rsidR="000B062F" w:rsidRPr="000B062F" w:rsidRDefault="000B062F" w:rsidP="000B062F">
      <w:pPr>
        <w:pStyle w:val="JNclan1"/>
        <w:rPr>
          <w:rFonts w:ascii="Times New Roman" w:hAnsi="Times New Roman" w:cs="Times New Roman"/>
          <w:sz w:val="24"/>
          <w:szCs w:val="24"/>
          <w:lang w:val="sr-Cyrl-RS"/>
        </w:rPr>
      </w:pPr>
      <w:r w:rsidRPr="000B062F">
        <w:rPr>
          <w:rFonts w:ascii="Times New Roman" w:hAnsi="Times New Roman" w:cs="Times New Roman"/>
          <w:sz w:val="24"/>
          <w:szCs w:val="24"/>
          <w:lang w:val="sr-Cyrl-RS"/>
        </w:rPr>
        <w:t xml:space="preserve">Б) </w:t>
      </w:r>
      <w:r w:rsidRPr="000B062F">
        <w:rPr>
          <w:rFonts w:ascii="Times New Roman" w:hAnsi="Times New Roman" w:cs="Times New Roman"/>
          <w:sz w:val="24"/>
          <w:szCs w:val="24"/>
          <w:lang w:val="sr-Cyrl-CS"/>
        </w:rPr>
        <w:t>31</w:t>
      </w:r>
      <w:r w:rsidRPr="000B062F">
        <w:rPr>
          <w:rFonts w:ascii="Times New Roman" w:hAnsi="Times New Roman" w:cs="Times New Roman"/>
          <w:sz w:val="24"/>
          <w:szCs w:val="24"/>
        </w:rPr>
        <w:t xml:space="preserve">. </w:t>
      </w:r>
      <w:r w:rsidR="000449B1">
        <w:rPr>
          <w:rFonts w:ascii="Times New Roman" w:hAnsi="Times New Roman" w:cs="Times New Roman"/>
          <w:sz w:val="24"/>
          <w:szCs w:val="24"/>
          <w:lang w:val="sr-Cyrl-CS"/>
        </w:rPr>
        <w:t>мај</w:t>
      </w:r>
      <w:r w:rsidRPr="000B062F">
        <w:rPr>
          <w:rFonts w:ascii="Times New Roman" w:hAnsi="Times New Roman" w:cs="Times New Roman"/>
          <w:sz w:val="24"/>
          <w:szCs w:val="24"/>
          <w:lang w:val="sr-Cyrl-RS"/>
        </w:rPr>
        <w:t xml:space="preserve"> 2018. </w:t>
      </w:r>
      <w:r w:rsidR="004E343D" w:rsidRPr="000B062F">
        <w:rPr>
          <w:rFonts w:ascii="Times New Roman" w:hAnsi="Times New Roman" w:cs="Times New Roman"/>
          <w:sz w:val="24"/>
          <w:szCs w:val="24"/>
          <w:lang w:val="sr-Cyrl-RS"/>
        </w:rPr>
        <w:t>г</w:t>
      </w:r>
      <w:r w:rsidR="004E343D" w:rsidRPr="000B062F">
        <w:rPr>
          <w:rFonts w:ascii="Times New Roman" w:hAnsi="Times New Roman" w:cs="Times New Roman"/>
          <w:sz w:val="24"/>
          <w:szCs w:val="24"/>
        </w:rPr>
        <w:t>одине</w:t>
      </w:r>
      <w:r w:rsidR="004E343D" w:rsidRPr="000B062F">
        <w:rPr>
          <w:rFonts w:ascii="Times New Roman" w:hAnsi="Times New Roman" w:cs="Times New Roman"/>
          <w:sz w:val="24"/>
          <w:szCs w:val="24"/>
          <w:lang w:val="sr-Cyrl-RS"/>
        </w:rPr>
        <w:t xml:space="preserve"> </w:t>
      </w:r>
      <w:r w:rsidRPr="000B062F">
        <w:rPr>
          <w:rFonts w:ascii="Times New Roman" w:hAnsi="Times New Roman" w:cs="Times New Roman"/>
          <w:sz w:val="24"/>
          <w:szCs w:val="24"/>
          <w:lang w:val="sr-Cyrl-RS"/>
        </w:rPr>
        <w:t xml:space="preserve">(за 2017.) и </w:t>
      </w:r>
    </w:p>
    <w:p w14:paraId="3AB80F6F" w14:textId="6E371257" w:rsidR="000B062F" w:rsidRPr="000B062F" w:rsidRDefault="000B062F" w:rsidP="000B062F">
      <w:pPr>
        <w:pStyle w:val="JNclan1"/>
        <w:rPr>
          <w:rFonts w:ascii="Times New Roman" w:hAnsi="Times New Roman" w:cs="Times New Roman"/>
          <w:sz w:val="24"/>
          <w:szCs w:val="24"/>
          <w:lang w:val="sr-Cyrl-RS"/>
        </w:rPr>
      </w:pPr>
      <w:r w:rsidRPr="000B062F">
        <w:rPr>
          <w:rFonts w:ascii="Times New Roman" w:hAnsi="Times New Roman" w:cs="Times New Roman"/>
          <w:sz w:val="24"/>
          <w:szCs w:val="24"/>
          <w:lang w:val="sr-Cyrl-CS"/>
        </w:rPr>
        <w:t>В) 31</w:t>
      </w:r>
      <w:r w:rsidRPr="000B062F">
        <w:rPr>
          <w:rFonts w:ascii="Times New Roman" w:hAnsi="Times New Roman" w:cs="Times New Roman"/>
          <w:sz w:val="24"/>
          <w:szCs w:val="24"/>
        </w:rPr>
        <w:t xml:space="preserve">. </w:t>
      </w:r>
      <w:r w:rsidR="000449B1">
        <w:rPr>
          <w:rFonts w:ascii="Times New Roman" w:hAnsi="Times New Roman" w:cs="Times New Roman"/>
          <w:sz w:val="24"/>
          <w:szCs w:val="24"/>
          <w:lang w:val="sr-Cyrl-CS"/>
        </w:rPr>
        <w:t>мај</w:t>
      </w:r>
      <w:r w:rsidRPr="000B062F">
        <w:rPr>
          <w:rFonts w:ascii="Times New Roman" w:hAnsi="Times New Roman" w:cs="Times New Roman"/>
          <w:sz w:val="24"/>
          <w:szCs w:val="24"/>
        </w:rPr>
        <w:t xml:space="preserve"> </w:t>
      </w:r>
      <w:r w:rsidRPr="000B062F">
        <w:rPr>
          <w:rFonts w:ascii="Times New Roman" w:hAnsi="Times New Roman" w:cs="Times New Roman"/>
          <w:sz w:val="24"/>
          <w:szCs w:val="24"/>
          <w:lang w:val="sr-Cyrl-RS"/>
        </w:rPr>
        <w:t>2019</w:t>
      </w:r>
      <w:r w:rsidRPr="000B062F">
        <w:rPr>
          <w:rFonts w:ascii="Times New Roman" w:hAnsi="Times New Roman" w:cs="Times New Roman"/>
          <w:sz w:val="24"/>
          <w:szCs w:val="24"/>
        </w:rPr>
        <w:t xml:space="preserve">. </w:t>
      </w:r>
      <w:r w:rsidR="004E343D" w:rsidRPr="000B062F">
        <w:rPr>
          <w:rFonts w:ascii="Times New Roman" w:hAnsi="Times New Roman" w:cs="Times New Roman"/>
          <w:sz w:val="24"/>
          <w:szCs w:val="24"/>
          <w:lang w:val="sr-Cyrl-RS"/>
        </w:rPr>
        <w:t>г</w:t>
      </w:r>
      <w:r w:rsidR="004E343D" w:rsidRPr="000B062F">
        <w:rPr>
          <w:rFonts w:ascii="Times New Roman" w:hAnsi="Times New Roman" w:cs="Times New Roman"/>
          <w:sz w:val="24"/>
          <w:szCs w:val="24"/>
        </w:rPr>
        <w:t>одине</w:t>
      </w:r>
      <w:r w:rsidR="004E343D" w:rsidRPr="000B062F">
        <w:rPr>
          <w:rFonts w:ascii="Times New Roman" w:hAnsi="Times New Roman" w:cs="Times New Roman"/>
          <w:sz w:val="24"/>
          <w:szCs w:val="24"/>
          <w:lang w:val="sr-Cyrl-RS"/>
        </w:rPr>
        <w:t xml:space="preserve"> </w:t>
      </w:r>
      <w:r w:rsidRPr="000B062F">
        <w:rPr>
          <w:rFonts w:ascii="Times New Roman" w:hAnsi="Times New Roman" w:cs="Times New Roman"/>
          <w:sz w:val="24"/>
          <w:szCs w:val="24"/>
          <w:lang w:val="sr-Cyrl-RS"/>
        </w:rPr>
        <w:t xml:space="preserve">(за 2018.). </w:t>
      </w:r>
    </w:p>
    <w:p w14:paraId="4234D6F6" w14:textId="77777777" w:rsidR="000B062F" w:rsidRPr="000B062F" w:rsidRDefault="000B062F" w:rsidP="000B062F">
      <w:pPr>
        <w:pStyle w:val="JNclan1"/>
        <w:rPr>
          <w:rFonts w:ascii="Times New Roman" w:hAnsi="Times New Roman" w:cs="Times New Roman"/>
          <w:sz w:val="24"/>
          <w:szCs w:val="24"/>
          <w:lang w:val="sr-Cyrl-CS"/>
        </w:rPr>
      </w:pPr>
    </w:p>
    <w:p w14:paraId="002779B5" w14:textId="77777777" w:rsidR="000B062F" w:rsidRPr="000B062F" w:rsidRDefault="000B062F" w:rsidP="000B062F">
      <w:pPr>
        <w:pStyle w:val="JNclan1"/>
        <w:rPr>
          <w:rFonts w:ascii="Times New Roman" w:hAnsi="Times New Roman" w:cs="Times New Roman"/>
          <w:sz w:val="24"/>
          <w:szCs w:val="24"/>
          <w:lang w:val="sr-Cyrl-RS"/>
        </w:rPr>
      </w:pPr>
      <w:r w:rsidRPr="000B062F">
        <w:rPr>
          <w:rFonts w:ascii="Times New Roman" w:hAnsi="Times New Roman" w:cs="Times New Roman"/>
          <w:sz w:val="24"/>
          <w:szCs w:val="24"/>
        </w:rPr>
        <w:t>Рок за припрему и издавање коначног Мишљења ревизора је</w:t>
      </w:r>
      <w:r w:rsidRPr="000B062F">
        <w:rPr>
          <w:rFonts w:ascii="Times New Roman" w:hAnsi="Times New Roman" w:cs="Times New Roman"/>
          <w:sz w:val="24"/>
          <w:szCs w:val="24"/>
          <w:lang w:val="sr-Cyrl-RS"/>
        </w:rPr>
        <w:t>:</w:t>
      </w:r>
    </w:p>
    <w:p w14:paraId="0574BC2C" w14:textId="0DFC6156" w:rsidR="000B062F" w:rsidRPr="000B062F" w:rsidRDefault="000B062F" w:rsidP="000B062F">
      <w:pPr>
        <w:pStyle w:val="JNclan1"/>
        <w:rPr>
          <w:rFonts w:ascii="Times New Roman" w:hAnsi="Times New Roman" w:cs="Times New Roman"/>
          <w:sz w:val="24"/>
          <w:szCs w:val="24"/>
        </w:rPr>
      </w:pPr>
      <w:r w:rsidRPr="000B062F">
        <w:rPr>
          <w:rFonts w:ascii="Times New Roman" w:hAnsi="Times New Roman" w:cs="Times New Roman"/>
          <w:sz w:val="24"/>
          <w:szCs w:val="24"/>
          <w:lang w:val="sr-Cyrl-RS"/>
        </w:rPr>
        <w:t>А)</w:t>
      </w:r>
      <w:r w:rsidRPr="000B062F">
        <w:rPr>
          <w:rFonts w:ascii="Times New Roman" w:hAnsi="Times New Roman" w:cs="Times New Roman"/>
          <w:sz w:val="24"/>
          <w:szCs w:val="24"/>
        </w:rPr>
        <w:t xml:space="preserve"> </w:t>
      </w:r>
      <w:r w:rsidRPr="000B062F">
        <w:rPr>
          <w:rFonts w:ascii="Times New Roman" w:hAnsi="Times New Roman" w:cs="Times New Roman"/>
          <w:sz w:val="24"/>
          <w:szCs w:val="24"/>
          <w:lang w:val="sr-Cyrl-CS"/>
        </w:rPr>
        <w:t>15</w:t>
      </w:r>
      <w:r w:rsidRPr="000B062F">
        <w:rPr>
          <w:rFonts w:ascii="Times New Roman" w:hAnsi="Times New Roman" w:cs="Times New Roman"/>
          <w:sz w:val="24"/>
          <w:szCs w:val="24"/>
        </w:rPr>
        <w:t xml:space="preserve">. </w:t>
      </w:r>
      <w:r w:rsidR="000449B1">
        <w:rPr>
          <w:rFonts w:ascii="Times New Roman" w:hAnsi="Times New Roman" w:cs="Times New Roman"/>
          <w:sz w:val="24"/>
          <w:szCs w:val="24"/>
          <w:lang w:val="sr-Cyrl-CS"/>
        </w:rPr>
        <w:t>јун</w:t>
      </w:r>
      <w:r w:rsidRPr="000B062F">
        <w:rPr>
          <w:rFonts w:ascii="Times New Roman" w:hAnsi="Times New Roman" w:cs="Times New Roman"/>
          <w:sz w:val="24"/>
          <w:szCs w:val="24"/>
        </w:rPr>
        <w:t xml:space="preserve"> 201</w:t>
      </w:r>
      <w:r w:rsidRPr="000B062F">
        <w:rPr>
          <w:rFonts w:ascii="Times New Roman" w:hAnsi="Times New Roman" w:cs="Times New Roman"/>
          <w:sz w:val="24"/>
          <w:szCs w:val="24"/>
          <w:lang w:val="sr-Cyrl-CS"/>
        </w:rPr>
        <w:t>7</w:t>
      </w:r>
      <w:r w:rsidRPr="000B062F">
        <w:rPr>
          <w:rFonts w:ascii="Times New Roman" w:hAnsi="Times New Roman" w:cs="Times New Roman"/>
          <w:sz w:val="24"/>
          <w:szCs w:val="24"/>
        </w:rPr>
        <w:t xml:space="preserve">. </w:t>
      </w:r>
      <w:r w:rsidRPr="000B062F">
        <w:rPr>
          <w:rFonts w:ascii="Times New Roman" w:hAnsi="Times New Roman" w:cs="Times New Roman"/>
          <w:sz w:val="24"/>
          <w:szCs w:val="24"/>
          <w:lang w:val="sr-Cyrl-RS"/>
        </w:rPr>
        <w:t>г</w:t>
      </w:r>
      <w:r w:rsidRPr="000B062F">
        <w:rPr>
          <w:rFonts w:ascii="Times New Roman" w:hAnsi="Times New Roman" w:cs="Times New Roman"/>
          <w:sz w:val="24"/>
          <w:szCs w:val="24"/>
        </w:rPr>
        <w:t>одине</w:t>
      </w:r>
      <w:r w:rsidRPr="000B062F">
        <w:rPr>
          <w:rFonts w:ascii="Times New Roman" w:hAnsi="Times New Roman" w:cs="Times New Roman"/>
          <w:sz w:val="24"/>
          <w:szCs w:val="24"/>
          <w:lang w:val="sr-Cyrl-RS"/>
        </w:rPr>
        <w:t xml:space="preserve"> (за 2016.),</w:t>
      </w:r>
    </w:p>
    <w:p w14:paraId="6A6385ED" w14:textId="0E7E675A" w:rsidR="000B062F" w:rsidRPr="000B062F" w:rsidRDefault="000B062F" w:rsidP="000B062F">
      <w:pPr>
        <w:tabs>
          <w:tab w:val="left" w:pos="6540"/>
        </w:tabs>
        <w:jc w:val="both"/>
        <w:rPr>
          <w:bCs/>
          <w:iCs/>
          <w:lang w:val="sr-Cyrl-RS"/>
        </w:rPr>
      </w:pPr>
      <w:r w:rsidRPr="000B062F">
        <w:rPr>
          <w:lang w:val="sr-Cyrl-CS"/>
        </w:rPr>
        <w:t>Б) 15</w:t>
      </w:r>
      <w:r w:rsidRPr="000B062F">
        <w:t xml:space="preserve">. </w:t>
      </w:r>
      <w:r w:rsidR="000449B1">
        <w:rPr>
          <w:lang w:val="sr-Cyrl-CS"/>
        </w:rPr>
        <w:t>јун</w:t>
      </w:r>
      <w:r w:rsidRPr="000B062F">
        <w:rPr>
          <w:lang w:val="sr-Cyrl-CS"/>
        </w:rPr>
        <w:t xml:space="preserve"> </w:t>
      </w:r>
      <w:r w:rsidRPr="000B062F">
        <w:rPr>
          <w:bCs/>
          <w:iCs/>
          <w:lang w:val="sr-Cyrl-RS"/>
        </w:rPr>
        <w:t xml:space="preserve">2018. </w:t>
      </w:r>
      <w:r w:rsidR="004E343D" w:rsidRPr="000B062F">
        <w:rPr>
          <w:lang w:val="sr-Cyrl-RS"/>
        </w:rPr>
        <w:t>г</w:t>
      </w:r>
      <w:r w:rsidR="004E343D" w:rsidRPr="000B062F">
        <w:t>одине</w:t>
      </w:r>
      <w:r w:rsidR="004E343D" w:rsidRPr="000B062F">
        <w:rPr>
          <w:lang w:val="sr-Cyrl-RS"/>
        </w:rPr>
        <w:t xml:space="preserve"> </w:t>
      </w:r>
      <w:r w:rsidRPr="000B062F">
        <w:rPr>
          <w:bCs/>
          <w:iCs/>
          <w:lang w:val="sr-Cyrl-RS"/>
        </w:rPr>
        <w:t xml:space="preserve">(за 2017.) и </w:t>
      </w:r>
    </w:p>
    <w:p w14:paraId="0715C82D" w14:textId="224FA417" w:rsidR="000B062F" w:rsidRPr="000B062F" w:rsidRDefault="000B062F" w:rsidP="000B062F">
      <w:pPr>
        <w:tabs>
          <w:tab w:val="left" w:pos="6540"/>
        </w:tabs>
        <w:jc w:val="both"/>
        <w:rPr>
          <w:lang w:val="sr-Cyrl-RS"/>
        </w:rPr>
      </w:pPr>
      <w:r w:rsidRPr="000B062F">
        <w:rPr>
          <w:lang w:val="sr-Cyrl-CS"/>
        </w:rPr>
        <w:t>В) 15</w:t>
      </w:r>
      <w:r w:rsidRPr="000B062F">
        <w:t xml:space="preserve">. </w:t>
      </w:r>
      <w:r w:rsidR="000449B1">
        <w:rPr>
          <w:lang w:val="sr-Cyrl-CS"/>
        </w:rPr>
        <w:t>јун</w:t>
      </w:r>
      <w:r w:rsidRPr="000B062F">
        <w:rPr>
          <w:lang w:val="sr-Cyrl-CS"/>
        </w:rPr>
        <w:t xml:space="preserve"> </w:t>
      </w:r>
      <w:r w:rsidRPr="000B062F">
        <w:rPr>
          <w:lang w:val="sr-Cyrl-RS"/>
        </w:rPr>
        <w:t>2019</w:t>
      </w:r>
      <w:r w:rsidRPr="000B062F">
        <w:t xml:space="preserve">. </w:t>
      </w:r>
      <w:r w:rsidR="004E343D" w:rsidRPr="000B062F">
        <w:rPr>
          <w:lang w:val="sr-Cyrl-RS"/>
        </w:rPr>
        <w:t>г</w:t>
      </w:r>
      <w:r w:rsidR="004E343D" w:rsidRPr="000B062F">
        <w:t>одине</w:t>
      </w:r>
      <w:r w:rsidR="004E343D" w:rsidRPr="000B062F">
        <w:rPr>
          <w:lang w:val="sr-Cyrl-RS"/>
        </w:rPr>
        <w:t xml:space="preserve"> </w:t>
      </w:r>
      <w:r w:rsidR="004E343D">
        <w:rPr>
          <w:lang w:val="sr-Cyrl-RS"/>
        </w:rPr>
        <w:t>(за 2018</w:t>
      </w:r>
      <w:r w:rsidRPr="000B062F">
        <w:rPr>
          <w:lang w:val="sr-Cyrl-RS"/>
        </w:rPr>
        <w:t>.).</w:t>
      </w:r>
    </w:p>
    <w:p w14:paraId="33178A8E" w14:textId="77777777" w:rsidR="000B062F" w:rsidRPr="000B062F" w:rsidRDefault="000B062F" w:rsidP="000B062F">
      <w:pPr>
        <w:jc w:val="both"/>
        <w:rPr>
          <w:bCs/>
          <w:iCs/>
          <w:lang w:val="sr-Cyrl-RS"/>
        </w:rPr>
      </w:pPr>
    </w:p>
    <w:p w14:paraId="292B39E9" w14:textId="2B1DA2A1" w:rsidR="000B062F" w:rsidRPr="000B062F" w:rsidRDefault="000B062F" w:rsidP="000B062F">
      <w:pPr>
        <w:jc w:val="both"/>
      </w:pPr>
      <w:r w:rsidRPr="000B062F">
        <w:t xml:space="preserve">Уговорне стране ће заједнички размотрити податке које садржи нацрт. </w:t>
      </w:r>
      <w:proofErr w:type="gramStart"/>
      <w:r w:rsidRPr="000B062F">
        <w:t>Наручилац</w:t>
      </w:r>
      <w:r w:rsidR="00A1609C">
        <w:rPr>
          <w:lang w:val="sr-Cyrl-CS"/>
        </w:rPr>
        <w:t xml:space="preserve"> услуг</w:t>
      </w:r>
      <w:r w:rsidR="00386348">
        <w:rPr>
          <w:lang w:val="sr-Cyrl-CS"/>
        </w:rPr>
        <w:t>а</w:t>
      </w:r>
      <w:r w:rsidR="00A1609C">
        <w:rPr>
          <w:lang w:val="sr-Cyrl-CS"/>
        </w:rPr>
        <w:t xml:space="preserve"> </w:t>
      </w:r>
      <w:r w:rsidRPr="000B062F">
        <w:t>може доставити своје сугестије и примедбе на испостављени нацрт.</w:t>
      </w:r>
      <w:proofErr w:type="gramEnd"/>
    </w:p>
    <w:p w14:paraId="7A596EB1" w14:textId="77777777" w:rsidR="00476B62" w:rsidRDefault="00476B62" w:rsidP="000B062F">
      <w:pPr>
        <w:jc w:val="both"/>
        <w:rPr>
          <w:lang w:val="sr-Cyrl-CS"/>
        </w:rPr>
      </w:pPr>
    </w:p>
    <w:p w14:paraId="53F86E57" w14:textId="2AF4D5C1" w:rsidR="000B062F" w:rsidRPr="000B062F" w:rsidRDefault="000B062F" w:rsidP="000B062F">
      <w:pPr>
        <w:jc w:val="both"/>
      </w:pPr>
      <w:proofErr w:type="gramStart"/>
      <w:r w:rsidRPr="000B062F">
        <w:t>Пружалац услуг</w:t>
      </w:r>
      <w:r w:rsidR="00386348">
        <w:rPr>
          <w:lang w:val="sr-Cyrl-CS"/>
        </w:rPr>
        <w:t>а</w:t>
      </w:r>
      <w:r w:rsidRPr="000B062F">
        <w:t xml:space="preserve"> ће доставити Мишљење ревизора на српском и енглеском језику, у штампаној и електронској форми (на CD-у).</w:t>
      </w:r>
      <w:proofErr w:type="gramEnd"/>
    </w:p>
    <w:p w14:paraId="7CADEB20" w14:textId="77777777" w:rsidR="00A36A1A" w:rsidRDefault="00A36A1A" w:rsidP="00A36A1A">
      <w:pPr>
        <w:pStyle w:val="Sub-ClauseText"/>
        <w:spacing w:before="0" w:after="0"/>
        <w:rPr>
          <w:spacing w:val="0"/>
          <w:lang w:val="sr-Cyrl-CS"/>
        </w:rPr>
      </w:pPr>
    </w:p>
    <w:p w14:paraId="37221D91" w14:textId="77777777" w:rsidR="003D55E1" w:rsidRDefault="003D55E1" w:rsidP="00476B62">
      <w:pPr>
        <w:pStyle w:val="Sub-ClauseText"/>
        <w:spacing w:before="0" w:after="0"/>
        <w:jc w:val="center"/>
        <w:rPr>
          <w:spacing w:val="0"/>
          <w:lang w:val="sr-Cyrl-CS"/>
        </w:rPr>
      </w:pPr>
    </w:p>
    <w:p w14:paraId="32D50FBB" w14:textId="77777777" w:rsidR="00476B62" w:rsidRDefault="00476B62" w:rsidP="00476B62">
      <w:pPr>
        <w:pStyle w:val="Sub-ClauseText"/>
        <w:spacing w:before="0" w:after="0"/>
        <w:jc w:val="center"/>
        <w:rPr>
          <w:spacing w:val="0"/>
          <w:lang w:val="sr-Cyrl-CS"/>
        </w:rPr>
      </w:pPr>
      <w:r>
        <w:rPr>
          <w:spacing w:val="0"/>
          <w:lang w:val="sr-Cyrl-CS"/>
        </w:rPr>
        <w:t>ПРОМЕНА ЗАПОСЛЕНИХ КОД ПРУЖАОЦА УСЛУГЕ</w:t>
      </w:r>
    </w:p>
    <w:p w14:paraId="32C93A6C" w14:textId="77777777" w:rsidR="00476B62" w:rsidRDefault="00476B62" w:rsidP="00476B62">
      <w:pPr>
        <w:pStyle w:val="Sub-ClauseText"/>
        <w:spacing w:before="0" w:after="0"/>
        <w:jc w:val="center"/>
        <w:rPr>
          <w:spacing w:val="0"/>
          <w:lang w:val="sr-Cyrl-CS"/>
        </w:rPr>
      </w:pPr>
    </w:p>
    <w:p w14:paraId="6CD311A1" w14:textId="77777777" w:rsidR="00476B62" w:rsidRDefault="00476B62" w:rsidP="00476B62">
      <w:pPr>
        <w:pStyle w:val="Sub-ClauseText"/>
        <w:spacing w:before="0" w:after="0"/>
        <w:jc w:val="center"/>
        <w:rPr>
          <w:spacing w:val="0"/>
          <w:lang w:val="sr-Cyrl-CS"/>
        </w:rPr>
      </w:pPr>
      <w:r>
        <w:rPr>
          <w:spacing w:val="0"/>
          <w:lang w:val="sr-Cyrl-CS"/>
        </w:rPr>
        <w:t xml:space="preserve">Члан 6. </w:t>
      </w:r>
    </w:p>
    <w:p w14:paraId="785849DE" w14:textId="07ED25F4" w:rsidR="00476B62" w:rsidRPr="00400755" w:rsidRDefault="00476B62" w:rsidP="00476B62">
      <w:pPr>
        <w:jc w:val="both"/>
      </w:pPr>
      <w:proofErr w:type="gramStart"/>
      <w:r w:rsidRPr="00400755">
        <w:t xml:space="preserve">Изузетно, уколико дође до замене </w:t>
      </w:r>
      <w:r>
        <w:rPr>
          <w:lang w:val="sr-Cyrl-CS"/>
        </w:rPr>
        <w:t>запослених</w:t>
      </w:r>
      <w:r w:rsidRPr="00400755">
        <w:t xml:space="preserve">, </w:t>
      </w:r>
      <w:r w:rsidR="00AE25AE">
        <w:t>односно ревизора Пружаоца услуг</w:t>
      </w:r>
      <w:r w:rsidR="00AE25AE">
        <w:rPr>
          <w:lang w:val="sr-Cyrl-CS"/>
        </w:rPr>
        <w:t>а</w:t>
      </w:r>
      <w:r w:rsidRPr="00400755">
        <w:t xml:space="preserve"> који је ангажован на реализацији предмета овог уговора под условима и на начин дефинисан правилима </w:t>
      </w:r>
      <w:r w:rsidRPr="00400755">
        <w:lastRenderedPageBreak/>
        <w:t xml:space="preserve">спроведеног поступка јавне набавке мале вредности </w:t>
      </w:r>
      <w:r>
        <w:rPr>
          <w:lang w:val="sr-Cyrl-RS"/>
        </w:rPr>
        <w:t>ЈНМВ/04-2016/У</w:t>
      </w:r>
      <w:r w:rsidR="00354E53">
        <w:t>, Пружалац услуг</w:t>
      </w:r>
      <w:r w:rsidR="00AE25AE">
        <w:rPr>
          <w:lang w:val="sr-Cyrl-CS"/>
        </w:rPr>
        <w:t>а</w:t>
      </w:r>
      <w:r w:rsidRPr="00400755">
        <w:t xml:space="preserve"> је дужан </w:t>
      </w:r>
      <w:r w:rsidRPr="00400755">
        <w:rPr>
          <w:lang w:val="sr-Cyrl-RS"/>
        </w:rPr>
        <w:t xml:space="preserve">да </w:t>
      </w:r>
      <w:r w:rsidRPr="00400755">
        <w:t>о томе одмах обавести Наручиоца</w:t>
      </w:r>
      <w:r w:rsidR="00AE25AE">
        <w:rPr>
          <w:lang w:val="sr-Cyrl-CS"/>
        </w:rPr>
        <w:t xml:space="preserve"> услуга</w:t>
      </w:r>
      <w:r w:rsidRPr="00400755">
        <w:t>.</w:t>
      </w:r>
      <w:proofErr w:type="gramEnd"/>
    </w:p>
    <w:p w14:paraId="023E9B3D" w14:textId="32F5ABD2" w:rsidR="005B5EF5" w:rsidRDefault="00476B62" w:rsidP="00476B62">
      <w:pPr>
        <w:jc w:val="both"/>
        <w:rPr>
          <w:lang w:val="sr-Cyrl-CS"/>
        </w:rPr>
      </w:pPr>
      <w:r w:rsidRPr="00400755">
        <w:t xml:space="preserve">Одмах након упућивања </w:t>
      </w:r>
      <w:r w:rsidR="00AE25AE">
        <w:t>овог обавештења, Пружалац услуг</w:t>
      </w:r>
      <w:r w:rsidR="00AE25AE">
        <w:rPr>
          <w:lang w:val="sr-Cyrl-CS"/>
        </w:rPr>
        <w:t>а</w:t>
      </w:r>
      <w:r w:rsidRPr="00400755">
        <w:t xml:space="preserve"> је дужан </w:t>
      </w:r>
      <w:r w:rsidRPr="00400755">
        <w:rPr>
          <w:lang w:val="sr-Cyrl-RS"/>
        </w:rPr>
        <w:t xml:space="preserve">да </w:t>
      </w:r>
      <w:r w:rsidRPr="00400755">
        <w:t xml:space="preserve">Наручиоцу </w:t>
      </w:r>
      <w:r w:rsidR="00AE25AE">
        <w:rPr>
          <w:lang w:val="sr-Cyrl-CS"/>
        </w:rPr>
        <w:t>услуга</w:t>
      </w:r>
      <w:r w:rsidR="00A1609C">
        <w:rPr>
          <w:lang w:val="sr-Cyrl-CS"/>
        </w:rPr>
        <w:t xml:space="preserve"> </w:t>
      </w:r>
      <w:r w:rsidRPr="00400755">
        <w:t>достави</w:t>
      </w:r>
      <w:r w:rsidRPr="00400755">
        <w:rPr>
          <w:lang w:val="sr-Cyrl-RS"/>
        </w:rPr>
        <w:t xml:space="preserve"> </w:t>
      </w:r>
      <w:r w:rsidRPr="00400755">
        <w:t xml:space="preserve">предлог за замену </w:t>
      </w:r>
      <w:r>
        <w:rPr>
          <w:lang w:val="sr-Cyrl-CS"/>
        </w:rPr>
        <w:t>запосленог</w:t>
      </w:r>
      <w:r w:rsidRPr="00400755">
        <w:t xml:space="preserve">, односно ревизора из предходног става, другим ревизором који испуњава услове дефинисане правилима спроведеног поступка јавне набавке мале вредности </w:t>
      </w:r>
      <w:r>
        <w:rPr>
          <w:lang w:val="sr-Cyrl-RS"/>
        </w:rPr>
        <w:t>ЈНМВ/04-2016/У</w:t>
      </w:r>
      <w:r w:rsidRPr="00400755">
        <w:t>, чије су квалификације једнаке или боље од квалификација лица које се замењује.</w:t>
      </w:r>
    </w:p>
    <w:p w14:paraId="788D217F" w14:textId="394BA6B4" w:rsidR="00476B62" w:rsidRPr="00400755" w:rsidRDefault="00476B62" w:rsidP="00476B62">
      <w:pPr>
        <w:jc w:val="both"/>
      </w:pPr>
      <w:proofErr w:type="gramStart"/>
      <w:r w:rsidRPr="00400755">
        <w:t xml:space="preserve">Наручилац </w:t>
      </w:r>
      <w:r w:rsidR="00AE25AE">
        <w:rPr>
          <w:lang w:val="sr-Cyrl-CS"/>
        </w:rPr>
        <w:t>услуга</w:t>
      </w:r>
      <w:r w:rsidR="00A1609C">
        <w:rPr>
          <w:lang w:val="sr-Cyrl-CS"/>
        </w:rPr>
        <w:t xml:space="preserve"> </w:t>
      </w:r>
      <w:r w:rsidRPr="00400755">
        <w:t>ће у најкраћем року одлучити о достављеном предлогу за замену.</w:t>
      </w:r>
      <w:proofErr w:type="gramEnd"/>
    </w:p>
    <w:p w14:paraId="594AEDA9" w14:textId="77777777" w:rsidR="00476B62" w:rsidRPr="00957B22" w:rsidRDefault="00476B62" w:rsidP="00476B62">
      <w:pPr>
        <w:jc w:val="center"/>
      </w:pPr>
    </w:p>
    <w:p w14:paraId="64AE239A" w14:textId="77777777" w:rsidR="00476B62" w:rsidRDefault="00476B62" w:rsidP="00A36A1A">
      <w:pPr>
        <w:pStyle w:val="Sub-ClauseText"/>
        <w:spacing w:before="0" w:after="0"/>
        <w:rPr>
          <w:rFonts w:eastAsiaTheme="minorEastAsia" w:cstheme="minorBidi"/>
          <w:noProof/>
          <w:spacing w:val="0"/>
          <w:lang w:val="sr-Cyrl-CS"/>
        </w:rPr>
      </w:pPr>
    </w:p>
    <w:p w14:paraId="0798B81F" w14:textId="77777777" w:rsidR="00A36A1A" w:rsidRPr="00476B62" w:rsidRDefault="00476B62" w:rsidP="00476B62">
      <w:pPr>
        <w:pStyle w:val="Sub-ClauseText"/>
        <w:spacing w:before="0" w:after="0"/>
        <w:jc w:val="center"/>
        <w:rPr>
          <w:rFonts w:eastAsiaTheme="minorEastAsia" w:cstheme="minorBidi"/>
          <w:noProof/>
          <w:spacing w:val="0"/>
          <w:lang w:val="sr-Cyrl-CS"/>
        </w:rPr>
      </w:pPr>
      <w:r>
        <w:rPr>
          <w:lang w:val="sr-Cyrl-CS"/>
        </w:rPr>
        <w:t>ОДГОВОРНОСТ ЗА КВАЛИТЕТ ИЗВРШЕНИХ УСЛУГА</w:t>
      </w:r>
    </w:p>
    <w:p w14:paraId="08DC2354" w14:textId="77777777" w:rsidR="00A36A1A" w:rsidRPr="005A4021" w:rsidRDefault="00A36A1A" w:rsidP="00A36A1A">
      <w:pPr>
        <w:tabs>
          <w:tab w:val="left" w:pos="4455"/>
        </w:tabs>
        <w:jc w:val="both"/>
        <w:rPr>
          <w:lang w:val="sr-Cyrl-CS"/>
        </w:rPr>
      </w:pPr>
    </w:p>
    <w:p w14:paraId="00440B7C" w14:textId="68630636" w:rsidR="00476B62" w:rsidRDefault="005D1FEA" w:rsidP="00A36A1A">
      <w:pPr>
        <w:tabs>
          <w:tab w:val="left" w:pos="4455"/>
        </w:tabs>
        <w:jc w:val="both"/>
        <w:rPr>
          <w:lang w:val="sr-Cyrl-CS"/>
        </w:rPr>
      </w:pPr>
      <w:r>
        <w:rPr>
          <w:lang w:val="sr-Cyrl-CS"/>
        </w:rPr>
        <w:tab/>
      </w:r>
      <w:r w:rsidR="00A36A1A" w:rsidRPr="005A4021">
        <w:rPr>
          <w:lang w:val="sr-Cyrl-CS"/>
        </w:rPr>
        <w:t>Ч</w:t>
      </w:r>
      <w:r w:rsidR="00E65907">
        <w:rPr>
          <w:lang w:val="sr-Cyrl-CS"/>
        </w:rPr>
        <w:t>лан 7</w:t>
      </w:r>
      <w:r w:rsidR="00A36A1A" w:rsidRPr="005A4021">
        <w:rPr>
          <w:lang w:val="sr-Cyrl-CS"/>
        </w:rPr>
        <w:t>.</w:t>
      </w:r>
    </w:p>
    <w:p w14:paraId="4D794FD7" w14:textId="22854F6C" w:rsidR="00476B62" w:rsidRPr="00400755" w:rsidRDefault="00476B62" w:rsidP="00476B62">
      <w:pPr>
        <w:jc w:val="both"/>
      </w:pPr>
      <w:proofErr w:type="gramStart"/>
      <w:r w:rsidRPr="00400755">
        <w:t xml:space="preserve">Уговорне стране су сагласне да је Наручилац </w:t>
      </w:r>
      <w:r w:rsidR="00AE25AE">
        <w:rPr>
          <w:lang w:val="sr-Cyrl-CS"/>
        </w:rPr>
        <w:t>услуга</w:t>
      </w:r>
      <w:r w:rsidR="00A1609C">
        <w:rPr>
          <w:lang w:val="sr-Cyrl-CS"/>
        </w:rPr>
        <w:t xml:space="preserve"> </w:t>
      </w:r>
      <w:r w:rsidRPr="00400755">
        <w:t xml:space="preserve">обавезан </w:t>
      </w:r>
      <w:r w:rsidRPr="00400755">
        <w:rPr>
          <w:lang w:val="sr-Cyrl-RS"/>
        </w:rPr>
        <w:t>д</w:t>
      </w:r>
      <w:r w:rsidR="00AE25AE">
        <w:t>а изврши плаћање Пружаоцу услуг</w:t>
      </w:r>
      <w:r w:rsidR="00AE25AE">
        <w:rPr>
          <w:lang w:val="sr-Cyrl-CS"/>
        </w:rPr>
        <w:t>а</w:t>
      </w:r>
      <w:r w:rsidRPr="00400755">
        <w:t xml:space="preserve"> у складу са овим уговором само уколико Пружалац услуг</w:t>
      </w:r>
      <w:r w:rsidR="00AE25AE">
        <w:rPr>
          <w:lang w:val="sr-Cyrl-CS"/>
        </w:rPr>
        <w:t>а</w:t>
      </w:r>
      <w:r w:rsidRPr="00400755">
        <w:t xml:space="preserve"> пружи услуге ревизије на начин и под условима дефинсаним у Понуди и одредбама овог уговора.</w:t>
      </w:r>
      <w:proofErr w:type="gramEnd"/>
    </w:p>
    <w:p w14:paraId="41F8C2FF" w14:textId="57C4B7EA" w:rsidR="00476B62" w:rsidRPr="00400755" w:rsidRDefault="00476B62" w:rsidP="00476B62">
      <w:pPr>
        <w:jc w:val="both"/>
        <w:rPr>
          <w:lang w:val="sr-Cyrl-RS"/>
        </w:rPr>
      </w:pPr>
      <w:proofErr w:type="gramStart"/>
      <w:r w:rsidRPr="00400755">
        <w:t>Ак</w:t>
      </w:r>
      <w:r w:rsidR="00AE25AE">
        <w:t>о услуга коју је Пружалац услуг</w:t>
      </w:r>
      <w:r w:rsidR="00AE25AE">
        <w:rPr>
          <w:lang w:val="sr-Cyrl-CS"/>
        </w:rPr>
        <w:t>а</w:t>
      </w:r>
      <w:r w:rsidRPr="00400755">
        <w:t xml:space="preserve"> пружио Наручиоцу </w:t>
      </w:r>
      <w:r w:rsidR="00AE25AE">
        <w:t>услуг</w:t>
      </w:r>
      <w:r w:rsidR="00AE25AE">
        <w:rPr>
          <w:lang w:val="sr-Cyrl-CS"/>
        </w:rPr>
        <w:t>а</w:t>
      </w:r>
      <w:r w:rsidR="00AE25AE" w:rsidRPr="00400755">
        <w:t xml:space="preserve"> </w:t>
      </w:r>
      <w:r w:rsidRPr="00400755">
        <w:t xml:space="preserve">није у складу са Понудом и одредбама овог уговора, Пружалац </w:t>
      </w:r>
      <w:r w:rsidR="00AE25AE">
        <w:t>услуг</w:t>
      </w:r>
      <w:r w:rsidR="00AE25AE">
        <w:rPr>
          <w:lang w:val="sr-Cyrl-CS"/>
        </w:rPr>
        <w:t>а</w:t>
      </w:r>
      <w:r w:rsidR="00AE25AE" w:rsidRPr="00400755">
        <w:t xml:space="preserve"> </w:t>
      </w:r>
      <w:r w:rsidRPr="00400755">
        <w:t xml:space="preserve">одговара по законским одредбама за материјалне недостатке свог испуњења, а Наручилац </w:t>
      </w:r>
      <w:r w:rsidR="00AE25AE">
        <w:t>услуг</w:t>
      </w:r>
      <w:r w:rsidR="00AE25AE">
        <w:rPr>
          <w:lang w:val="sr-Cyrl-CS"/>
        </w:rPr>
        <w:t>а</w:t>
      </w:r>
      <w:r w:rsidR="00AE25AE" w:rsidRPr="00400755">
        <w:t xml:space="preserve"> </w:t>
      </w:r>
      <w:r w:rsidRPr="00400755">
        <w:t>у том случају може уновчити депонован</w:t>
      </w:r>
      <w:r w:rsidRPr="00400755">
        <w:rPr>
          <w:lang w:val="sr-Cyrl-RS"/>
        </w:rPr>
        <w:t>о</w:t>
      </w:r>
      <w:r w:rsidRPr="00400755">
        <w:t xml:space="preserve"> средств</w:t>
      </w:r>
      <w:r w:rsidRPr="00400755">
        <w:rPr>
          <w:lang w:val="sr-Cyrl-RS"/>
        </w:rPr>
        <w:t>о</w:t>
      </w:r>
      <w:r w:rsidRPr="00400755">
        <w:t xml:space="preserve"> обезбеђења.</w:t>
      </w:r>
      <w:proofErr w:type="gramEnd"/>
    </w:p>
    <w:p w14:paraId="7F5D9B55" w14:textId="19F50389" w:rsidR="00476B62" w:rsidRPr="00400755" w:rsidRDefault="00476B62" w:rsidP="00476B62">
      <w:pPr>
        <w:jc w:val="both"/>
      </w:pPr>
      <w:proofErr w:type="gramStart"/>
      <w:r w:rsidRPr="00400755">
        <w:t xml:space="preserve">Ако је Наручилац </w:t>
      </w:r>
      <w:r w:rsidR="00AE25AE">
        <w:t>услуг</w:t>
      </w:r>
      <w:r w:rsidR="00AE25AE">
        <w:rPr>
          <w:lang w:val="sr-Cyrl-CS"/>
        </w:rPr>
        <w:t>а</w:t>
      </w:r>
      <w:r w:rsidR="00AE25AE" w:rsidRPr="00400755">
        <w:t xml:space="preserve"> </w:t>
      </w:r>
      <w:r w:rsidRPr="00400755">
        <w:t>због закашњења Пружаоц</w:t>
      </w:r>
      <w:r w:rsidR="00354E53">
        <w:t xml:space="preserve">а </w:t>
      </w:r>
      <w:r w:rsidR="00AE25AE">
        <w:t>услуг</w:t>
      </w:r>
      <w:r w:rsidR="00AE25AE">
        <w:rPr>
          <w:lang w:val="sr-Cyrl-CS"/>
        </w:rPr>
        <w:t>а</w:t>
      </w:r>
      <w:r w:rsidR="00AE25AE" w:rsidRPr="00400755">
        <w:t xml:space="preserve"> </w:t>
      </w:r>
      <w:r w:rsidRPr="00400755">
        <w:t xml:space="preserve">у реализацији предмета овог уговора претрпео одређену штету, Наручилац </w:t>
      </w:r>
      <w:r w:rsidR="00AE25AE">
        <w:t>услуг</w:t>
      </w:r>
      <w:r w:rsidR="00AE25AE">
        <w:rPr>
          <w:lang w:val="sr-Cyrl-CS"/>
        </w:rPr>
        <w:t>а</w:t>
      </w:r>
      <w:r w:rsidR="00AE25AE" w:rsidRPr="00400755">
        <w:t xml:space="preserve"> </w:t>
      </w:r>
      <w:r w:rsidRPr="00400755">
        <w:t>може захтевати накнаду штете, односно пун износ претрпљене штете.</w:t>
      </w:r>
      <w:proofErr w:type="gramEnd"/>
    </w:p>
    <w:p w14:paraId="451CFEE5" w14:textId="77777777" w:rsidR="00476B62" w:rsidRDefault="00476B62" w:rsidP="00476B62">
      <w:pPr>
        <w:tabs>
          <w:tab w:val="left" w:pos="4455"/>
        </w:tabs>
        <w:jc w:val="center"/>
        <w:rPr>
          <w:lang w:val="sr-Cyrl-CS"/>
        </w:rPr>
      </w:pPr>
    </w:p>
    <w:p w14:paraId="046B6A24" w14:textId="77777777" w:rsidR="00476B62" w:rsidRDefault="00476B62" w:rsidP="00476B62">
      <w:pPr>
        <w:tabs>
          <w:tab w:val="left" w:pos="4455"/>
        </w:tabs>
        <w:jc w:val="center"/>
        <w:rPr>
          <w:lang w:val="sr-Cyrl-CS"/>
        </w:rPr>
      </w:pPr>
      <w:r>
        <w:rPr>
          <w:lang w:val="sr-Cyrl-CS"/>
        </w:rPr>
        <w:t>ПОВЕРЉИВОСТ ПОДАТАКА</w:t>
      </w:r>
    </w:p>
    <w:p w14:paraId="27D39D7A" w14:textId="77777777" w:rsidR="00476B62" w:rsidRDefault="00476B62" w:rsidP="00476B62">
      <w:pPr>
        <w:tabs>
          <w:tab w:val="left" w:pos="4455"/>
        </w:tabs>
        <w:jc w:val="center"/>
        <w:rPr>
          <w:lang w:val="sr-Cyrl-CS"/>
        </w:rPr>
      </w:pPr>
    </w:p>
    <w:p w14:paraId="7C4D2636" w14:textId="77777777" w:rsidR="00A36A1A" w:rsidRPr="005A4021" w:rsidRDefault="00476B62" w:rsidP="00476B62">
      <w:pPr>
        <w:tabs>
          <w:tab w:val="left" w:pos="4455"/>
        </w:tabs>
        <w:jc w:val="center"/>
        <w:rPr>
          <w:lang w:val="sr-Cyrl-CS"/>
        </w:rPr>
      </w:pPr>
      <w:r>
        <w:t xml:space="preserve">Члан </w:t>
      </w:r>
      <w:r>
        <w:rPr>
          <w:lang w:val="sr-Cyrl-CS"/>
        </w:rPr>
        <w:t>8</w:t>
      </w:r>
      <w:r w:rsidRPr="005A4021">
        <w:t>.</w:t>
      </w:r>
    </w:p>
    <w:p w14:paraId="79B86847" w14:textId="583B19E1" w:rsidR="00476B62" w:rsidRPr="00A1609C" w:rsidRDefault="00A1609C" w:rsidP="00A36A1A">
      <w:pPr>
        <w:tabs>
          <w:tab w:val="left" w:pos="4455"/>
        </w:tabs>
        <w:jc w:val="both"/>
        <w:rPr>
          <w:lang w:val="sr-Cyrl-CS"/>
        </w:rPr>
      </w:pPr>
      <w:r>
        <w:rPr>
          <w:lang w:val="sr-Cyrl-CS"/>
        </w:rPr>
        <w:t xml:space="preserve">Наручилац </w:t>
      </w:r>
      <w:r w:rsidR="00AE25AE">
        <w:t>услуг</w:t>
      </w:r>
      <w:r w:rsidR="00AE25AE">
        <w:rPr>
          <w:lang w:val="sr-Cyrl-CS"/>
        </w:rPr>
        <w:t>а</w:t>
      </w:r>
      <w:r w:rsidR="00AE25AE" w:rsidRPr="00400755">
        <w:t xml:space="preserve"> </w:t>
      </w:r>
      <w:r w:rsidR="00A36A1A" w:rsidRPr="005A4021">
        <w:t xml:space="preserve">захтева заштиту поверљивости података од стране </w:t>
      </w:r>
      <w:r w:rsidR="003057DC">
        <w:rPr>
          <w:lang w:val="sr-Cyrl-CS"/>
        </w:rPr>
        <w:t>Пружаоц</w:t>
      </w:r>
      <w:r w:rsidR="00354E53">
        <w:rPr>
          <w:lang w:val="sr-Cyrl-CS"/>
        </w:rPr>
        <w:t xml:space="preserve">а </w:t>
      </w:r>
      <w:r w:rsidR="00AE25AE">
        <w:t>услуг</w:t>
      </w:r>
      <w:r w:rsidR="00AE25AE">
        <w:rPr>
          <w:lang w:val="sr-Cyrl-CS"/>
        </w:rPr>
        <w:t>а</w:t>
      </w:r>
      <w:r w:rsidR="00A36A1A" w:rsidRPr="005A4021">
        <w:t>, за под</w:t>
      </w:r>
      <w:r w:rsidR="005D1FEA">
        <w:rPr>
          <w:lang w:val="sr-Cyrl-CS"/>
        </w:rPr>
        <w:t>а</w:t>
      </w:r>
      <w:r w:rsidR="00A36A1A" w:rsidRPr="005A4021">
        <w:t xml:space="preserve">тке које му ставља на располагање. </w:t>
      </w:r>
      <w:proofErr w:type="gramStart"/>
      <w:r w:rsidR="00A36A1A" w:rsidRPr="005A4021">
        <w:t>Заштита поверљивости зах</w:t>
      </w:r>
      <w:r w:rsidR="00A36A1A" w:rsidRPr="005A4021">
        <w:rPr>
          <w:lang w:val="sr-Cyrl-CS"/>
        </w:rPr>
        <w:t xml:space="preserve">тева се и од подизвођача, ангажованих од стране </w:t>
      </w:r>
      <w:r w:rsidR="00354E53">
        <w:rPr>
          <w:lang w:val="sr-Cyrl-CS"/>
        </w:rPr>
        <w:t xml:space="preserve">Пружаоца </w:t>
      </w:r>
      <w:r w:rsidR="00AE25AE">
        <w:t>услуг</w:t>
      </w:r>
      <w:r w:rsidR="00AE25AE">
        <w:rPr>
          <w:lang w:val="sr-Cyrl-CS"/>
        </w:rPr>
        <w:t>а</w:t>
      </w:r>
      <w:r w:rsidR="00A36A1A" w:rsidRPr="005A4021">
        <w:t>.</w:t>
      </w:r>
      <w:proofErr w:type="gramEnd"/>
      <w:r w:rsidR="00A36A1A" w:rsidRPr="005A4021">
        <w:t xml:space="preserve"> </w:t>
      </w:r>
      <w:r w:rsidR="00354E53">
        <w:rPr>
          <w:lang w:val="sr-Cyrl-CS"/>
        </w:rPr>
        <w:t xml:space="preserve">Пружалац </w:t>
      </w:r>
      <w:r w:rsidR="00AE25AE">
        <w:t>услуг</w:t>
      </w:r>
      <w:r w:rsidR="00AE25AE">
        <w:rPr>
          <w:lang w:val="sr-Cyrl-CS"/>
        </w:rPr>
        <w:t>а</w:t>
      </w:r>
      <w:r w:rsidR="00AE25AE" w:rsidRPr="00400755">
        <w:t xml:space="preserve"> </w:t>
      </w:r>
      <w:r w:rsidR="00A36A1A" w:rsidRPr="005A4021">
        <w:t>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w:t>
      </w:r>
      <w:r>
        <w:t xml:space="preserve"> на степен њихове поверљивости.</w:t>
      </w:r>
    </w:p>
    <w:p w14:paraId="32856E05" w14:textId="77777777" w:rsidR="00365E7D" w:rsidRDefault="00A36A1A" w:rsidP="00A36A1A">
      <w:pPr>
        <w:tabs>
          <w:tab w:val="left" w:pos="4455"/>
        </w:tabs>
        <w:jc w:val="both"/>
        <w:rPr>
          <w:lang w:val="sr-Cyrl-CS"/>
        </w:rPr>
      </w:pPr>
      <w:r w:rsidRPr="005A4021">
        <w:t xml:space="preserve">                                           </w:t>
      </w:r>
    </w:p>
    <w:p w14:paraId="43DA83F7" w14:textId="77777777" w:rsidR="00365E7D" w:rsidRDefault="00365E7D" w:rsidP="00A36A1A">
      <w:pPr>
        <w:tabs>
          <w:tab w:val="left" w:pos="4455"/>
        </w:tabs>
        <w:jc w:val="both"/>
        <w:rPr>
          <w:lang w:val="sr-Cyrl-CS"/>
        </w:rPr>
      </w:pPr>
    </w:p>
    <w:p w14:paraId="310585E1" w14:textId="77777777" w:rsidR="00A36A1A" w:rsidRPr="005A4021" w:rsidRDefault="00A36A1A" w:rsidP="00365E7D">
      <w:pPr>
        <w:tabs>
          <w:tab w:val="left" w:pos="4455"/>
        </w:tabs>
        <w:jc w:val="center"/>
      </w:pPr>
      <w:r w:rsidRPr="005A4021">
        <w:t>ПРОМЕНЕ ПОДАТАКА</w:t>
      </w:r>
    </w:p>
    <w:p w14:paraId="3BEDD8D6" w14:textId="77777777" w:rsidR="00A36A1A" w:rsidRPr="000E6D43" w:rsidRDefault="00A36A1A" w:rsidP="00A36A1A">
      <w:pPr>
        <w:tabs>
          <w:tab w:val="left" w:pos="4455"/>
        </w:tabs>
        <w:jc w:val="both"/>
        <w:rPr>
          <w:highlight w:val="yellow"/>
        </w:rPr>
      </w:pPr>
    </w:p>
    <w:p w14:paraId="2EA46A40" w14:textId="77777777" w:rsidR="00A36A1A" w:rsidRPr="00476B62" w:rsidRDefault="00476B62" w:rsidP="00476B62">
      <w:pPr>
        <w:tabs>
          <w:tab w:val="left" w:pos="4455"/>
        </w:tabs>
        <w:jc w:val="center"/>
        <w:rPr>
          <w:lang w:val="sr-Cyrl-CS"/>
        </w:rPr>
      </w:pPr>
      <w:r>
        <w:rPr>
          <w:lang w:val="sr-Cyrl-CS"/>
        </w:rPr>
        <w:t>Члан 9.</w:t>
      </w:r>
    </w:p>
    <w:p w14:paraId="748CF14A" w14:textId="1FDD6C04" w:rsidR="00A36A1A" w:rsidRPr="004E343D" w:rsidRDefault="00354E53" w:rsidP="00A36A1A">
      <w:pPr>
        <w:tabs>
          <w:tab w:val="left" w:pos="4455"/>
        </w:tabs>
        <w:jc w:val="both"/>
        <w:rPr>
          <w:lang w:val="sr-Cyrl-CS"/>
        </w:rPr>
      </w:pPr>
      <w:r w:rsidRPr="004E343D">
        <w:rPr>
          <w:lang w:val="sr-Cyrl-CS"/>
        </w:rPr>
        <w:t>Пружалац услуг</w:t>
      </w:r>
      <w:r w:rsidR="00AE25AE" w:rsidRPr="004E343D">
        <w:rPr>
          <w:lang w:val="sr-Cyrl-CS"/>
        </w:rPr>
        <w:t>а</w:t>
      </w:r>
      <w:r w:rsidR="003057DC" w:rsidRPr="004E343D">
        <w:t xml:space="preserve"> </w:t>
      </w:r>
      <w:r w:rsidR="00A36A1A" w:rsidRPr="004E343D">
        <w:t xml:space="preserve">је дужан да, у складу са одредбом члана 77. </w:t>
      </w:r>
      <w:proofErr w:type="gramStart"/>
      <w:r w:rsidR="00A36A1A" w:rsidRPr="004E343D">
        <w:t xml:space="preserve">Закона о јавним набавкама ("Службени гласник РС", бр. 124/2012, 14/2015, 68/2015), без одлагања у писаној форми обавести </w:t>
      </w:r>
      <w:r w:rsidR="00A1609C" w:rsidRPr="004E343D">
        <w:rPr>
          <w:lang w:val="sr-Cyrl-CS"/>
        </w:rPr>
        <w:t>Наручиоца услуг</w:t>
      </w:r>
      <w:r w:rsidR="00AE25AE" w:rsidRPr="004E343D">
        <w:rPr>
          <w:lang w:val="sr-Cyrl-CS"/>
        </w:rPr>
        <w:t>а</w:t>
      </w:r>
      <w:r w:rsidR="00A1609C" w:rsidRPr="004E343D">
        <w:t xml:space="preserve"> </w:t>
      </w:r>
      <w:r w:rsidR="00A36A1A" w:rsidRPr="004E343D">
        <w:t>о било којој промени у вези са испуњеношћу услова из спроведеног поступка јавне набавке, која наступи током важења уговора о јавној набавци и да је документује на прописани начин</w:t>
      </w:r>
      <w:r w:rsidR="00A36A1A" w:rsidRPr="004E343D">
        <w:rPr>
          <w:lang w:val="sr-Cyrl-CS"/>
        </w:rPr>
        <w:t>.</w:t>
      </w:r>
      <w:proofErr w:type="gramEnd"/>
    </w:p>
    <w:p w14:paraId="628677B4" w14:textId="77777777" w:rsidR="00476B62" w:rsidRPr="00476B62" w:rsidRDefault="00476B62" w:rsidP="00A36A1A">
      <w:pPr>
        <w:tabs>
          <w:tab w:val="left" w:pos="4455"/>
        </w:tabs>
        <w:jc w:val="both"/>
        <w:rPr>
          <w:lang w:val="sr-Cyrl-CS"/>
        </w:rPr>
      </w:pPr>
    </w:p>
    <w:p w14:paraId="5BAB2DEC" w14:textId="77777777" w:rsidR="00A36A1A" w:rsidRPr="000E6D43" w:rsidRDefault="00A36A1A" w:rsidP="00A36A1A">
      <w:pPr>
        <w:tabs>
          <w:tab w:val="left" w:pos="4455"/>
        </w:tabs>
        <w:jc w:val="both"/>
        <w:rPr>
          <w:highlight w:val="yellow"/>
        </w:rPr>
      </w:pPr>
    </w:p>
    <w:p w14:paraId="582B61FA" w14:textId="77777777" w:rsidR="004C5850" w:rsidRDefault="00A36A1A" w:rsidP="00A36A1A">
      <w:pPr>
        <w:tabs>
          <w:tab w:val="left" w:pos="4455"/>
        </w:tabs>
        <w:jc w:val="both"/>
        <w:rPr>
          <w:lang w:val="sr-Cyrl-CS"/>
        </w:rPr>
      </w:pPr>
      <w:r w:rsidRPr="005A4021">
        <w:t xml:space="preserve">                                                               </w:t>
      </w:r>
    </w:p>
    <w:p w14:paraId="13B7410B" w14:textId="77777777" w:rsidR="004C5850" w:rsidRDefault="004C5850" w:rsidP="00A36A1A">
      <w:pPr>
        <w:tabs>
          <w:tab w:val="left" w:pos="4455"/>
        </w:tabs>
        <w:jc w:val="both"/>
        <w:rPr>
          <w:lang w:val="sr-Cyrl-CS"/>
        </w:rPr>
      </w:pPr>
    </w:p>
    <w:p w14:paraId="78470814" w14:textId="77777777" w:rsidR="004C5850" w:rsidRDefault="004C5850" w:rsidP="00A36A1A">
      <w:pPr>
        <w:tabs>
          <w:tab w:val="left" w:pos="4455"/>
        </w:tabs>
        <w:jc w:val="both"/>
        <w:rPr>
          <w:lang w:val="sr-Cyrl-CS"/>
        </w:rPr>
      </w:pPr>
    </w:p>
    <w:p w14:paraId="580DD33C" w14:textId="77777777" w:rsidR="004C5850" w:rsidRDefault="004C5850" w:rsidP="00A36A1A">
      <w:pPr>
        <w:tabs>
          <w:tab w:val="left" w:pos="4455"/>
        </w:tabs>
        <w:jc w:val="both"/>
        <w:rPr>
          <w:lang w:val="sr-Cyrl-CS"/>
        </w:rPr>
      </w:pPr>
    </w:p>
    <w:p w14:paraId="78EA137B" w14:textId="77777777" w:rsidR="004C5850" w:rsidRDefault="004C5850" w:rsidP="00A36A1A">
      <w:pPr>
        <w:tabs>
          <w:tab w:val="left" w:pos="4455"/>
        </w:tabs>
        <w:jc w:val="both"/>
        <w:rPr>
          <w:lang w:val="sr-Cyrl-CS"/>
        </w:rPr>
      </w:pPr>
    </w:p>
    <w:p w14:paraId="46FA5416" w14:textId="77777777" w:rsidR="004C5850" w:rsidRDefault="004C5850" w:rsidP="00A36A1A">
      <w:pPr>
        <w:tabs>
          <w:tab w:val="left" w:pos="4455"/>
        </w:tabs>
        <w:jc w:val="both"/>
        <w:rPr>
          <w:lang w:val="sr-Cyrl-CS"/>
        </w:rPr>
      </w:pPr>
    </w:p>
    <w:p w14:paraId="510DA866" w14:textId="135A8BF0" w:rsidR="00A36A1A" w:rsidRPr="005A4021" w:rsidRDefault="00A36A1A" w:rsidP="004C5850">
      <w:pPr>
        <w:tabs>
          <w:tab w:val="left" w:pos="4455"/>
        </w:tabs>
        <w:jc w:val="center"/>
        <w:rPr>
          <w:lang w:val="sr-Cyrl-CS"/>
        </w:rPr>
      </w:pPr>
      <w:r w:rsidRPr="005A4021">
        <w:rPr>
          <w:lang w:val="sr-Cyrl-CS"/>
        </w:rPr>
        <w:t>УГОВОРНА КАЗНА</w:t>
      </w:r>
    </w:p>
    <w:p w14:paraId="14023FF4" w14:textId="77777777" w:rsidR="00A36A1A" w:rsidRPr="005A4021" w:rsidRDefault="00A36A1A" w:rsidP="00A36A1A">
      <w:pPr>
        <w:tabs>
          <w:tab w:val="left" w:pos="4455"/>
        </w:tabs>
        <w:jc w:val="both"/>
        <w:rPr>
          <w:lang w:val="sr-Cyrl-CS"/>
        </w:rPr>
      </w:pPr>
    </w:p>
    <w:p w14:paraId="355C2086" w14:textId="77777777" w:rsidR="00A36A1A" w:rsidRPr="005A4021" w:rsidRDefault="00476B62" w:rsidP="00476B62">
      <w:pPr>
        <w:tabs>
          <w:tab w:val="left" w:pos="4455"/>
        </w:tabs>
        <w:jc w:val="center"/>
        <w:rPr>
          <w:lang w:val="sr-Cyrl-CS"/>
        </w:rPr>
      </w:pPr>
      <w:r>
        <w:rPr>
          <w:lang w:val="sr-Cyrl-CS"/>
        </w:rPr>
        <w:t>Члан 10.</w:t>
      </w:r>
    </w:p>
    <w:p w14:paraId="2A5886F4" w14:textId="1FE66AED" w:rsidR="00A36A1A" w:rsidRPr="005A4021" w:rsidRDefault="00A36A1A" w:rsidP="00A36A1A">
      <w:pPr>
        <w:tabs>
          <w:tab w:val="left" w:pos="4455"/>
        </w:tabs>
        <w:jc w:val="both"/>
        <w:rPr>
          <w:lang w:val="sr-Cyrl-CS"/>
        </w:rPr>
      </w:pPr>
      <w:r w:rsidRPr="005A4021">
        <w:rPr>
          <w:lang w:val="sr-Cyrl-CS"/>
        </w:rPr>
        <w:t xml:space="preserve">Уколико </w:t>
      </w:r>
      <w:r w:rsidR="00960333">
        <w:rPr>
          <w:lang w:val="sr-Cyrl-CS"/>
        </w:rPr>
        <w:t>Пружалац</w:t>
      </w:r>
      <w:r w:rsidR="00354E53">
        <w:rPr>
          <w:lang w:val="sr-Cyrl-CS"/>
        </w:rPr>
        <w:t xml:space="preserve"> услуг</w:t>
      </w:r>
      <w:r w:rsidR="00AE25AE">
        <w:rPr>
          <w:lang w:val="sr-Cyrl-CS"/>
        </w:rPr>
        <w:t>а</w:t>
      </w:r>
      <w:r w:rsidR="00960333" w:rsidRPr="005A4021">
        <w:rPr>
          <w:lang w:val="sr-Cyrl-CS"/>
        </w:rPr>
        <w:t xml:space="preserve"> </w:t>
      </w:r>
      <w:r w:rsidRPr="005A4021">
        <w:rPr>
          <w:lang w:val="sr-Cyrl-CS"/>
        </w:rPr>
        <w:t xml:space="preserve">не </w:t>
      </w:r>
      <w:r w:rsidR="00476B62">
        <w:rPr>
          <w:lang w:val="sr-Cyrl-CS"/>
        </w:rPr>
        <w:t>пружи услугу</w:t>
      </w:r>
      <w:r w:rsidRPr="005A4021">
        <w:rPr>
          <w:lang w:val="sr-Cyrl-CS"/>
        </w:rPr>
        <w:t xml:space="preserve"> у уговореном року обавезан је да за сваки дан закашњења плати </w:t>
      </w:r>
      <w:r w:rsidR="00A1609C">
        <w:rPr>
          <w:lang w:val="sr-Cyrl-CS"/>
        </w:rPr>
        <w:t>Наручиоцу услуг</w:t>
      </w:r>
      <w:r w:rsidR="00AE25AE">
        <w:rPr>
          <w:lang w:val="sr-Cyrl-CS"/>
        </w:rPr>
        <w:t>а</w:t>
      </w:r>
      <w:r w:rsidR="00A1609C" w:rsidRPr="005A4021">
        <w:t xml:space="preserve"> </w:t>
      </w:r>
      <w:r w:rsidRPr="005A4021">
        <w:rPr>
          <w:lang w:val="sr-Cyrl-CS"/>
        </w:rPr>
        <w:t xml:space="preserve">износ од 0,2 % укупне цене уговорених услуга, с тим да укупан износ уговорне казне не може прећи </w:t>
      </w:r>
      <w:r w:rsidR="00555843">
        <w:rPr>
          <w:lang w:val="sr-Cyrl-CS"/>
        </w:rPr>
        <w:t>10</w:t>
      </w:r>
      <w:r w:rsidR="00740E96">
        <w:rPr>
          <w:lang w:val="sr-Cyrl-CS"/>
        </w:rPr>
        <w:t>%</w:t>
      </w:r>
      <w:r w:rsidRPr="005A4021">
        <w:rPr>
          <w:lang w:val="sr-Cyrl-CS"/>
        </w:rPr>
        <w:t xml:space="preserve"> укупне цене уговорених услуга.</w:t>
      </w:r>
    </w:p>
    <w:p w14:paraId="18266471" w14:textId="619D3257" w:rsidR="00EB1230" w:rsidRDefault="00A36A1A" w:rsidP="00A1609C">
      <w:pPr>
        <w:tabs>
          <w:tab w:val="left" w:pos="4455"/>
        </w:tabs>
        <w:jc w:val="both"/>
        <w:rPr>
          <w:lang w:val="sr-Cyrl-CS"/>
        </w:rPr>
      </w:pPr>
      <w:r w:rsidRPr="005A4021">
        <w:rPr>
          <w:lang w:val="sr-Cyrl-CS"/>
        </w:rPr>
        <w:t xml:space="preserve">Право </w:t>
      </w:r>
      <w:r w:rsidR="00A1609C">
        <w:rPr>
          <w:lang w:val="sr-Cyrl-CS"/>
        </w:rPr>
        <w:t>Наручиоца услуг</w:t>
      </w:r>
      <w:r w:rsidR="00AE25AE">
        <w:rPr>
          <w:lang w:val="sr-Cyrl-CS"/>
        </w:rPr>
        <w:t>а</w:t>
      </w:r>
      <w:r w:rsidR="00A1609C" w:rsidRPr="005A4021">
        <w:t xml:space="preserve"> </w:t>
      </w:r>
      <w:r w:rsidR="00A1609C">
        <w:rPr>
          <w:lang w:val="sr-Cyrl-CS"/>
        </w:rPr>
        <w:t>н</w:t>
      </w:r>
      <w:r w:rsidRPr="005A4021">
        <w:rPr>
          <w:lang w:val="sr-Cyrl-CS"/>
        </w:rPr>
        <w:t>а наплату уговорне казне не утиче на право да захтева накнаду штете.</w:t>
      </w:r>
    </w:p>
    <w:p w14:paraId="69319A20" w14:textId="1B2B162F" w:rsidR="005B5EF5" w:rsidRDefault="005B5EF5" w:rsidP="00A1609C">
      <w:pPr>
        <w:tabs>
          <w:tab w:val="left" w:pos="4455"/>
        </w:tabs>
        <w:jc w:val="both"/>
        <w:rPr>
          <w:lang w:val="sr-Cyrl-CS"/>
        </w:rPr>
      </w:pPr>
      <w:r>
        <w:rPr>
          <w:lang w:val="sr-Cyrl-CS"/>
        </w:rPr>
        <w:t>Наручилац услуге има право да наплати уговорну казну без посебног обавештења Пружаоца услуг</w:t>
      </w:r>
      <w:r w:rsidR="00AE25AE">
        <w:rPr>
          <w:lang w:val="sr-Cyrl-CS"/>
        </w:rPr>
        <w:t>а</w:t>
      </w:r>
      <w:r>
        <w:rPr>
          <w:lang w:val="sr-Cyrl-CS"/>
        </w:rPr>
        <w:t>, умањењем фактуре испостављене од стране Пружаоца услуг</w:t>
      </w:r>
      <w:r w:rsidR="00AE25AE">
        <w:rPr>
          <w:lang w:val="sr-Cyrl-CS"/>
        </w:rPr>
        <w:t>а</w:t>
      </w:r>
      <w:r>
        <w:rPr>
          <w:lang w:val="sr-Cyrl-CS"/>
        </w:rPr>
        <w:t xml:space="preserve">. </w:t>
      </w:r>
    </w:p>
    <w:p w14:paraId="2D0F2C96" w14:textId="77777777" w:rsidR="00A36A1A" w:rsidRPr="000E6D43" w:rsidRDefault="00A36A1A" w:rsidP="00A36A1A">
      <w:pPr>
        <w:tabs>
          <w:tab w:val="left" w:pos="4455"/>
        </w:tabs>
        <w:jc w:val="both"/>
        <w:rPr>
          <w:highlight w:val="yellow"/>
        </w:rPr>
      </w:pPr>
    </w:p>
    <w:p w14:paraId="197FB016" w14:textId="56D80F34" w:rsidR="00476B62" w:rsidRDefault="00A36A1A" w:rsidP="005D1FEA">
      <w:pPr>
        <w:tabs>
          <w:tab w:val="left" w:pos="4455"/>
        </w:tabs>
        <w:jc w:val="both"/>
        <w:rPr>
          <w:lang w:val="sr-Cyrl-CS"/>
        </w:rPr>
      </w:pPr>
      <w:r w:rsidRPr="005A4021">
        <w:t xml:space="preserve">                                                               </w:t>
      </w:r>
    </w:p>
    <w:p w14:paraId="5292F47D" w14:textId="3446025E" w:rsidR="00A36A1A" w:rsidRPr="005A4021" w:rsidRDefault="005A317F" w:rsidP="00476B62">
      <w:pPr>
        <w:tabs>
          <w:tab w:val="left" w:pos="4455"/>
        </w:tabs>
        <w:jc w:val="center"/>
      </w:pPr>
      <w:r>
        <w:rPr>
          <w:lang w:val="sr-Cyrl-CS"/>
        </w:rPr>
        <w:t xml:space="preserve">ТРАЈАЊЕ И </w:t>
      </w:r>
      <w:r w:rsidR="00A36A1A" w:rsidRPr="005A4021">
        <w:t>РАСКИД УГОВОРА</w:t>
      </w:r>
    </w:p>
    <w:p w14:paraId="6ABA3799" w14:textId="77777777" w:rsidR="00A36A1A" w:rsidRPr="005A4021" w:rsidRDefault="00A36A1A" w:rsidP="00A36A1A">
      <w:pPr>
        <w:tabs>
          <w:tab w:val="left" w:pos="4455"/>
        </w:tabs>
        <w:jc w:val="both"/>
      </w:pPr>
    </w:p>
    <w:p w14:paraId="04F3E0C5" w14:textId="77777777" w:rsidR="00E65907" w:rsidRPr="005A4021" w:rsidRDefault="00476B62" w:rsidP="00476B62">
      <w:pPr>
        <w:tabs>
          <w:tab w:val="left" w:pos="4455"/>
        </w:tabs>
        <w:jc w:val="center"/>
        <w:rPr>
          <w:lang w:val="sr-Cyrl-CS"/>
        </w:rPr>
      </w:pPr>
      <w:r>
        <w:rPr>
          <w:lang w:val="sr-Cyrl-CS"/>
        </w:rPr>
        <w:t>Члан 11</w:t>
      </w:r>
      <w:r w:rsidR="00A36A1A" w:rsidRPr="005A4021">
        <w:rPr>
          <w:lang w:val="sr-Cyrl-CS"/>
        </w:rPr>
        <w:t>.</w:t>
      </w:r>
    </w:p>
    <w:p w14:paraId="3774DE81" w14:textId="77777777" w:rsidR="005A317F" w:rsidRPr="00701156" w:rsidRDefault="005A317F" w:rsidP="005A317F">
      <w:pPr>
        <w:rPr>
          <w:lang w:val="sr-Cyrl-CS"/>
        </w:rPr>
      </w:pPr>
      <w:proofErr w:type="gramStart"/>
      <w:r w:rsidRPr="00701156">
        <w:t xml:space="preserve">Уговор </w:t>
      </w:r>
      <w:r w:rsidRPr="00701156">
        <w:rPr>
          <w:lang w:val="sr-Cyrl-CS"/>
        </w:rPr>
        <w:t>ступа на снагу даном достављања менице за добро извршење посла Наручиоцу услуга.</w:t>
      </w:r>
      <w:proofErr w:type="gramEnd"/>
      <w:r w:rsidRPr="00701156">
        <w:rPr>
          <w:lang w:val="sr-Cyrl-CS"/>
        </w:rPr>
        <w:t xml:space="preserve"> </w:t>
      </w:r>
    </w:p>
    <w:p w14:paraId="2ECE0C2A" w14:textId="77777777" w:rsidR="005A317F" w:rsidRPr="00701156" w:rsidRDefault="005A317F" w:rsidP="005A317F">
      <w:pPr>
        <w:rPr>
          <w:lang w:val="sr-Cyrl-CS"/>
        </w:rPr>
      </w:pPr>
    </w:p>
    <w:p w14:paraId="329CE620" w14:textId="7D41EB8C" w:rsidR="005A317F" w:rsidRPr="00701156" w:rsidRDefault="005A317F" w:rsidP="005A317F">
      <w:pPr>
        <w:rPr>
          <w:lang w:val="sr-Cyrl-CS"/>
        </w:rPr>
      </w:pPr>
      <w:proofErr w:type="gramStart"/>
      <w:r w:rsidRPr="00701156">
        <w:t xml:space="preserve">Овај уговор се закључује на одређено време, односно важи до </w:t>
      </w:r>
      <w:r w:rsidR="00A90379" w:rsidRPr="00701156">
        <w:rPr>
          <w:lang w:val="sr-Latn-CS"/>
        </w:rPr>
        <w:t>20</w:t>
      </w:r>
      <w:r w:rsidRPr="00701156">
        <w:rPr>
          <w:lang w:val="sr-Cyrl-CS"/>
        </w:rPr>
        <w:t>.06.2019</w:t>
      </w:r>
      <w:r w:rsidRPr="00701156">
        <w:t>.</w:t>
      </w:r>
      <w:proofErr w:type="gramEnd"/>
      <w:r w:rsidRPr="00701156">
        <w:t xml:space="preserve"> </w:t>
      </w:r>
      <w:proofErr w:type="gramStart"/>
      <w:r w:rsidRPr="00701156">
        <w:t>године</w:t>
      </w:r>
      <w:proofErr w:type="gramEnd"/>
      <w:r w:rsidRPr="00701156">
        <w:t>.</w:t>
      </w:r>
    </w:p>
    <w:p w14:paraId="7E8D04AB" w14:textId="77777777" w:rsidR="005A317F" w:rsidRPr="00701156" w:rsidRDefault="005A317F" w:rsidP="005A317F">
      <w:pPr>
        <w:jc w:val="both"/>
        <w:rPr>
          <w:lang w:val="sr-Cyrl-RS"/>
        </w:rPr>
      </w:pPr>
    </w:p>
    <w:p w14:paraId="5C4F6927" w14:textId="21B441B3" w:rsidR="005A317F" w:rsidRPr="005A317F" w:rsidRDefault="00A36A1A" w:rsidP="00A36A1A">
      <w:pPr>
        <w:tabs>
          <w:tab w:val="left" w:pos="4455"/>
        </w:tabs>
        <w:jc w:val="both"/>
        <w:rPr>
          <w:lang w:val="sr-Cyrl-CS"/>
        </w:rPr>
      </w:pPr>
      <w:proofErr w:type="gramStart"/>
      <w:r w:rsidRPr="00701156">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r w:rsidRPr="00701156">
        <w:t xml:space="preserve"> </w:t>
      </w:r>
      <w:proofErr w:type="gramStart"/>
      <w:r w:rsidRPr="00701156">
        <w:t>Уговорна страна је дужна да у писаној форми обавести другу страну о својој намери да раскине уговор.</w:t>
      </w:r>
      <w:proofErr w:type="gramEnd"/>
      <w:r w:rsidRPr="00701156">
        <w:t xml:space="preserve"> </w:t>
      </w:r>
      <w:proofErr w:type="gramStart"/>
      <w:r w:rsidRPr="00701156">
        <w:t>Уговор ће се сматрати раскинутим по протеку рока од 15 дана од дана пријема писаног обавештења о раскиду Уговора.</w:t>
      </w:r>
      <w:proofErr w:type="gramEnd"/>
    </w:p>
    <w:p w14:paraId="4FBB7563" w14:textId="77777777" w:rsidR="00A36A1A" w:rsidRPr="005A317F" w:rsidRDefault="00A36A1A" w:rsidP="00A36A1A">
      <w:pPr>
        <w:tabs>
          <w:tab w:val="left" w:pos="4455"/>
        </w:tabs>
        <w:jc w:val="both"/>
        <w:rPr>
          <w:lang w:val="sr-Cyrl-CS"/>
        </w:rPr>
      </w:pPr>
    </w:p>
    <w:p w14:paraId="659349D4" w14:textId="77777777" w:rsidR="00A36A1A" w:rsidRPr="005A4021" w:rsidRDefault="00A36A1A" w:rsidP="00A36A1A">
      <w:pPr>
        <w:tabs>
          <w:tab w:val="left" w:pos="4455"/>
        </w:tabs>
        <w:jc w:val="both"/>
      </w:pPr>
      <w:r w:rsidRPr="005A4021">
        <w:rPr>
          <w:lang w:val="sr-Cyrl-CS"/>
        </w:rPr>
        <w:t xml:space="preserve">                                                    </w:t>
      </w:r>
      <w:r w:rsidRPr="005A4021">
        <w:t xml:space="preserve">ПРЕЛАЗНЕ И ЗАВРШНЕ ОДРЕДБЕ </w:t>
      </w:r>
    </w:p>
    <w:p w14:paraId="5E843550" w14:textId="77777777" w:rsidR="00A36A1A" w:rsidRPr="005A4021" w:rsidRDefault="00A36A1A" w:rsidP="00A36A1A">
      <w:pPr>
        <w:tabs>
          <w:tab w:val="left" w:pos="4455"/>
        </w:tabs>
        <w:jc w:val="both"/>
      </w:pPr>
    </w:p>
    <w:p w14:paraId="10FE1C1A" w14:textId="77777777" w:rsidR="00E65907" w:rsidRPr="00E65907" w:rsidRDefault="00E65907" w:rsidP="00476B62">
      <w:pPr>
        <w:tabs>
          <w:tab w:val="left" w:pos="4455"/>
        </w:tabs>
        <w:jc w:val="center"/>
        <w:rPr>
          <w:lang w:val="sr-Cyrl-CS"/>
        </w:rPr>
      </w:pPr>
      <w:r>
        <w:t>Члан 1</w:t>
      </w:r>
      <w:r w:rsidR="00476B62">
        <w:rPr>
          <w:lang w:val="sr-Cyrl-CS"/>
        </w:rPr>
        <w:t>2</w:t>
      </w:r>
      <w:r w:rsidR="00A36A1A" w:rsidRPr="005A4021">
        <w:t>.</w:t>
      </w:r>
    </w:p>
    <w:p w14:paraId="7F88C358" w14:textId="77777777" w:rsidR="00A36A1A" w:rsidRPr="005A4021" w:rsidRDefault="00A36A1A" w:rsidP="00A36A1A">
      <w:pPr>
        <w:tabs>
          <w:tab w:val="left" w:pos="4455"/>
        </w:tabs>
        <w:jc w:val="both"/>
      </w:pPr>
      <w:r w:rsidRPr="005A4021">
        <w:t xml:space="preserve">За све што није предвиђено овим уговором, примењиваће се одредбе Закона о облигационим односима. </w:t>
      </w:r>
    </w:p>
    <w:p w14:paraId="3CBB061F" w14:textId="77777777" w:rsidR="00A36A1A" w:rsidRPr="005A4021" w:rsidRDefault="00A36A1A" w:rsidP="00A36A1A">
      <w:pPr>
        <w:tabs>
          <w:tab w:val="left" w:pos="4455"/>
        </w:tabs>
        <w:jc w:val="both"/>
      </w:pPr>
    </w:p>
    <w:p w14:paraId="6DE6B68A" w14:textId="77777777" w:rsidR="00E65907" w:rsidRPr="00E65907" w:rsidRDefault="00E65907" w:rsidP="00476B62">
      <w:pPr>
        <w:tabs>
          <w:tab w:val="left" w:pos="4455"/>
        </w:tabs>
        <w:jc w:val="center"/>
        <w:rPr>
          <w:lang w:val="sr-Cyrl-CS"/>
        </w:rPr>
      </w:pPr>
      <w:r>
        <w:t>Члан 1</w:t>
      </w:r>
      <w:r w:rsidR="00476B62">
        <w:rPr>
          <w:lang w:val="sr-Cyrl-CS"/>
        </w:rPr>
        <w:t>3</w:t>
      </w:r>
      <w:r w:rsidR="00A36A1A" w:rsidRPr="005A4021">
        <w:t>.</w:t>
      </w:r>
    </w:p>
    <w:p w14:paraId="46F5BFD2" w14:textId="77777777" w:rsidR="00A36A1A" w:rsidRPr="005A4021" w:rsidRDefault="00A36A1A" w:rsidP="00A36A1A">
      <w:pPr>
        <w:tabs>
          <w:tab w:val="left" w:pos="4455"/>
        </w:tabs>
        <w:jc w:val="both"/>
      </w:pPr>
      <w:r w:rsidRPr="005A4021">
        <w:t xml:space="preserve">Измене и допуне овог уговора могу се вршити само у писаној форми и уз обострану сагласност уговорних страна. </w:t>
      </w:r>
    </w:p>
    <w:p w14:paraId="5CCCC683" w14:textId="77777777" w:rsidR="00A36A1A" w:rsidRPr="000E6D43" w:rsidRDefault="00A36A1A" w:rsidP="00A36A1A">
      <w:pPr>
        <w:tabs>
          <w:tab w:val="left" w:pos="4455"/>
        </w:tabs>
        <w:jc w:val="both"/>
        <w:rPr>
          <w:highlight w:val="yellow"/>
        </w:rPr>
      </w:pPr>
    </w:p>
    <w:p w14:paraId="36E866A8" w14:textId="77777777" w:rsidR="00E65907" w:rsidRPr="00E65907" w:rsidRDefault="00E65907" w:rsidP="00476B62">
      <w:pPr>
        <w:tabs>
          <w:tab w:val="left" w:pos="4455"/>
        </w:tabs>
        <w:jc w:val="center"/>
        <w:rPr>
          <w:lang w:val="sr-Cyrl-CS"/>
        </w:rPr>
      </w:pPr>
      <w:r w:rsidRPr="00E65907">
        <w:t>Члан 1</w:t>
      </w:r>
      <w:r w:rsidR="00476B62">
        <w:rPr>
          <w:lang w:val="sr-Cyrl-CS"/>
        </w:rPr>
        <w:t>4</w:t>
      </w:r>
      <w:r w:rsidR="00A36A1A" w:rsidRPr="00E65907">
        <w:t>.</w:t>
      </w:r>
    </w:p>
    <w:p w14:paraId="0CB7176C" w14:textId="77777777" w:rsidR="00A36A1A" w:rsidRPr="00E22FD6" w:rsidRDefault="00A36A1A" w:rsidP="00A36A1A">
      <w:pPr>
        <w:tabs>
          <w:tab w:val="left" w:pos="4455"/>
        </w:tabs>
        <w:jc w:val="both"/>
        <w:rPr>
          <w:lang w:val="sr-Cyrl-CS"/>
        </w:rPr>
      </w:pPr>
      <w:r w:rsidRPr="00E22FD6">
        <w:t>Овај уговор ступа на снагу</w:t>
      </w:r>
      <w:r w:rsidR="00E65907" w:rsidRPr="00E22FD6">
        <w:rPr>
          <w:lang w:val="sr-Cyrl-CS"/>
        </w:rPr>
        <w:t xml:space="preserve"> даном </w:t>
      </w:r>
      <w:r w:rsidR="00A86C0D" w:rsidRPr="00E22FD6">
        <w:rPr>
          <w:lang w:val="sr-Cyrl-CS"/>
        </w:rPr>
        <w:t>потписивања</w:t>
      </w:r>
      <w:r w:rsidR="00E65907" w:rsidRPr="00E22FD6">
        <w:rPr>
          <w:lang w:val="sr-Cyrl-CS"/>
        </w:rPr>
        <w:t>.</w:t>
      </w:r>
    </w:p>
    <w:p w14:paraId="670A3C49" w14:textId="77777777" w:rsidR="00A36A1A" w:rsidRPr="000A1135" w:rsidRDefault="00A36A1A" w:rsidP="00A36A1A">
      <w:pPr>
        <w:tabs>
          <w:tab w:val="left" w:pos="4455"/>
        </w:tabs>
        <w:jc w:val="both"/>
        <w:rPr>
          <w:highlight w:val="yellow"/>
          <w:lang w:val="sr-Cyrl-CS"/>
        </w:rPr>
      </w:pPr>
    </w:p>
    <w:p w14:paraId="0EB7A340" w14:textId="77777777" w:rsidR="00A36A1A" w:rsidRPr="000E6D43" w:rsidRDefault="00A36A1A" w:rsidP="00A36A1A">
      <w:pPr>
        <w:tabs>
          <w:tab w:val="left" w:pos="4455"/>
        </w:tabs>
        <w:jc w:val="both"/>
        <w:rPr>
          <w:highlight w:val="yellow"/>
          <w:lang w:val="sr-Cyrl-CS"/>
        </w:rPr>
      </w:pPr>
    </w:p>
    <w:p w14:paraId="35FE82DA" w14:textId="77777777" w:rsidR="00A36A1A" w:rsidRPr="005A4021" w:rsidRDefault="00476B62" w:rsidP="00476B62">
      <w:pPr>
        <w:tabs>
          <w:tab w:val="left" w:pos="4455"/>
        </w:tabs>
        <w:jc w:val="center"/>
        <w:rPr>
          <w:lang w:val="sr-Cyrl-CS"/>
        </w:rPr>
      </w:pPr>
      <w:r>
        <w:rPr>
          <w:lang w:val="sr-Cyrl-CS"/>
        </w:rPr>
        <w:t>Члан 15</w:t>
      </w:r>
      <w:r w:rsidR="00A36A1A" w:rsidRPr="005A4021">
        <w:rPr>
          <w:lang w:val="sr-Cyrl-CS"/>
        </w:rPr>
        <w:t>.</w:t>
      </w:r>
    </w:p>
    <w:p w14:paraId="7FEEAC4C" w14:textId="77777777" w:rsidR="00A36A1A" w:rsidRPr="005A4021" w:rsidRDefault="00A36A1A" w:rsidP="00A36A1A">
      <w:pPr>
        <w:tabs>
          <w:tab w:val="left" w:pos="4455"/>
        </w:tabs>
        <w:jc w:val="both"/>
        <w:rPr>
          <w:lang w:val="sr-Cyrl-CS"/>
        </w:rPr>
      </w:pPr>
      <w:r w:rsidRPr="005A4021">
        <w:rPr>
          <w:lang w:val="sr-Cyrl-CS"/>
        </w:rPr>
        <w:t xml:space="preserve">Све спорове који проистекну у реализацији овог уговора стране потписнице у овом уговору ће решавати споразумно. </w:t>
      </w:r>
    </w:p>
    <w:p w14:paraId="0254EE47" w14:textId="77777777" w:rsidR="00A36A1A" w:rsidRPr="005A4021" w:rsidRDefault="00A36A1A" w:rsidP="00A36A1A">
      <w:pPr>
        <w:tabs>
          <w:tab w:val="left" w:pos="4455"/>
        </w:tabs>
        <w:jc w:val="both"/>
        <w:rPr>
          <w:lang w:val="sr-Cyrl-CS"/>
        </w:rPr>
      </w:pPr>
    </w:p>
    <w:p w14:paraId="0F45C747" w14:textId="77777777" w:rsidR="00A36A1A" w:rsidRPr="005A4021" w:rsidRDefault="00A36A1A" w:rsidP="00A36A1A">
      <w:pPr>
        <w:tabs>
          <w:tab w:val="left" w:pos="4455"/>
        </w:tabs>
        <w:jc w:val="both"/>
        <w:rPr>
          <w:lang w:val="sr-Cyrl-CS"/>
        </w:rPr>
      </w:pPr>
      <w:r w:rsidRPr="005A4021">
        <w:rPr>
          <w:lang w:val="sr-Cyrl-CS"/>
        </w:rPr>
        <w:t>У случају да споразум није могућ спор ће решавати Привредни суд у Београду.</w:t>
      </w:r>
    </w:p>
    <w:p w14:paraId="02FAAC17" w14:textId="77777777" w:rsidR="00E65907" w:rsidRDefault="00E65907" w:rsidP="0083104C">
      <w:pPr>
        <w:tabs>
          <w:tab w:val="left" w:pos="4455"/>
        </w:tabs>
        <w:rPr>
          <w:lang w:val="sr-Cyrl-CS"/>
        </w:rPr>
      </w:pPr>
    </w:p>
    <w:p w14:paraId="65A8A8CC" w14:textId="77777777" w:rsidR="00E65907" w:rsidRDefault="00E65907" w:rsidP="00A36A1A">
      <w:pPr>
        <w:tabs>
          <w:tab w:val="left" w:pos="4455"/>
        </w:tabs>
        <w:jc w:val="center"/>
        <w:rPr>
          <w:lang w:val="sr-Cyrl-CS"/>
        </w:rPr>
      </w:pPr>
    </w:p>
    <w:p w14:paraId="0C78BA52" w14:textId="77777777" w:rsidR="004C5850" w:rsidRDefault="004C5850" w:rsidP="00A36A1A">
      <w:pPr>
        <w:tabs>
          <w:tab w:val="left" w:pos="4455"/>
        </w:tabs>
        <w:jc w:val="center"/>
        <w:rPr>
          <w:lang w:val="sr-Cyrl-CS"/>
        </w:rPr>
      </w:pPr>
    </w:p>
    <w:p w14:paraId="0E90859A" w14:textId="77777777" w:rsidR="004C5850" w:rsidRDefault="004C5850" w:rsidP="00A36A1A">
      <w:pPr>
        <w:tabs>
          <w:tab w:val="left" w:pos="4455"/>
        </w:tabs>
        <w:jc w:val="center"/>
        <w:rPr>
          <w:lang w:val="sr-Cyrl-CS"/>
        </w:rPr>
      </w:pPr>
    </w:p>
    <w:p w14:paraId="5962260F" w14:textId="77777777" w:rsidR="004C5850" w:rsidRDefault="004C5850" w:rsidP="00A36A1A">
      <w:pPr>
        <w:tabs>
          <w:tab w:val="left" w:pos="4455"/>
        </w:tabs>
        <w:jc w:val="center"/>
        <w:rPr>
          <w:lang w:val="sr-Cyrl-CS"/>
        </w:rPr>
      </w:pPr>
    </w:p>
    <w:p w14:paraId="20B8D8BA" w14:textId="77777777" w:rsidR="00FF2847" w:rsidRDefault="00FF2847" w:rsidP="00A36A1A">
      <w:pPr>
        <w:tabs>
          <w:tab w:val="left" w:pos="4455"/>
        </w:tabs>
        <w:jc w:val="center"/>
        <w:rPr>
          <w:lang w:val="sr-Cyrl-CS"/>
        </w:rPr>
      </w:pPr>
    </w:p>
    <w:p w14:paraId="6E5F2DA9" w14:textId="77777777" w:rsidR="00FF2847" w:rsidRDefault="00FF2847" w:rsidP="00A36A1A">
      <w:pPr>
        <w:tabs>
          <w:tab w:val="left" w:pos="4455"/>
        </w:tabs>
        <w:jc w:val="center"/>
        <w:rPr>
          <w:lang w:val="sr-Cyrl-CS"/>
        </w:rPr>
      </w:pPr>
    </w:p>
    <w:p w14:paraId="5467A148" w14:textId="77777777" w:rsidR="00FF2847" w:rsidRDefault="00FF2847" w:rsidP="00A36A1A">
      <w:pPr>
        <w:tabs>
          <w:tab w:val="left" w:pos="4455"/>
        </w:tabs>
        <w:jc w:val="center"/>
        <w:rPr>
          <w:lang w:val="sr-Cyrl-CS"/>
        </w:rPr>
      </w:pPr>
    </w:p>
    <w:p w14:paraId="255AE15F" w14:textId="77777777" w:rsidR="004C5850" w:rsidRDefault="004C5850" w:rsidP="00A36A1A">
      <w:pPr>
        <w:tabs>
          <w:tab w:val="left" w:pos="4455"/>
        </w:tabs>
        <w:jc w:val="center"/>
        <w:rPr>
          <w:lang w:val="sr-Cyrl-CS"/>
        </w:rPr>
      </w:pPr>
    </w:p>
    <w:p w14:paraId="2A84BDC6" w14:textId="77777777" w:rsidR="004C5850" w:rsidRDefault="004C5850" w:rsidP="00A36A1A">
      <w:pPr>
        <w:tabs>
          <w:tab w:val="left" w:pos="4455"/>
        </w:tabs>
        <w:jc w:val="center"/>
        <w:rPr>
          <w:lang w:val="sr-Cyrl-CS"/>
        </w:rPr>
      </w:pPr>
    </w:p>
    <w:p w14:paraId="12608E07" w14:textId="77777777" w:rsidR="00A36A1A" w:rsidRPr="005A4021" w:rsidRDefault="00476B62" w:rsidP="00476B62">
      <w:pPr>
        <w:tabs>
          <w:tab w:val="left" w:pos="4455"/>
        </w:tabs>
        <w:jc w:val="center"/>
        <w:rPr>
          <w:lang w:val="sr-Cyrl-CS"/>
        </w:rPr>
      </w:pPr>
      <w:r>
        <w:rPr>
          <w:lang w:val="sr-Cyrl-CS"/>
        </w:rPr>
        <w:t>Члан 16</w:t>
      </w:r>
      <w:r w:rsidR="00A36A1A" w:rsidRPr="005A4021">
        <w:rPr>
          <w:lang w:val="sr-Cyrl-CS"/>
        </w:rPr>
        <w:t>.</w:t>
      </w:r>
    </w:p>
    <w:p w14:paraId="1D356CF3" w14:textId="7F03DDE9" w:rsidR="00A36A1A" w:rsidRPr="00481C5A" w:rsidRDefault="00A36A1A" w:rsidP="00A36A1A">
      <w:pPr>
        <w:tabs>
          <w:tab w:val="left" w:pos="4455"/>
        </w:tabs>
        <w:jc w:val="both"/>
        <w:rPr>
          <w:lang w:val="sr-Cyrl-CS"/>
        </w:rPr>
      </w:pPr>
      <w:r w:rsidRPr="005A4021">
        <w:rPr>
          <w:lang w:val="sr-Cyrl-CS"/>
        </w:rPr>
        <w:t>Овај уговор је закључен у 6 (шест) истоветн</w:t>
      </w:r>
      <w:r>
        <w:rPr>
          <w:lang w:val="sr-Cyrl-CS"/>
        </w:rPr>
        <w:t xml:space="preserve">их примерака, од којих </w:t>
      </w:r>
      <w:r w:rsidR="00016A39">
        <w:rPr>
          <w:lang w:val="sr-Cyrl-CS"/>
        </w:rPr>
        <w:t>Наручиоцу услуг</w:t>
      </w:r>
      <w:r w:rsidR="00AE25AE">
        <w:rPr>
          <w:lang w:val="sr-Cyrl-CS"/>
        </w:rPr>
        <w:t>а</w:t>
      </w:r>
      <w:r w:rsidRPr="005A4021">
        <w:rPr>
          <w:lang w:val="sr-Cyrl-CS"/>
        </w:rPr>
        <w:t xml:space="preserve"> пр</w:t>
      </w:r>
      <w:r>
        <w:rPr>
          <w:lang w:val="sr-Cyrl-CS"/>
        </w:rPr>
        <w:t xml:space="preserve">ипада 3 (три) и </w:t>
      </w:r>
      <w:r w:rsidR="00016A39">
        <w:rPr>
          <w:lang w:val="sr-Cyrl-CS"/>
        </w:rPr>
        <w:t>Пружаоцу услуг</w:t>
      </w:r>
      <w:r w:rsidR="00AE25AE">
        <w:rPr>
          <w:lang w:val="sr-Cyrl-CS"/>
        </w:rPr>
        <w:t>а</w:t>
      </w:r>
      <w:r w:rsidRPr="005A4021">
        <w:rPr>
          <w:lang w:val="sr-Cyrl-CS"/>
        </w:rPr>
        <w:t xml:space="preserve"> 3 (три) примерка.</w:t>
      </w:r>
      <w:r>
        <w:rPr>
          <w:lang w:val="sr-Cyrl-CS"/>
        </w:rPr>
        <w:t xml:space="preserve">     </w:t>
      </w:r>
    </w:p>
    <w:p w14:paraId="3C1C5A58" w14:textId="06B2FAFF" w:rsidR="00A36A1A" w:rsidRPr="00EF0FF0" w:rsidRDefault="00A36A1A" w:rsidP="00A36A1A">
      <w:pPr>
        <w:tabs>
          <w:tab w:val="left" w:pos="4455"/>
        </w:tabs>
        <w:jc w:val="both"/>
      </w:pPr>
    </w:p>
    <w:p w14:paraId="26C2AFBF" w14:textId="77777777" w:rsidR="00A36A1A" w:rsidRPr="00EF0FF0" w:rsidRDefault="00A36A1A" w:rsidP="00A36A1A">
      <w:pPr>
        <w:tabs>
          <w:tab w:val="left" w:pos="4455"/>
        </w:tabs>
        <w:jc w:val="both"/>
      </w:pPr>
    </w:p>
    <w:p w14:paraId="15DCFAB2" w14:textId="56F16E94" w:rsidR="00A36A1A" w:rsidRDefault="00016A39" w:rsidP="00A36A1A">
      <w:pPr>
        <w:tabs>
          <w:tab w:val="left" w:pos="0"/>
        </w:tabs>
        <w:jc w:val="both"/>
        <w:rPr>
          <w:lang w:val="sr-Cyrl-CS"/>
        </w:rPr>
      </w:pPr>
      <w:r>
        <w:tab/>
      </w:r>
      <w:r w:rsidR="00960333">
        <w:rPr>
          <w:lang w:val="sr-Cyrl-CS"/>
        </w:rPr>
        <w:t>ПРУЖАЛАЦ УСЛУГ</w:t>
      </w:r>
      <w:r w:rsidR="002B6EA2">
        <w:rPr>
          <w:lang w:val="sr-Cyrl-CS"/>
        </w:rPr>
        <w:t>А</w:t>
      </w:r>
      <w:r w:rsidR="00A36A1A" w:rsidRPr="00EF0FF0">
        <w:rPr>
          <w:lang w:val="sr-Cyrl-CS"/>
        </w:rPr>
        <w:tab/>
        <w:t xml:space="preserve">             </w:t>
      </w:r>
      <w:r>
        <w:rPr>
          <w:lang w:val="sr-Cyrl-CS"/>
        </w:rPr>
        <w:t xml:space="preserve">                    </w:t>
      </w:r>
      <w:r w:rsidR="00354E53">
        <w:rPr>
          <w:lang w:val="sr-Cyrl-CS"/>
        </w:rPr>
        <w:tab/>
      </w:r>
      <w:r>
        <w:rPr>
          <w:lang w:val="sr-Cyrl-CS"/>
        </w:rPr>
        <w:t>НАРУЧИЛАЦ УСЛУГ</w:t>
      </w:r>
      <w:r w:rsidR="002B6EA2">
        <w:rPr>
          <w:lang w:val="sr-Cyrl-CS"/>
        </w:rPr>
        <w:t>А</w:t>
      </w:r>
      <w:r w:rsidR="00A36A1A" w:rsidRPr="00EF0FF0">
        <w:rPr>
          <w:lang w:val="sr-Cyrl-CS"/>
        </w:rPr>
        <w:tab/>
      </w:r>
    </w:p>
    <w:p w14:paraId="598A3D01" w14:textId="77777777" w:rsidR="00A36A1A" w:rsidRDefault="00A36A1A" w:rsidP="00A36A1A">
      <w:pPr>
        <w:tabs>
          <w:tab w:val="left" w:pos="0"/>
        </w:tabs>
        <w:jc w:val="both"/>
        <w:rPr>
          <w:lang w:val="sr-Cyrl-CS"/>
        </w:rPr>
      </w:pPr>
    </w:p>
    <w:p w14:paraId="27532E00" w14:textId="77777777" w:rsidR="00A36A1A" w:rsidRPr="002203A0" w:rsidRDefault="00A36A1A" w:rsidP="00A36A1A">
      <w:pPr>
        <w:tabs>
          <w:tab w:val="left" w:pos="0"/>
        </w:tabs>
        <w:jc w:val="both"/>
        <w:rPr>
          <w:lang w:val="sr-Cyrl-CS"/>
        </w:rPr>
      </w:pPr>
      <w:r>
        <w:rPr>
          <w:lang w:val="sr-Cyrl-CS"/>
        </w:rPr>
        <w:tab/>
      </w:r>
      <w:r>
        <w:rPr>
          <w:u w:val="single"/>
          <w:lang w:val="sr-Cyrl-CS"/>
        </w:rPr>
        <w:tab/>
      </w:r>
      <w:r>
        <w:rPr>
          <w:u w:val="single"/>
          <w:lang w:val="sr-Cyrl-CS"/>
        </w:rPr>
        <w:tab/>
      </w:r>
      <w:r>
        <w:rPr>
          <w:u w:val="single"/>
          <w:lang w:val="sr-Cyrl-CS"/>
        </w:rPr>
        <w:tab/>
      </w:r>
      <w:r>
        <w:rPr>
          <w:u w:val="single"/>
          <w:lang w:val="sr-Cyrl-CS"/>
        </w:rPr>
        <w:tab/>
      </w:r>
      <w:r>
        <w:rPr>
          <w:lang w:val="sr-Cyrl-CS"/>
        </w:rPr>
        <w:tab/>
      </w:r>
      <w:r>
        <w:rPr>
          <w:lang w:val="sr-Cyrl-CS"/>
        </w:rPr>
        <w:tab/>
      </w:r>
      <w:r>
        <w:rPr>
          <w:lang w:val="sr-Cyrl-CS"/>
        </w:rPr>
        <w:tab/>
      </w:r>
      <w:r>
        <w:rPr>
          <w:u w:val="single"/>
          <w:lang w:val="sr-Cyrl-CS"/>
        </w:rPr>
        <w:tab/>
      </w:r>
      <w:r>
        <w:rPr>
          <w:u w:val="single"/>
          <w:lang w:val="sr-Cyrl-CS"/>
        </w:rPr>
        <w:tab/>
      </w:r>
      <w:r>
        <w:rPr>
          <w:u w:val="single"/>
          <w:lang w:val="sr-Cyrl-CS"/>
        </w:rPr>
        <w:tab/>
      </w:r>
      <w:r>
        <w:rPr>
          <w:u w:val="single"/>
          <w:lang w:val="sr-Cyrl-CS"/>
        </w:rPr>
        <w:tab/>
      </w:r>
    </w:p>
    <w:p w14:paraId="3D187949" w14:textId="77777777" w:rsidR="00A36A1A" w:rsidRPr="00E45CA3" w:rsidRDefault="00A36A1A" w:rsidP="00A36A1A">
      <w:pPr>
        <w:tabs>
          <w:tab w:val="left" w:pos="4455"/>
        </w:tabs>
        <w:jc w:val="both"/>
        <w:rPr>
          <w:lang w:val="sr-Cyrl-CS"/>
        </w:rPr>
      </w:pPr>
      <w:r w:rsidRPr="00E45CA3">
        <w:rPr>
          <w:lang w:val="sr-Cyrl-CS"/>
        </w:rPr>
        <w:tab/>
      </w:r>
      <w:r w:rsidRPr="00E45CA3">
        <w:rPr>
          <w:lang w:val="sr-Cyrl-CS"/>
        </w:rPr>
        <w:tab/>
      </w:r>
      <w:r w:rsidRPr="00E45CA3">
        <w:rPr>
          <w:lang w:val="sr-Cyrl-CS"/>
        </w:rPr>
        <w:tab/>
      </w:r>
      <w:r w:rsidR="00476B62" w:rsidRPr="00E45CA3">
        <w:rPr>
          <w:lang w:val="sr-Cyrl-CS"/>
        </w:rPr>
        <w:t xml:space="preserve">вд директора </w:t>
      </w:r>
      <w:r w:rsidRPr="00E45CA3">
        <w:rPr>
          <w:lang w:val="sr-Cyrl-CS"/>
        </w:rPr>
        <w:t>др Горан Квргић</w:t>
      </w:r>
    </w:p>
    <w:p w14:paraId="6EF1C3B4" w14:textId="77777777" w:rsidR="00A36A1A" w:rsidRDefault="00A36A1A" w:rsidP="00A36A1A">
      <w:pPr>
        <w:tabs>
          <w:tab w:val="left" w:pos="4455"/>
        </w:tabs>
        <w:jc w:val="both"/>
        <w:rPr>
          <w:b/>
          <w:lang w:val="sr-Cyrl-CS"/>
        </w:rPr>
      </w:pPr>
    </w:p>
    <w:p w14:paraId="41711A9D" w14:textId="77777777" w:rsidR="004C5850" w:rsidRPr="000B1D32" w:rsidRDefault="004C5850" w:rsidP="00A36A1A">
      <w:pPr>
        <w:tabs>
          <w:tab w:val="left" w:pos="4455"/>
        </w:tabs>
        <w:jc w:val="both"/>
        <w:rPr>
          <w:b/>
          <w:lang w:val="sr-Cyrl-CS"/>
        </w:rPr>
      </w:pPr>
    </w:p>
    <w:p w14:paraId="456998D7" w14:textId="77777777" w:rsidR="005B5EF5" w:rsidRDefault="005B5EF5" w:rsidP="00A36A1A">
      <w:pPr>
        <w:tabs>
          <w:tab w:val="left" w:pos="4455"/>
        </w:tabs>
        <w:jc w:val="both"/>
        <w:rPr>
          <w:b/>
          <w:sz w:val="22"/>
          <w:szCs w:val="22"/>
          <w:lang w:val="sr-Cyrl-CS"/>
        </w:rPr>
      </w:pPr>
    </w:p>
    <w:p w14:paraId="7982B5C3" w14:textId="77777777" w:rsidR="00A36A1A" w:rsidRPr="00E45CA3" w:rsidRDefault="00A36A1A" w:rsidP="00A36A1A">
      <w:pPr>
        <w:tabs>
          <w:tab w:val="left" w:pos="4455"/>
        </w:tabs>
        <w:jc w:val="both"/>
        <w:rPr>
          <w:sz w:val="22"/>
          <w:szCs w:val="22"/>
          <w:lang w:val="sr-Latn-CS"/>
        </w:rPr>
      </w:pPr>
      <w:r w:rsidRPr="00E45CA3">
        <w:rPr>
          <w:b/>
          <w:sz w:val="22"/>
          <w:szCs w:val="22"/>
          <w:lang w:val="sr-Cyrl-CS"/>
        </w:rPr>
        <w:t>Напомена:</w:t>
      </w:r>
      <w:r w:rsidRPr="00E45CA3">
        <w:rPr>
          <w:sz w:val="22"/>
          <w:szCs w:val="22"/>
          <w:lang w:val="sr-Cyrl-CS"/>
        </w:rPr>
        <w:t xml:space="preserve"> Достављени модел уговора, понуђач мора да попуни и на задњој страни овери печатом и потпише, чиме потврђује да прихвата  елементе модела уговора.</w:t>
      </w:r>
      <w:r w:rsidRPr="00E45CA3">
        <w:rPr>
          <w:sz w:val="22"/>
          <w:szCs w:val="22"/>
          <w:lang w:val="sr-Cyrl-CS"/>
        </w:rPr>
        <w:tab/>
      </w:r>
    </w:p>
    <w:p w14:paraId="66F5D4F8" w14:textId="526537AB" w:rsidR="00EB59CC" w:rsidRPr="00AE25AE" w:rsidRDefault="00A36A1A" w:rsidP="00AE25AE">
      <w:pPr>
        <w:jc w:val="both"/>
        <w:rPr>
          <w:sz w:val="22"/>
          <w:szCs w:val="22"/>
          <w:lang w:val="sr-Cyrl-CS"/>
        </w:rPr>
      </w:pPr>
      <w:r w:rsidRPr="00E45CA3">
        <w:rPr>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sectPr w:rsidR="00EB59CC" w:rsidRPr="00AE25AE" w:rsidSect="00E778BA">
      <w:headerReference w:type="default" r:id="rId12"/>
      <w:footerReference w:type="default" r:id="rId13"/>
      <w:pgSz w:w="11907" w:h="16840" w:code="9"/>
      <w:pgMar w:top="1134" w:right="737" w:bottom="851" w:left="1134" w:header="425" w:footer="41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FFE786" w15:done="0"/>
  <w15:commentEx w15:paraId="59D74907" w15:done="0"/>
  <w15:commentEx w15:paraId="05F78717" w15:done="0"/>
  <w15:commentEx w15:paraId="3384FEEA" w15:done="0"/>
  <w15:commentEx w15:paraId="4565070D" w15:done="0"/>
  <w15:commentEx w15:paraId="7A25D658" w15:done="0"/>
  <w15:commentEx w15:paraId="470BFD2F" w15:done="0"/>
  <w15:commentEx w15:paraId="71E685EF" w15:done="0"/>
  <w15:commentEx w15:paraId="451C3065" w15:done="0"/>
  <w15:commentEx w15:paraId="47F95765" w15:done="0"/>
  <w15:commentEx w15:paraId="2CFAD0FF" w15:done="0"/>
  <w15:commentEx w15:paraId="00BC349C" w15:done="0"/>
  <w15:commentEx w15:paraId="32AC1248" w15:done="0"/>
  <w15:commentEx w15:paraId="0F8F3E25" w15:done="0"/>
  <w15:commentEx w15:paraId="06D1B78C" w15:done="0"/>
  <w15:commentEx w15:paraId="474BE269" w15:done="0"/>
  <w15:commentEx w15:paraId="77903299" w15:done="0"/>
  <w15:commentEx w15:paraId="0572FF36" w15:done="0"/>
  <w15:commentEx w15:paraId="0F145D3B" w15:done="0"/>
  <w15:commentEx w15:paraId="7CC5FC72" w15:done="0"/>
  <w15:commentEx w15:paraId="145FE01D" w15:done="0"/>
  <w15:commentEx w15:paraId="09268796" w15:done="0"/>
  <w15:commentEx w15:paraId="2F3ED908" w15:done="0"/>
  <w15:commentEx w15:paraId="2C49C800" w15:done="0"/>
  <w15:commentEx w15:paraId="085E7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A3899" w14:textId="77777777" w:rsidR="003E49D7" w:rsidRDefault="003E49D7">
      <w:r>
        <w:separator/>
      </w:r>
    </w:p>
  </w:endnote>
  <w:endnote w:type="continuationSeparator" w:id="0">
    <w:p w14:paraId="43FD660C" w14:textId="77777777" w:rsidR="003E49D7" w:rsidRDefault="003E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T19o00">
    <w:altName w:val="Times New Roman"/>
    <w:panose1 w:val="00000000000000000000"/>
    <w:charset w:val="CC"/>
    <w:family w:val="auto"/>
    <w:notTrueType/>
    <w:pitch w:val="default"/>
    <w:sig w:usb0="00000201" w:usb1="00000000" w:usb2="00000000" w:usb3="00000000" w:csb0="00000004"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960187"/>
      <w:docPartObj>
        <w:docPartGallery w:val="Page Numbers (Bottom of Page)"/>
        <w:docPartUnique/>
      </w:docPartObj>
    </w:sdtPr>
    <w:sdtEndPr/>
    <w:sdtContent>
      <w:sdt>
        <w:sdtPr>
          <w:id w:val="111874899"/>
          <w:docPartObj>
            <w:docPartGallery w:val="Page Numbers (Top of Page)"/>
            <w:docPartUnique/>
          </w:docPartObj>
        </w:sdtPr>
        <w:sdtEndPr/>
        <w:sdtContent>
          <w:p w14:paraId="533D680E" w14:textId="2A05485B" w:rsidR="00701156" w:rsidRDefault="00701156" w:rsidP="005E15CA">
            <w:pPr>
              <w:pStyle w:val="Footer"/>
              <w:jc w:val="center"/>
              <w:rPr>
                <w:lang w:val="sr-Cyrl-CS"/>
              </w:rPr>
            </w:pPr>
            <w:r w:rsidRPr="00AF3177">
              <w:t xml:space="preserve">Конкурсна документација за </w:t>
            </w:r>
            <w:r>
              <w:rPr>
                <w:lang w:val="sr-Cyrl-CS"/>
              </w:rPr>
              <w:t>ЈНМВ/04-2016/У</w:t>
            </w:r>
          </w:p>
          <w:p w14:paraId="75CDCBEE" w14:textId="77777777" w:rsidR="00701156" w:rsidRDefault="00701156"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810B8C">
              <w:rPr>
                <w:b/>
                <w:bCs/>
                <w:noProof/>
              </w:rPr>
              <w:t>1</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810B8C">
              <w:rPr>
                <w:b/>
                <w:bCs/>
                <w:noProof/>
              </w:rPr>
              <w:t>33</w:t>
            </w:r>
            <w:r>
              <w:rPr>
                <w:b/>
                <w:bCs/>
              </w:rPr>
              <w:fldChar w:fldCharType="end"/>
            </w:r>
          </w:p>
        </w:sdtContent>
      </w:sdt>
    </w:sdtContent>
  </w:sdt>
  <w:p w14:paraId="73156A69" w14:textId="77777777" w:rsidR="00701156" w:rsidRPr="00F9568F" w:rsidRDefault="00701156"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6ABE5" w14:textId="77777777" w:rsidR="003E49D7" w:rsidRDefault="003E49D7">
      <w:r>
        <w:separator/>
      </w:r>
    </w:p>
  </w:footnote>
  <w:footnote w:type="continuationSeparator" w:id="0">
    <w:p w14:paraId="6E4C0BC4" w14:textId="77777777" w:rsidR="003E49D7" w:rsidRDefault="003E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7172C" w14:textId="77777777" w:rsidR="00701156" w:rsidRPr="00963648" w:rsidRDefault="00701156" w:rsidP="007F325A">
    <w:pPr>
      <w:pStyle w:val="Header"/>
      <w:tabs>
        <w:tab w:val="clear" w:pos="9406"/>
        <w:tab w:val="left" w:pos="3537"/>
        <w:tab w:val="left" w:pos="7365"/>
      </w:tabs>
    </w:pPr>
    <w:r>
      <w:rPr>
        <w:noProof/>
        <w:lang w:val="sr-Latn-RS" w:eastAsia="sr-Latn-RS"/>
      </w:rPr>
      <w:drawing>
        <wp:anchor distT="0" distB="0" distL="114300" distR="114300" simplePos="0" relativeHeight="251659776" behindDoc="1" locked="0" layoutInCell="1" allowOverlap="1" wp14:anchorId="6E8787B5" wp14:editId="606E1C45">
          <wp:simplePos x="0" y="0"/>
          <wp:positionH relativeFrom="column">
            <wp:posOffset>299085</wp:posOffset>
          </wp:positionH>
          <wp:positionV relativeFrom="paragraph">
            <wp:posOffset>92075</wp:posOffset>
          </wp:positionV>
          <wp:extent cx="476250" cy="607060"/>
          <wp:effectExtent l="19050" t="0" r="0" b="0"/>
          <wp:wrapThrough wrapText="bothSides">
            <wp:wrapPolygon edited="0">
              <wp:start x="-864" y="0"/>
              <wp:lineTo x="-864" y="21013"/>
              <wp:lineTo x="21600" y="21013"/>
              <wp:lineTo x="21600" y="0"/>
              <wp:lineTo x="-864" y="0"/>
            </wp:wrapPolygon>
          </wp:wrapThrough>
          <wp:docPr id="8" name="Picture 8" descr="pec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catic"/>
                  <pic:cNvPicPr>
                    <a:picLocks noChangeAspect="1" noChangeArrowheads="1"/>
                  </pic:cNvPicPr>
                </pic:nvPicPr>
                <pic:blipFill>
                  <a:blip r:embed="rId1"/>
                  <a:srcRect/>
                  <a:stretch>
                    <a:fillRect/>
                  </a:stretch>
                </pic:blipFill>
                <pic:spPr bwMode="auto">
                  <a:xfrm>
                    <a:off x="0" y="0"/>
                    <a:ext cx="476250" cy="607060"/>
                  </a:xfrm>
                  <a:prstGeom prst="rect">
                    <a:avLst/>
                  </a:prstGeom>
                  <a:noFill/>
                </pic:spPr>
              </pic:pic>
            </a:graphicData>
          </a:graphic>
        </wp:anchor>
      </w:drawing>
    </w:r>
    <w:r>
      <w:rPr>
        <w:noProof/>
        <w:lang w:val="sr-Latn-RS" w:eastAsia="sr-Latn-RS"/>
      </w:rPr>
      <w:drawing>
        <wp:inline distT="0" distB="0" distL="0" distR="0" wp14:anchorId="7B3F6418" wp14:editId="49EFF58A">
          <wp:extent cx="3704590" cy="752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4590" cy="752475"/>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10"/>
        </w:tabs>
        <w:ind w:left="1430" w:hanging="360"/>
      </w:pPr>
      <w:rPr>
        <w:rFonts w:cs="Arial"/>
        <w:i w:val="0"/>
        <w:sz w:val="24"/>
      </w:rPr>
    </w:lvl>
    <w:lvl w:ilvl="1">
      <w:start w:val="1"/>
      <w:numFmt w:val="lowerLetter"/>
      <w:lvlText w:val="%2."/>
      <w:lvlJc w:val="left"/>
      <w:pPr>
        <w:tabs>
          <w:tab w:val="num" w:pos="-10"/>
        </w:tabs>
        <w:ind w:left="2150" w:hanging="360"/>
      </w:pPr>
    </w:lvl>
    <w:lvl w:ilvl="2">
      <w:start w:val="1"/>
      <w:numFmt w:val="lowerRoman"/>
      <w:lvlText w:val="%2.%3."/>
      <w:lvlJc w:val="right"/>
      <w:pPr>
        <w:tabs>
          <w:tab w:val="num" w:pos="-10"/>
        </w:tabs>
        <w:ind w:left="2870" w:hanging="180"/>
      </w:pPr>
    </w:lvl>
    <w:lvl w:ilvl="3">
      <w:start w:val="1"/>
      <w:numFmt w:val="decimal"/>
      <w:lvlText w:val="%2.%3.%4."/>
      <w:lvlJc w:val="left"/>
      <w:pPr>
        <w:tabs>
          <w:tab w:val="num" w:pos="-10"/>
        </w:tabs>
        <w:ind w:left="3590" w:hanging="360"/>
      </w:pPr>
    </w:lvl>
    <w:lvl w:ilvl="4">
      <w:start w:val="1"/>
      <w:numFmt w:val="lowerLetter"/>
      <w:lvlText w:val="%2.%3.%4.%5."/>
      <w:lvlJc w:val="left"/>
      <w:pPr>
        <w:tabs>
          <w:tab w:val="num" w:pos="-10"/>
        </w:tabs>
        <w:ind w:left="4310" w:hanging="360"/>
      </w:pPr>
    </w:lvl>
    <w:lvl w:ilvl="5">
      <w:start w:val="1"/>
      <w:numFmt w:val="lowerRoman"/>
      <w:lvlText w:val="%2.%3.%4.%5.%6."/>
      <w:lvlJc w:val="right"/>
      <w:pPr>
        <w:tabs>
          <w:tab w:val="num" w:pos="-10"/>
        </w:tabs>
        <w:ind w:left="5030" w:hanging="180"/>
      </w:pPr>
    </w:lvl>
    <w:lvl w:ilvl="6">
      <w:start w:val="1"/>
      <w:numFmt w:val="decimal"/>
      <w:lvlText w:val="%2.%3.%4.%5.%6.%7."/>
      <w:lvlJc w:val="left"/>
      <w:pPr>
        <w:tabs>
          <w:tab w:val="num" w:pos="-10"/>
        </w:tabs>
        <w:ind w:left="5750" w:hanging="360"/>
      </w:pPr>
    </w:lvl>
    <w:lvl w:ilvl="7">
      <w:start w:val="1"/>
      <w:numFmt w:val="lowerLetter"/>
      <w:lvlText w:val="%2.%3.%4.%5.%6.%7.%8."/>
      <w:lvlJc w:val="left"/>
      <w:pPr>
        <w:tabs>
          <w:tab w:val="num" w:pos="-10"/>
        </w:tabs>
        <w:ind w:left="6470" w:hanging="360"/>
      </w:pPr>
    </w:lvl>
    <w:lvl w:ilvl="8">
      <w:start w:val="1"/>
      <w:numFmt w:val="lowerRoman"/>
      <w:lvlText w:val="%2.%3.%4.%5.%6.%7.%8.%9."/>
      <w:lvlJc w:val="right"/>
      <w:pPr>
        <w:tabs>
          <w:tab w:val="num" w:pos="-10"/>
        </w:tabs>
        <w:ind w:left="719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4C1191"/>
    <w:multiLevelType w:val="hybridMultilevel"/>
    <w:tmpl w:val="2078F288"/>
    <w:lvl w:ilvl="0" w:tplc="EA1486EA">
      <w:start w:val="1"/>
      <w:numFmt w:val="decimal"/>
      <w:lvlText w:val="%1)"/>
      <w:lvlJc w:val="left"/>
      <w:pPr>
        <w:ind w:left="1080" w:hanging="360"/>
      </w:pPr>
      <w:rPr>
        <w:rFonts w:hint="default"/>
        <w:b/>
        <w:sz w:val="22"/>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E103286"/>
    <w:multiLevelType w:val="hybridMultilevel"/>
    <w:tmpl w:val="0CC0A40C"/>
    <w:lvl w:ilvl="0" w:tplc="7026D23E">
      <w:start w:val="3"/>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F0141BD"/>
    <w:multiLevelType w:val="hybridMultilevel"/>
    <w:tmpl w:val="D1C887C2"/>
    <w:lvl w:ilvl="0" w:tplc="04090001">
      <w:start w:val="1"/>
      <w:numFmt w:val="bullet"/>
      <w:lvlText w:val=""/>
      <w:lvlJc w:val="left"/>
      <w:pPr>
        <w:ind w:left="720" w:hanging="360"/>
      </w:pPr>
      <w:rPr>
        <w:rFonts w:ascii="Symbol" w:hAnsi="Symbol" w:hint="default"/>
      </w:rPr>
    </w:lvl>
    <w:lvl w:ilvl="1" w:tplc="241A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F542CD7"/>
    <w:multiLevelType w:val="hybridMultilevel"/>
    <w:tmpl w:val="B5E0026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9CD0284"/>
    <w:multiLevelType w:val="hybridMultilevel"/>
    <w:tmpl w:val="44D4C9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EDF0ADB"/>
    <w:multiLevelType w:val="hybridMultilevel"/>
    <w:tmpl w:val="D9D411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0064D11"/>
    <w:multiLevelType w:val="hybridMultilevel"/>
    <w:tmpl w:val="2BD86C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2">
    <w:nsid w:val="20FA58C6"/>
    <w:multiLevelType w:val="multilevel"/>
    <w:tmpl w:val="E808271A"/>
    <w:lvl w:ilvl="0">
      <w:start w:val="1"/>
      <w:numFmt w:val="bullet"/>
      <w:lvlText w:val=""/>
      <w:lvlJc w:val="left"/>
      <w:pPr>
        <w:tabs>
          <w:tab w:val="num" w:pos="-720"/>
        </w:tabs>
        <w:ind w:left="720" w:hanging="360"/>
      </w:pPr>
      <w:rPr>
        <w:rFonts w:ascii="Symbol" w:hAnsi="Symbol" w:hint="default"/>
        <w:b w:val="0"/>
        <w:i w:val="0"/>
        <w:sz w:val="24"/>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13">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4">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E8E345A"/>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34407F6"/>
    <w:multiLevelType w:val="hybridMultilevel"/>
    <w:tmpl w:val="D9AC1F52"/>
    <w:lvl w:ilvl="0" w:tplc="0EBA657E">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8">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AB03DF2"/>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CF012E4"/>
    <w:multiLevelType w:val="hybridMultilevel"/>
    <w:tmpl w:val="EEF247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49550EAD"/>
    <w:multiLevelType w:val="multilevel"/>
    <w:tmpl w:val="45263694"/>
    <w:lvl w:ilvl="0">
      <w:start w:val="1"/>
      <w:numFmt w:val="decimal"/>
      <w:lvlText w:val="%1."/>
      <w:lvlJc w:val="left"/>
      <w:pPr>
        <w:ind w:left="360" w:hanging="360"/>
      </w:pPr>
      <w:rPr>
        <w:rFonts w:hint="default"/>
      </w:rPr>
    </w:lvl>
    <w:lvl w:ilvl="1">
      <w:start w:val="1"/>
      <w:numFmt w:val="decimal"/>
      <w:isLgl/>
      <w:lvlText w:val="%1.%2"/>
      <w:lvlJc w:val="left"/>
      <w:pPr>
        <w:ind w:left="917"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23">
    <w:nsid w:val="4D0502F6"/>
    <w:multiLevelType w:val="hybridMultilevel"/>
    <w:tmpl w:val="D9AC1F52"/>
    <w:lvl w:ilvl="0" w:tplc="0EBA657E">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4">
    <w:nsid w:val="5031327E"/>
    <w:multiLevelType w:val="hybridMultilevel"/>
    <w:tmpl w:val="F6E8CBA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67C2BC0"/>
    <w:multiLevelType w:val="hybridMultilevel"/>
    <w:tmpl w:val="20CCB790"/>
    <w:lvl w:ilvl="0" w:tplc="4BAA0AFE">
      <w:start w:val="2"/>
      <w:numFmt w:val="bullet"/>
      <w:lvlText w:val="-"/>
      <w:lvlJc w:val="left"/>
      <w:pPr>
        <w:ind w:left="1429" w:hanging="360"/>
      </w:pPr>
      <w:rPr>
        <w:rFonts w:ascii="Times New Roman" w:eastAsia="Times New Roman" w:hAnsi="Times New Roman" w:cs="Times New Roman"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26">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E413876"/>
    <w:multiLevelType w:val="hybridMultilevel"/>
    <w:tmpl w:val="8424F5F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9">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30">
    <w:nsid w:val="63534427"/>
    <w:multiLevelType w:val="hybridMultilevel"/>
    <w:tmpl w:val="A380F914"/>
    <w:lvl w:ilvl="0" w:tplc="3A96F89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6B2C5447"/>
    <w:multiLevelType w:val="hybridMultilevel"/>
    <w:tmpl w:val="D9AC1F52"/>
    <w:lvl w:ilvl="0" w:tplc="0EBA657E">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32">
    <w:nsid w:val="6C3501CC"/>
    <w:multiLevelType w:val="hybridMultilevel"/>
    <w:tmpl w:val="8BBACF82"/>
    <w:lvl w:ilvl="0" w:tplc="241A0011">
      <w:start w:val="1"/>
      <w:numFmt w:val="decimal"/>
      <w:lvlText w:val="%1)"/>
      <w:lvlJc w:val="left"/>
      <w:pPr>
        <w:ind w:left="1069" w:hanging="360"/>
      </w:pPr>
      <w:rPr>
        <w:rFonts w:eastAsia="Times New Roman"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3">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5">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6">
    <w:nsid w:val="7E044587"/>
    <w:multiLevelType w:val="hybridMultilevel"/>
    <w:tmpl w:val="D5140A9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6"/>
  </w:num>
  <w:num w:numId="2">
    <w:abstractNumId w:val="35"/>
  </w:num>
  <w:num w:numId="3">
    <w:abstractNumId w:val="17"/>
  </w:num>
  <w:num w:numId="4">
    <w:abstractNumId w:val="13"/>
  </w:num>
  <w:num w:numId="5">
    <w:abstractNumId w:val="11"/>
  </w:num>
  <w:num w:numId="6">
    <w:abstractNumId w:val="34"/>
  </w:num>
  <w:num w:numId="7">
    <w:abstractNumId w:val="33"/>
  </w:num>
  <w:num w:numId="8">
    <w:abstractNumId w:val="14"/>
  </w:num>
  <w:num w:numId="9">
    <w:abstractNumId w:val="22"/>
  </w:num>
  <w:num w:numId="10">
    <w:abstractNumId w:val="0"/>
  </w:num>
  <w:num w:numId="11">
    <w:abstractNumId w:val="27"/>
  </w:num>
  <w:num w:numId="12">
    <w:abstractNumId w:val="2"/>
  </w:num>
  <w:num w:numId="13">
    <w:abstractNumId w:val="3"/>
  </w:num>
  <w:num w:numId="14">
    <w:abstractNumId w:val="29"/>
  </w:num>
  <w:num w:numId="15">
    <w:abstractNumId w:val="15"/>
  </w:num>
  <w:num w:numId="16">
    <w:abstractNumId w:val="18"/>
  </w:num>
  <w:num w:numId="17">
    <w:abstractNumId w:val="6"/>
  </w:num>
  <w:num w:numId="18">
    <w:abstractNumId w:val="20"/>
  </w:num>
  <w:num w:numId="19">
    <w:abstractNumId w:val="8"/>
  </w:num>
  <w:num w:numId="20">
    <w:abstractNumId w:val="28"/>
  </w:num>
  <w:num w:numId="21">
    <w:abstractNumId w:val="5"/>
  </w:num>
  <w:num w:numId="22">
    <w:abstractNumId w:val="19"/>
  </w:num>
  <w:num w:numId="23">
    <w:abstractNumId w:val="16"/>
  </w:num>
  <w:num w:numId="24">
    <w:abstractNumId w:val="30"/>
  </w:num>
  <w:num w:numId="25">
    <w:abstractNumId w:val="24"/>
  </w:num>
  <w:num w:numId="26">
    <w:abstractNumId w:val="32"/>
  </w:num>
  <w:num w:numId="27">
    <w:abstractNumId w:val="12"/>
  </w:num>
  <w:num w:numId="28">
    <w:abstractNumId w:val="31"/>
  </w:num>
  <w:num w:numId="29">
    <w:abstractNumId w:val="21"/>
  </w:num>
  <w:num w:numId="30">
    <w:abstractNumId w:val="36"/>
  </w:num>
  <w:num w:numId="31">
    <w:abstractNumId w:val="9"/>
  </w:num>
  <w:num w:numId="32">
    <w:abstractNumId w:val="7"/>
  </w:num>
  <w:num w:numId="33">
    <w:abstractNumId w:val="10"/>
  </w:num>
  <w:num w:numId="34">
    <w:abstractNumId w:val="23"/>
  </w:num>
  <w:num w:numId="35">
    <w:abstractNumId w:val="6"/>
  </w:num>
  <w:num w:numId="36">
    <w:abstractNumId w:val="25"/>
  </w:num>
  <w:num w:numId="37">
    <w:abstractNumId w:val="4"/>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Radulović">
    <w15:presenceInfo w15:providerId="AD" w15:userId="S-1-5-21-2372430383-2873634358-559838340-3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E06"/>
    <w:rsid w:val="000046F7"/>
    <w:rsid w:val="00004CB5"/>
    <w:rsid w:val="00004D2C"/>
    <w:rsid w:val="0000653C"/>
    <w:rsid w:val="0001142D"/>
    <w:rsid w:val="00011775"/>
    <w:rsid w:val="00011E6F"/>
    <w:rsid w:val="000131CC"/>
    <w:rsid w:val="00014A1B"/>
    <w:rsid w:val="00015679"/>
    <w:rsid w:val="00016416"/>
    <w:rsid w:val="000165C5"/>
    <w:rsid w:val="00016A39"/>
    <w:rsid w:val="00017A68"/>
    <w:rsid w:val="00017F16"/>
    <w:rsid w:val="00020BE1"/>
    <w:rsid w:val="00021AFA"/>
    <w:rsid w:val="000249A8"/>
    <w:rsid w:val="0002538C"/>
    <w:rsid w:val="0002544C"/>
    <w:rsid w:val="00025632"/>
    <w:rsid w:val="00030790"/>
    <w:rsid w:val="000331C5"/>
    <w:rsid w:val="00036225"/>
    <w:rsid w:val="00036C1C"/>
    <w:rsid w:val="000409EF"/>
    <w:rsid w:val="00041593"/>
    <w:rsid w:val="00042E98"/>
    <w:rsid w:val="0004353E"/>
    <w:rsid w:val="000449B1"/>
    <w:rsid w:val="00044E0A"/>
    <w:rsid w:val="00045E18"/>
    <w:rsid w:val="00046809"/>
    <w:rsid w:val="00046DF3"/>
    <w:rsid w:val="00047DC0"/>
    <w:rsid w:val="00047F27"/>
    <w:rsid w:val="00051E79"/>
    <w:rsid w:val="0005308E"/>
    <w:rsid w:val="000530E2"/>
    <w:rsid w:val="00053442"/>
    <w:rsid w:val="0005549D"/>
    <w:rsid w:val="00055EF6"/>
    <w:rsid w:val="00056524"/>
    <w:rsid w:val="00061884"/>
    <w:rsid w:val="00061AB2"/>
    <w:rsid w:val="00063C05"/>
    <w:rsid w:val="00066254"/>
    <w:rsid w:val="00067115"/>
    <w:rsid w:val="0007070D"/>
    <w:rsid w:val="00071103"/>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6000"/>
    <w:rsid w:val="000B062F"/>
    <w:rsid w:val="000B0651"/>
    <w:rsid w:val="000B11AF"/>
    <w:rsid w:val="000B160F"/>
    <w:rsid w:val="000B1A60"/>
    <w:rsid w:val="000B1E5B"/>
    <w:rsid w:val="000B37E1"/>
    <w:rsid w:val="000B387C"/>
    <w:rsid w:val="000B43AE"/>
    <w:rsid w:val="000B448B"/>
    <w:rsid w:val="000B5381"/>
    <w:rsid w:val="000B7A3E"/>
    <w:rsid w:val="000C0B85"/>
    <w:rsid w:val="000C0F46"/>
    <w:rsid w:val="000C3622"/>
    <w:rsid w:val="000C48DC"/>
    <w:rsid w:val="000C4C50"/>
    <w:rsid w:val="000C58C3"/>
    <w:rsid w:val="000C6557"/>
    <w:rsid w:val="000D0CE6"/>
    <w:rsid w:val="000D1959"/>
    <w:rsid w:val="000D2DE2"/>
    <w:rsid w:val="000D56DD"/>
    <w:rsid w:val="000D7E92"/>
    <w:rsid w:val="000E074A"/>
    <w:rsid w:val="000E0DA4"/>
    <w:rsid w:val="000E137D"/>
    <w:rsid w:val="000E197B"/>
    <w:rsid w:val="000E43C1"/>
    <w:rsid w:val="000E502F"/>
    <w:rsid w:val="000E71DC"/>
    <w:rsid w:val="000E7E45"/>
    <w:rsid w:val="000F0B65"/>
    <w:rsid w:val="000F15CC"/>
    <w:rsid w:val="000F18F1"/>
    <w:rsid w:val="000F2550"/>
    <w:rsid w:val="000F6199"/>
    <w:rsid w:val="0010213D"/>
    <w:rsid w:val="00102DEE"/>
    <w:rsid w:val="0010356D"/>
    <w:rsid w:val="00105937"/>
    <w:rsid w:val="00106C51"/>
    <w:rsid w:val="00106D0E"/>
    <w:rsid w:val="001074DA"/>
    <w:rsid w:val="00107A36"/>
    <w:rsid w:val="00107E5C"/>
    <w:rsid w:val="00110E19"/>
    <w:rsid w:val="00111097"/>
    <w:rsid w:val="00111F3A"/>
    <w:rsid w:val="0011415E"/>
    <w:rsid w:val="00114431"/>
    <w:rsid w:val="00114896"/>
    <w:rsid w:val="00115220"/>
    <w:rsid w:val="00115975"/>
    <w:rsid w:val="0011652D"/>
    <w:rsid w:val="00116978"/>
    <w:rsid w:val="001200EB"/>
    <w:rsid w:val="00120B81"/>
    <w:rsid w:val="00120E13"/>
    <w:rsid w:val="00123832"/>
    <w:rsid w:val="0012391D"/>
    <w:rsid w:val="0012455F"/>
    <w:rsid w:val="0012486F"/>
    <w:rsid w:val="001252D6"/>
    <w:rsid w:val="00126B77"/>
    <w:rsid w:val="001274E3"/>
    <w:rsid w:val="00127F12"/>
    <w:rsid w:val="00131A67"/>
    <w:rsid w:val="00132A45"/>
    <w:rsid w:val="00132CCD"/>
    <w:rsid w:val="00134B6E"/>
    <w:rsid w:val="00141ED9"/>
    <w:rsid w:val="00142960"/>
    <w:rsid w:val="001500D0"/>
    <w:rsid w:val="001518F1"/>
    <w:rsid w:val="00152B5B"/>
    <w:rsid w:val="00153452"/>
    <w:rsid w:val="001534FA"/>
    <w:rsid w:val="001538F1"/>
    <w:rsid w:val="00154B6B"/>
    <w:rsid w:val="0015525F"/>
    <w:rsid w:val="00156037"/>
    <w:rsid w:val="001560BB"/>
    <w:rsid w:val="00156C1C"/>
    <w:rsid w:val="00157249"/>
    <w:rsid w:val="00160553"/>
    <w:rsid w:val="00160A68"/>
    <w:rsid w:val="00160C53"/>
    <w:rsid w:val="00161599"/>
    <w:rsid w:val="0016374A"/>
    <w:rsid w:val="00164670"/>
    <w:rsid w:val="001655FA"/>
    <w:rsid w:val="001671D2"/>
    <w:rsid w:val="001679FC"/>
    <w:rsid w:val="00167B40"/>
    <w:rsid w:val="00172BEE"/>
    <w:rsid w:val="001739C3"/>
    <w:rsid w:val="00173C9C"/>
    <w:rsid w:val="00174906"/>
    <w:rsid w:val="00175C0D"/>
    <w:rsid w:val="0017723A"/>
    <w:rsid w:val="00177CD6"/>
    <w:rsid w:val="00177EA8"/>
    <w:rsid w:val="0018063F"/>
    <w:rsid w:val="0018182E"/>
    <w:rsid w:val="00181FD7"/>
    <w:rsid w:val="00182BFF"/>
    <w:rsid w:val="001832C0"/>
    <w:rsid w:val="001860AC"/>
    <w:rsid w:val="00186177"/>
    <w:rsid w:val="00186628"/>
    <w:rsid w:val="001905F9"/>
    <w:rsid w:val="001917EA"/>
    <w:rsid w:val="001937C9"/>
    <w:rsid w:val="00194313"/>
    <w:rsid w:val="00195905"/>
    <w:rsid w:val="00195EDB"/>
    <w:rsid w:val="00196BC7"/>
    <w:rsid w:val="00196E3D"/>
    <w:rsid w:val="001976F0"/>
    <w:rsid w:val="001A3661"/>
    <w:rsid w:val="001A67D6"/>
    <w:rsid w:val="001A6AD6"/>
    <w:rsid w:val="001A6EE2"/>
    <w:rsid w:val="001B3642"/>
    <w:rsid w:val="001B4D4A"/>
    <w:rsid w:val="001B66ED"/>
    <w:rsid w:val="001C1D1D"/>
    <w:rsid w:val="001C3EAD"/>
    <w:rsid w:val="001C4A48"/>
    <w:rsid w:val="001C5BC5"/>
    <w:rsid w:val="001C630C"/>
    <w:rsid w:val="001C64A6"/>
    <w:rsid w:val="001C7E98"/>
    <w:rsid w:val="001D1694"/>
    <w:rsid w:val="001D2F74"/>
    <w:rsid w:val="001D37D2"/>
    <w:rsid w:val="001D40F5"/>
    <w:rsid w:val="001D4D63"/>
    <w:rsid w:val="001D5FB3"/>
    <w:rsid w:val="001D6522"/>
    <w:rsid w:val="001D6FD4"/>
    <w:rsid w:val="001D7288"/>
    <w:rsid w:val="001D7702"/>
    <w:rsid w:val="001D7B11"/>
    <w:rsid w:val="001D7F64"/>
    <w:rsid w:val="001E0350"/>
    <w:rsid w:val="001E232E"/>
    <w:rsid w:val="001E25F4"/>
    <w:rsid w:val="001E3556"/>
    <w:rsid w:val="001E35B5"/>
    <w:rsid w:val="001E4FDC"/>
    <w:rsid w:val="001E5416"/>
    <w:rsid w:val="001E7F1C"/>
    <w:rsid w:val="001F084A"/>
    <w:rsid w:val="001F0C03"/>
    <w:rsid w:val="001F122B"/>
    <w:rsid w:val="001F1827"/>
    <w:rsid w:val="001F1BB2"/>
    <w:rsid w:val="001F37A4"/>
    <w:rsid w:val="001F558C"/>
    <w:rsid w:val="0020026E"/>
    <w:rsid w:val="00200935"/>
    <w:rsid w:val="00200D4D"/>
    <w:rsid w:val="00201D9E"/>
    <w:rsid w:val="00202EBC"/>
    <w:rsid w:val="00202ED4"/>
    <w:rsid w:val="00203007"/>
    <w:rsid w:val="00203DD3"/>
    <w:rsid w:val="00207345"/>
    <w:rsid w:val="0020775F"/>
    <w:rsid w:val="00207D76"/>
    <w:rsid w:val="00207FBF"/>
    <w:rsid w:val="0021195D"/>
    <w:rsid w:val="00212F73"/>
    <w:rsid w:val="00217136"/>
    <w:rsid w:val="002202DC"/>
    <w:rsid w:val="002203A0"/>
    <w:rsid w:val="00220B78"/>
    <w:rsid w:val="00221440"/>
    <w:rsid w:val="00221769"/>
    <w:rsid w:val="00221E32"/>
    <w:rsid w:val="002230D8"/>
    <w:rsid w:val="0022338B"/>
    <w:rsid w:val="00224C7B"/>
    <w:rsid w:val="00226CB2"/>
    <w:rsid w:val="002272BA"/>
    <w:rsid w:val="0023435E"/>
    <w:rsid w:val="00234748"/>
    <w:rsid w:val="00235E54"/>
    <w:rsid w:val="00236E17"/>
    <w:rsid w:val="00240F06"/>
    <w:rsid w:val="002419D1"/>
    <w:rsid w:val="002419E7"/>
    <w:rsid w:val="002419ED"/>
    <w:rsid w:val="00241DF8"/>
    <w:rsid w:val="00242575"/>
    <w:rsid w:val="00242581"/>
    <w:rsid w:val="00242A09"/>
    <w:rsid w:val="00243468"/>
    <w:rsid w:val="002439E6"/>
    <w:rsid w:val="00243E0D"/>
    <w:rsid w:val="002444DF"/>
    <w:rsid w:val="00246850"/>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67F22"/>
    <w:rsid w:val="0027148F"/>
    <w:rsid w:val="00272326"/>
    <w:rsid w:val="00273F25"/>
    <w:rsid w:val="0027456C"/>
    <w:rsid w:val="0027458B"/>
    <w:rsid w:val="00274F78"/>
    <w:rsid w:val="0027521B"/>
    <w:rsid w:val="00275C93"/>
    <w:rsid w:val="002773FE"/>
    <w:rsid w:val="0028097E"/>
    <w:rsid w:val="00281EEE"/>
    <w:rsid w:val="0028216C"/>
    <w:rsid w:val="00282C86"/>
    <w:rsid w:val="00283483"/>
    <w:rsid w:val="00284149"/>
    <w:rsid w:val="0028526A"/>
    <w:rsid w:val="00286E0C"/>
    <w:rsid w:val="00287D35"/>
    <w:rsid w:val="00290F23"/>
    <w:rsid w:val="00291C1D"/>
    <w:rsid w:val="002921FB"/>
    <w:rsid w:val="00292813"/>
    <w:rsid w:val="00294E94"/>
    <w:rsid w:val="00295372"/>
    <w:rsid w:val="002958B8"/>
    <w:rsid w:val="002977F2"/>
    <w:rsid w:val="002A07EC"/>
    <w:rsid w:val="002A0881"/>
    <w:rsid w:val="002A0D00"/>
    <w:rsid w:val="002A2F59"/>
    <w:rsid w:val="002A71D3"/>
    <w:rsid w:val="002A748C"/>
    <w:rsid w:val="002B0898"/>
    <w:rsid w:val="002B0B0F"/>
    <w:rsid w:val="002B11A2"/>
    <w:rsid w:val="002B2991"/>
    <w:rsid w:val="002B331D"/>
    <w:rsid w:val="002B55AF"/>
    <w:rsid w:val="002B6EA2"/>
    <w:rsid w:val="002C1272"/>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5873"/>
    <w:rsid w:val="002D6524"/>
    <w:rsid w:val="002D6B93"/>
    <w:rsid w:val="002E0676"/>
    <w:rsid w:val="002E121C"/>
    <w:rsid w:val="002E162C"/>
    <w:rsid w:val="002E23E9"/>
    <w:rsid w:val="002E2C72"/>
    <w:rsid w:val="002E3D7F"/>
    <w:rsid w:val="002E41F1"/>
    <w:rsid w:val="002E6577"/>
    <w:rsid w:val="002E6737"/>
    <w:rsid w:val="002E7234"/>
    <w:rsid w:val="002F006A"/>
    <w:rsid w:val="002F05D4"/>
    <w:rsid w:val="002F0A00"/>
    <w:rsid w:val="002F2971"/>
    <w:rsid w:val="002F2F79"/>
    <w:rsid w:val="002F338D"/>
    <w:rsid w:val="002F4346"/>
    <w:rsid w:val="002F4502"/>
    <w:rsid w:val="002F492D"/>
    <w:rsid w:val="002F4C3C"/>
    <w:rsid w:val="002F665D"/>
    <w:rsid w:val="002F7936"/>
    <w:rsid w:val="00301503"/>
    <w:rsid w:val="003020A0"/>
    <w:rsid w:val="00302DA0"/>
    <w:rsid w:val="00303262"/>
    <w:rsid w:val="00303B28"/>
    <w:rsid w:val="00303BE9"/>
    <w:rsid w:val="003042FC"/>
    <w:rsid w:val="003055AE"/>
    <w:rsid w:val="003057DC"/>
    <w:rsid w:val="00305D1F"/>
    <w:rsid w:val="00306633"/>
    <w:rsid w:val="00306D1C"/>
    <w:rsid w:val="0031212C"/>
    <w:rsid w:val="0031453F"/>
    <w:rsid w:val="0031470A"/>
    <w:rsid w:val="00315779"/>
    <w:rsid w:val="00315D0F"/>
    <w:rsid w:val="00315D7C"/>
    <w:rsid w:val="00315D8E"/>
    <w:rsid w:val="00317E4E"/>
    <w:rsid w:val="00320754"/>
    <w:rsid w:val="003207D8"/>
    <w:rsid w:val="00320924"/>
    <w:rsid w:val="003213FE"/>
    <w:rsid w:val="0032335F"/>
    <w:rsid w:val="00323771"/>
    <w:rsid w:val="0032401B"/>
    <w:rsid w:val="003251F2"/>
    <w:rsid w:val="00325CCB"/>
    <w:rsid w:val="003278D6"/>
    <w:rsid w:val="003302C6"/>
    <w:rsid w:val="00331642"/>
    <w:rsid w:val="003317FB"/>
    <w:rsid w:val="00331933"/>
    <w:rsid w:val="00332343"/>
    <w:rsid w:val="00333D4E"/>
    <w:rsid w:val="00334628"/>
    <w:rsid w:val="00334D4A"/>
    <w:rsid w:val="003361FC"/>
    <w:rsid w:val="0034010F"/>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4E53"/>
    <w:rsid w:val="003555BC"/>
    <w:rsid w:val="00355BF6"/>
    <w:rsid w:val="00356152"/>
    <w:rsid w:val="003561C5"/>
    <w:rsid w:val="00357C53"/>
    <w:rsid w:val="00357D3D"/>
    <w:rsid w:val="00357FEC"/>
    <w:rsid w:val="003600E8"/>
    <w:rsid w:val="00360534"/>
    <w:rsid w:val="00360CB8"/>
    <w:rsid w:val="00364A99"/>
    <w:rsid w:val="003652C0"/>
    <w:rsid w:val="003654E1"/>
    <w:rsid w:val="00365C83"/>
    <w:rsid w:val="00365E7D"/>
    <w:rsid w:val="0036659E"/>
    <w:rsid w:val="003716AD"/>
    <w:rsid w:val="003720C5"/>
    <w:rsid w:val="003721CA"/>
    <w:rsid w:val="00373FDB"/>
    <w:rsid w:val="003769D8"/>
    <w:rsid w:val="00377BA9"/>
    <w:rsid w:val="0038077A"/>
    <w:rsid w:val="00381BFB"/>
    <w:rsid w:val="00382D37"/>
    <w:rsid w:val="003846D0"/>
    <w:rsid w:val="003854C1"/>
    <w:rsid w:val="0038594F"/>
    <w:rsid w:val="00386348"/>
    <w:rsid w:val="003866FF"/>
    <w:rsid w:val="00387B46"/>
    <w:rsid w:val="00391A50"/>
    <w:rsid w:val="00396D3B"/>
    <w:rsid w:val="00397BD2"/>
    <w:rsid w:val="003A0B6D"/>
    <w:rsid w:val="003A2D50"/>
    <w:rsid w:val="003A48DC"/>
    <w:rsid w:val="003A4D8E"/>
    <w:rsid w:val="003A54EE"/>
    <w:rsid w:val="003A6D72"/>
    <w:rsid w:val="003A74C4"/>
    <w:rsid w:val="003A7528"/>
    <w:rsid w:val="003B0B94"/>
    <w:rsid w:val="003B0F8B"/>
    <w:rsid w:val="003B1335"/>
    <w:rsid w:val="003B1682"/>
    <w:rsid w:val="003B18C8"/>
    <w:rsid w:val="003B1B12"/>
    <w:rsid w:val="003B330E"/>
    <w:rsid w:val="003B409C"/>
    <w:rsid w:val="003B4299"/>
    <w:rsid w:val="003B479D"/>
    <w:rsid w:val="003B523E"/>
    <w:rsid w:val="003C0637"/>
    <w:rsid w:val="003C08D0"/>
    <w:rsid w:val="003C19D7"/>
    <w:rsid w:val="003C1F42"/>
    <w:rsid w:val="003C29F2"/>
    <w:rsid w:val="003C2D35"/>
    <w:rsid w:val="003C3D77"/>
    <w:rsid w:val="003C489A"/>
    <w:rsid w:val="003C525D"/>
    <w:rsid w:val="003C5E63"/>
    <w:rsid w:val="003C69C4"/>
    <w:rsid w:val="003C7467"/>
    <w:rsid w:val="003D0530"/>
    <w:rsid w:val="003D25C2"/>
    <w:rsid w:val="003D2CC4"/>
    <w:rsid w:val="003D42F1"/>
    <w:rsid w:val="003D55E1"/>
    <w:rsid w:val="003D6184"/>
    <w:rsid w:val="003D63B9"/>
    <w:rsid w:val="003D66D1"/>
    <w:rsid w:val="003D6AC8"/>
    <w:rsid w:val="003E049B"/>
    <w:rsid w:val="003E14F8"/>
    <w:rsid w:val="003E2252"/>
    <w:rsid w:val="003E27F7"/>
    <w:rsid w:val="003E2E7B"/>
    <w:rsid w:val="003E3040"/>
    <w:rsid w:val="003E48C6"/>
    <w:rsid w:val="003E49D7"/>
    <w:rsid w:val="003E7A6E"/>
    <w:rsid w:val="003F0416"/>
    <w:rsid w:val="003F18E2"/>
    <w:rsid w:val="003F2D09"/>
    <w:rsid w:val="003F472D"/>
    <w:rsid w:val="003F4D08"/>
    <w:rsid w:val="003F7106"/>
    <w:rsid w:val="004011E0"/>
    <w:rsid w:val="004012FB"/>
    <w:rsid w:val="00403B6C"/>
    <w:rsid w:val="0040404F"/>
    <w:rsid w:val="00405400"/>
    <w:rsid w:val="00405A9E"/>
    <w:rsid w:val="004079FD"/>
    <w:rsid w:val="00411AFD"/>
    <w:rsid w:val="00411E34"/>
    <w:rsid w:val="00413773"/>
    <w:rsid w:val="00414B8C"/>
    <w:rsid w:val="00415839"/>
    <w:rsid w:val="00420863"/>
    <w:rsid w:val="00420A9D"/>
    <w:rsid w:val="00421DC5"/>
    <w:rsid w:val="00422FAA"/>
    <w:rsid w:val="00423B26"/>
    <w:rsid w:val="004241C5"/>
    <w:rsid w:val="00424C4C"/>
    <w:rsid w:val="00425A35"/>
    <w:rsid w:val="004307D4"/>
    <w:rsid w:val="0043207B"/>
    <w:rsid w:val="00432F44"/>
    <w:rsid w:val="004341A7"/>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035E"/>
    <w:rsid w:val="00451202"/>
    <w:rsid w:val="004532D9"/>
    <w:rsid w:val="00453458"/>
    <w:rsid w:val="004543AE"/>
    <w:rsid w:val="004543DB"/>
    <w:rsid w:val="004546BE"/>
    <w:rsid w:val="00454700"/>
    <w:rsid w:val="00454FB5"/>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274"/>
    <w:rsid w:val="00475A15"/>
    <w:rsid w:val="00476B62"/>
    <w:rsid w:val="0048091A"/>
    <w:rsid w:val="00483640"/>
    <w:rsid w:val="004847FA"/>
    <w:rsid w:val="004853B5"/>
    <w:rsid w:val="00485FF9"/>
    <w:rsid w:val="00487526"/>
    <w:rsid w:val="00487527"/>
    <w:rsid w:val="00487F57"/>
    <w:rsid w:val="004902DA"/>
    <w:rsid w:val="0049078A"/>
    <w:rsid w:val="00492BBE"/>
    <w:rsid w:val="00493819"/>
    <w:rsid w:val="004939F7"/>
    <w:rsid w:val="00495956"/>
    <w:rsid w:val="004967C0"/>
    <w:rsid w:val="00497038"/>
    <w:rsid w:val="004A066E"/>
    <w:rsid w:val="004A0DE4"/>
    <w:rsid w:val="004A100C"/>
    <w:rsid w:val="004A13F4"/>
    <w:rsid w:val="004A14E3"/>
    <w:rsid w:val="004A4180"/>
    <w:rsid w:val="004A68F8"/>
    <w:rsid w:val="004B03BE"/>
    <w:rsid w:val="004B1951"/>
    <w:rsid w:val="004B1CA5"/>
    <w:rsid w:val="004B2AD8"/>
    <w:rsid w:val="004B3B63"/>
    <w:rsid w:val="004B658F"/>
    <w:rsid w:val="004C0071"/>
    <w:rsid w:val="004C087B"/>
    <w:rsid w:val="004C112A"/>
    <w:rsid w:val="004C1BA1"/>
    <w:rsid w:val="004C3985"/>
    <w:rsid w:val="004C3A08"/>
    <w:rsid w:val="004C4B7D"/>
    <w:rsid w:val="004C5187"/>
    <w:rsid w:val="004C5850"/>
    <w:rsid w:val="004C5DD0"/>
    <w:rsid w:val="004C6407"/>
    <w:rsid w:val="004C751D"/>
    <w:rsid w:val="004C78D8"/>
    <w:rsid w:val="004C7D0C"/>
    <w:rsid w:val="004D03D1"/>
    <w:rsid w:val="004D17A5"/>
    <w:rsid w:val="004D22A5"/>
    <w:rsid w:val="004D2C20"/>
    <w:rsid w:val="004D2F29"/>
    <w:rsid w:val="004D3A58"/>
    <w:rsid w:val="004D4588"/>
    <w:rsid w:val="004D5E3C"/>
    <w:rsid w:val="004D658D"/>
    <w:rsid w:val="004D6635"/>
    <w:rsid w:val="004D6858"/>
    <w:rsid w:val="004D78E6"/>
    <w:rsid w:val="004E06E8"/>
    <w:rsid w:val="004E20F4"/>
    <w:rsid w:val="004E343D"/>
    <w:rsid w:val="004E3E9B"/>
    <w:rsid w:val="004E4F9D"/>
    <w:rsid w:val="004E523E"/>
    <w:rsid w:val="004E5772"/>
    <w:rsid w:val="004E6F45"/>
    <w:rsid w:val="004F0B17"/>
    <w:rsid w:val="004F273E"/>
    <w:rsid w:val="004F29D0"/>
    <w:rsid w:val="004F33F8"/>
    <w:rsid w:val="004F3F41"/>
    <w:rsid w:val="004F5797"/>
    <w:rsid w:val="004F6633"/>
    <w:rsid w:val="0050052F"/>
    <w:rsid w:val="00500930"/>
    <w:rsid w:val="00501A67"/>
    <w:rsid w:val="00501BD4"/>
    <w:rsid w:val="00502D88"/>
    <w:rsid w:val="00502FC2"/>
    <w:rsid w:val="005055CC"/>
    <w:rsid w:val="00506192"/>
    <w:rsid w:val="005072F2"/>
    <w:rsid w:val="00510628"/>
    <w:rsid w:val="00512CC6"/>
    <w:rsid w:val="00513503"/>
    <w:rsid w:val="00513A83"/>
    <w:rsid w:val="0051479B"/>
    <w:rsid w:val="00514CD7"/>
    <w:rsid w:val="0051544A"/>
    <w:rsid w:val="00515DFD"/>
    <w:rsid w:val="00516CAE"/>
    <w:rsid w:val="005171D6"/>
    <w:rsid w:val="00517B1C"/>
    <w:rsid w:val="00521292"/>
    <w:rsid w:val="005216D3"/>
    <w:rsid w:val="005225F1"/>
    <w:rsid w:val="00524883"/>
    <w:rsid w:val="00524D8F"/>
    <w:rsid w:val="005252EF"/>
    <w:rsid w:val="00525A2C"/>
    <w:rsid w:val="00526056"/>
    <w:rsid w:val="0052613B"/>
    <w:rsid w:val="00526C33"/>
    <w:rsid w:val="005304D6"/>
    <w:rsid w:val="00530BB9"/>
    <w:rsid w:val="005328E3"/>
    <w:rsid w:val="00536465"/>
    <w:rsid w:val="005365D3"/>
    <w:rsid w:val="0054157E"/>
    <w:rsid w:val="0054183E"/>
    <w:rsid w:val="00543782"/>
    <w:rsid w:val="00546039"/>
    <w:rsid w:val="0054714A"/>
    <w:rsid w:val="0054781A"/>
    <w:rsid w:val="005506AC"/>
    <w:rsid w:val="005507FE"/>
    <w:rsid w:val="00550E9B"/>
    <w:rsid w:val="00551BE5"/>
    <w:rsid w:val="00551BF2"/>
    <w:rsid w:val="00551D59"/>
    <w:rsid w:val="00552828"/>
    <w:rsid w:val="00553A29"/>
    <w:rsid w:val="00555843"/>
    <w:rsid w:val="005572C6"/>
    <w:rsid w:val="005601B5"/>
    <w:rsid w:val="00560206"/>
    <w:rsid w:val="005606C4"/>
    <w:rsid w:val="005628FE"/>
    <w:rsid w:val="0056333D"/>
    <w:rsid w:val="00564049"/>
    <w:rsid w:val="0056446C"/>
    <w:rsid w:val="00564E8E"/>
    <w:rsid w:val="005651E2"/>
    <w:rsid w:val="005657FA"/>
    <w:rsid w:val="005663B6"/>
    <w:rsid w:val="00567371"/>
    <w:rsid w:val="00567621"/>
    <w:rsid w:val="0057070F"/>
    <w:rsid w:val="00571670"/>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0EC6"/>
    <w:rsid w:val="005936CF"/>
    <w:rsid w:val="00595057"/>
    <w:rsid w:val="005964C3"/>
    <w:rsid w:val="00596852"/>
    <w:rsid w:val="00597F5A"/>
    <w:rsid w:val="005A0E8F"/>
    <w:rsid w:val="005A2E7F"/>
    <w:rsid w:val="005A317F"/>
    <w:rsid w:val="005A6A52"/>
    <w:rsid w:val="005A70C8"/>
    <w:rsid w:val="005A7501"/>
    <w:rsid w:val="005B0A5A"/>
    <w:rsid w:val="005B0D02"/>
    <w:rsid w:val="005B4E53"/>
    <w:rsid w:val="005B54A1"/>
    <w:rsid w:val="005B5EF5"/>
    <w:rsid w:val="005B6C82"/>
    <w:rsid w:val="005B7C88"/>
    <w:rsid w:val="005C05FF"/>
    <w:rsid w:val="005C17E0"/>
    <w:rsid w:val="005C1EA1"/>
    <w:rsid w:val="005C2DEE"/>
    <w:rsid w:val="005C358E"/>
    <w:rsid w:val="005C6CE5"/>
    <w:rsid w:val="005D13BF"/>
    <w:rsid w:val="005D164C"/>
    <w:rsid w:val="005D1FEA"/>
    <w:rsid w:val="005D28F0"/>
    <w:rsid w:val="005D3BD7"/>
    <w:rsid w:val="005D3F23"/>
    <w:rsid w:val="005D406A"/>
    <w:rsid w:val="005D69E6"/>
    <w:rsid w:val="005E0258"/>
    <w:rsid w:val="005E0716"/>
    <w:rsid w:val="005E0773"/>
    <w:rsid w:val="005E0F8F"/>
    <w:rsid w:val="005E15CA"/>
    <w:rsid w:val="005E22EA"/>
    <w:rsid w:val="005E3266"/>
    <w:rsid w:val="005E4808"/>
    <w:rsid w:val="005F0811"/>
    <w:rsid w:val="005F25A1"/>
    <w:rsid w:val="005F3F36"/>
    <w:rsid w:val="005F4200"/>
    <w:rsid w:val="005F5AFA"/>
    <w:rsid w:val="005F5CB9"/>
    <w:rsid w:val="005F7283"/>
    <w:rsid w:val="00600D55"/>
    <w:rsid w:val="00603105"/>
    <w:rsid w:val="006032CD"/>
    <w:rsid w:val="00603EA8"/>
    <w:rsid w:val="0060411E"/>
    <w:rsid w:val="00606958"/>
    <w:rsid w:val="00610B22"/>
    <w:rsid w:val="00611265"/>
    <w:rsid w:val="00611815"/>
    <w:rsid w:val="00613D67"/>
    <w:rsid w:val="00616495"/>
    <w:rsid w:val="0061653E"/>
    <w:rsid w:val="00616D5A"/>
    <w:rsid w:val="00616F74"/>
    <w:rsid w:val="00617A12"/>
    <w:rsid w:val="00620201"/>
    <w:rsid w:val="00620D5C"/>
    <w:rsid w:val="006211CC"/>
    <w:rsid w:val="006220C7"/>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6105"/>
    <w:rsid w:val="006363D3"/>
    <w:rsid w:val="00637A6B"/>
    <w:rsid w:val="00640770"/>
    <w:rsid w:val="00642A13"/>
    <w:rsid w:val="00643505"/>
    <w:rsid w:val="00644DC9"/>
    <w:rsid w:val="00645737"/>
    <w:rsid w:val="006476C5"/>
    <w:rsid w:val="006508FD"/>
    <w:rsid w:val="00650E3A"/>
    <w:rsid w:val="00651E51"/>
    <w:rsid w:val="0065242B"/>
    <w:rsid w:val="00653C78"/>
    <w:rsid w:val="00654BE8"/>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2ED6"/>
    <w:rsid w:val="006844B7"/>
    <w:rsid w:val="006847A0"/>
    <w:rsid w:val="0068592D"/>
    <w:rsid w:val="006909CD"/>
    <w:rsid w:val="00691634"/>
    <w:rsid w:val="00691CE7"/>
    <w:rsid w:val="00692FEC"/>
    <w:rsid w:val="006942B3"/>
    <w:rsid w:val="006955CB"/>
    <w:rsid w:val="006973D4"/>
    <w:rsid w:val="0069770A"/>
    <w:rsid w:val="006A0BB6"/>
    <w:rsid w:val="006A162C"/>
    <w:rsid w:val="006A195A"/>
    <w:rsid w:val="006A24A4"/>
    <w:rsid w:val="006A413A"/>
    <w:rsid w:val="006A424E"/>
    <w:rsid w:val="006A4A13"/>
    <w:rsid w:val="006A4F09"/>
    <w:rsid w:val="006A6AFC"/>
    <w:rsid w:val="006A775E"/>
    <w:rsid w:val="006B02AC"/>
    <w:rsid w:val="006B0F57"/>
    <w:rsid w:val="006B3206"/>
    <w:rsid w:val="006B4770"/>
    <w:rsid w:val="006B5C43"/>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619D"/>
    <w:rsid w:val="006D76DE"/>
    <w:rsid w:val="006D7946"/>
    <w:rsid w:val="006E0925"/>
    <w:rsid w:val="006E156D"/>
    <w:rsid w:val="006E2D64"/>
    <w:rsid w:val="006E3E83"/>
    <w:rsid w:val="006E4A13"/>
    <w:rsid w:val="006E4E0E"/>
    <w:rsid w:val="006E581A"/>
    <w:rsid w:val="006E7445"/>
    <w:rsid w:val="006E7802"/>
    <w:rsid w:val="006F15B9"/>
    <w:rsid w:val="006F199C"/>
    <w:rsid w:val="006F1CDC"/>
    <w:rsid w:val="006F1FA5"/>
    <w:rsid w:val="006F2004"/>
    <w:rsid w:val="006F21C6"/>
    <w:rsid w:val="006F255E"/>
    <w:rsid w:val="006F39A6"/>
    <w:rsid w:val="006F39AC"/>
    <w:rsid w:val="006F50D0"/>
    <w:rsid w:val="006F6EC0"/>
    <w:rsid w:val="006F72B4"/>
    <w:rsid w:val="0070113C"/>
    <w:rsid w:val="00701156"/>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20EB9"/>
    <w:rsid w:val="00721037"/>
    <w:rsid w:val="00723791"/>
    <w:rsid w:val="00723A7A"/>
    <w:rsid w:val="0072474D"/>
    <w:rsid w:val="0072512C"/>
    <w:rsid w:val="007263B1"/>
    <w:rsid w:val="00726B19"/>
    <w:rsid w:val="0072759F"/>
    <w:rsid w:val="00727ABB"/>
    <w:rsid w:val="00730CCF"/>
    <w:rsid w:val="00731180"/>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0E96"/>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B56"/>
    <w:rsid w:val="00772E0F"/>
    <w:rsid w:val="0077485B"/>
    <w:rsid w:val="00775413"/>
    <w:rsid w:val="007760B4"/>
    <w:rsid w:val="00776D4D"/>
    <w:rsid w:val="00777091"/>
    <w:rsid w:val="007803AD"/>
    <w:rsid w:val="00780957"/>
    <w:rsid w:val="00782740"/>
    <w:rsid w:val="00783381"/>
    <w:rsid w:val="00783572"/>
    <w:rsid w:val="00783E03"/>
    <w:rsid w:val="00785155"/>
    <w:rsid w:val="0078575E"/>
    <w:rsid w:val="0078751D"/>
    <w:rsid w:val="00790C83"/>
    <w:rsid w:val="007942D9"/>
    <w:rsid w:val="00794561"/>
    <w:rsid w:val="00794C89"/>
    <w:rsid w:val="00794CFA"/>
    <w:rsid w:val="007950C4"/>
    <w:rsid w:val="00797346"/>
    <w:rsid w:val="00797707"/>
    <w:rsid w:val="007A087B"/>
    <w:rsid w:val="007A16E7"/>
    <w:rsid w:val="007A1DE6"/>
    <w:rsid w:val="007A28C8"/>
    <w:rsid w:val="007A319D"/>
    <w:rsid w:val="007A43DB"/>
    <w:rsid w:val="007A4424"/>
    <w:rsid w:val="007A6880"/>
    <w:rsid w:val="007B07DA"/>
    <w:rsid w:val="007B75EE"/>
    <w:rsid w:val="007B7E88"/>
    <w:rsid w:val="007C00EB"/>
    <w:rsid w:val="007C0427"/>
    <w:rsid w:val="007C0C62"/>
    <w:rsid w:val="007C479C"/>
    <w:rsid w:val="007C5668"/>
    <w:rsid w:val="007C6544"/>
    <w:rsid w:val="007D136F"/>
    <w:rsid w:val="007D1829"/>
    <w:rsid w:val="007D303F"/>
    <w:rsid w:val="007D3F39"/>
    <w:rsid w:val="007D4103"/>
    <w:rsid w:val="007D4DF5"/>
    <w:rsid w:val="007D57CF"/>
    <w:rsid w:val="007D6FD2"/>
    <w:rsid w:val="007D70A4"/>
    <w:rsid w:val="007D7105"/>
    <w:rsid w:val="007E1420"/>
    <w:rsid w:val="007E25A5"/>
    <w:rsid w:val="007E4645"/>
    <w:rsid w:val="007E4E13"/>
    <w:rsid w:val="007F0346"/>
    <w:rsid w:val="007F1165"/>
    <w:rsid w:val="007F325A"/>
    <w:rsid w:val="007F4946"/>
    <w:rsid w:val="007F4C56"/>
    <w:rsid w:val="007F6BDC"/>
    <w:rsid w:val="00800E69"/>
    <w:rsid w:val="008018E0"/>
    <w:rsid w:val="00803FB1"/>
    <w:rsid w:val="00807446"/>
    <w:rsid w:val="00807958"/>
    <w:rsid w:val="00810B8C"/>
    <w:rsid w:val="0081131B"/>
    <w:rsid w:val="00813207"/>
    <w:rsid w:val="0081438F"/>
    <w:rsid w:val="00814630"/>
    <w:rsid w:val="00815662"/>
    <w:rsid w:val="00816072"/>
    <w:rsid w:val="008175E2"/>
    <w:rsid w:val="00817737"/>
    <w:rsid w:val="00822AED"/>
    <w:rsid w:val="00822D97"/>
    <w:rsid w:val="0082364F"/>
    <w:rsid w:val="008238EB"/>
    <w:rsid w:val="00824403"/>
    <w:rsid w:val="0082514A"/>
    <w:rsid w:val="00825350"/>
    <w:rsid w:val="00826DCD"/>
    <w:rsid w:val="0083104C"/>
    <w:rsid w:val="00832EE1"/>
    <w:rsid w:val="008339CC"/>
    <w:rsid w:val="00834856"/>
    <w:rsid w:val="0083509D"/>
    <w:rsid w:val="008366DE"/>
    <w:rsid w:val="00841332"/>
    <w:rsid w:val="00843079"/>
    <w:rsid w:val="00843386"/>
    <w:rsid w:val="00843FD8"/>
    <w:rsid w:val="00844585"/>
    <w:rsid w:val="00844644"/>
    <w:rsid w:val="0084720F"/>
    <w:rsid w:val="00851A82"/>
    <w:rsid w:val="00851AF8"/>
    <w:rsid w:val="00851E7E"/>
    <w:rsid w:val="00853328"/>
    <w:rsid w:val="00853BF0"/>
    <w:rsid w:val="00853D29"/>
    <w:rsid w:val="0085433D"/>
    <w:rsid w:val="008546AE"/>
    <w:rsid w:val="00854BD1"/>
    <w:rsid w:val="00854F06"/>
    <w:rsid w:val="00855D18"/>
    <w:rsid w:val="00857160"/>
    <w:rsid w:val="00857796"/>
    <w:rsid w:val="00857E42"/>
    <w:rsid w:val="00861DF8"/>
    <w:rsid w:val="00862422"/>
    <w:rsid w:val="00862A6D"/>
    <w:rsid w:val="00864267"/>
    <w:rsid w:val="0086485A"/>
    <w:rsid w:val="00864A69"/>
    <w:rsid w:val="00864E46"/>
    <w:rsid w:val="008653F7"/>
    <w:rsid w:val="0086576E"/>
    <w:rsid w:val="00865EF6"/>
    <w:rsid w:val="008673DF"/>
    <w:rsid w:val="00870A49"/>
    <w:rsid w:val="008715D3"/>
    <w:rsid w:val="00871631"/>
    <w:rsid w:val="00871D57"/>
    <w:rsid w:val="00871DED"/>
    <w:rsid w:val="00873DDD"/>
    <w:rsid w:val="00875539"/>
    <w:rsid w:val="00875611"/>
    <w:rsid w:val="00875745"/>
    <w:rsid w:val="0087590B"/>
    <w:rsid w:val="00881604"/>
    <w:rsid w:val="00882EA0"/>
    <w:rsid w:val="00883C02"/>
    <w:rsid w:val="00885261"/>
    <w:rsid w:val="00886AB7"/>
    <w:rsid w:val="0088767C"/>
    <w:rsid w:val="00887A72"/>
    <w:rsid w:val="00890B7F"/>
    <w:rsid w:val="00893680"/>
    <w:rsid w:val="008937E1"/>
    <w:rsid w:val="008945DC"/>
    <w:rsid w:val="00895059"/>
    <w:rsid w:val="00895665"/>
    <w:rsid w:val="008A0E61"/>
    <w:rsid w:val="008A368D"/>
    <w:rsid w:val="008A453F"/>
    <w:rsid w:val="008A4685"/>
    <w:rsid w:val="008A4ACC"/>
    <w:rsid w:val="008A5B13"/>
    <w:rsid w:val="008A6387"/>
    <w:rsid w:val="008B1180"/>
    <w:rsid w:val="008B151A"/>
    <w:rsid w:val="008B256B"/>
    <w:rsid w:val="008B37E7"/>
    <w:rsid w:val="008B39DB"/>
    <w:rsid w:val="008B4799"/>
    <w:rsid w:val="008B4EDB"/>
    <w:rsid w:val="008B5548"/>
    <w:rsid w:val="008B5A92"/>
    <w:rsid w:val="008B66E3"/>
    <w:rsid w:val="008B6948"/>
    <w:rsid w:val="008C0546"/>
    <w:rsid w:val="008C077B"/>
    <w:rsid w:val="008C07D4"/>
    <w:rsid w:val="008C0D1F"/>
    <w:rsid w:val="008C0E8D"/>
    <w:rsid w:val="008C0F25"/>
    <w:rsid w:val="008C1718"/>
    <w:rsid w:val="008C3DF5"/>
    <w:rsid w:val="008C49F3"/>
    <w:rsid w:val="008C5875"/>
    <w:rsid w:val="008C6FCD"/>
    <w:rsid w:val="008C7B36"/>
    <w:rsid w:val="008D2D4C"/>
    <w:rsid w:val="008D496E"/>
    <w:rsid w:val="008D64BE"/>
    <w:rsid w:val="008D70CC"/>
    <w:rsid w:val="008D7646"/>
    <w:rsid w:val="008E0EB7"/>
    <w:rsid w:val="008E13BB"/>
    <w:rsid w:val="008E200E"/>
    <w:rsid w:val="008E2666"/>
    <w:rsid w:val="008E27BC"/>
    <w:rsid w:val="008E38F6"/>
    <w:rsid w:val="008E39B4"/>
    <w:rsid w:val="008E48D6"/>
    <w:rsid w:val="008E511F"/>
    <w:rsid w:val="008E62EB"/>
    <w:rsid w:val="008E66CA"/>
    <w:rsid w:val="008E7802"/>
    <w:rsid w:val="008F1097"/>
    <w:rsid w:val="008F20A0"/>
    <w:rsid w:val="008F2D67"/>
    <w:rsid w:val="008F329C"/>
    <w:rsid w:val="008F5E2C"/>
    <w:rsid w:val="008F764E"/>
    <w:rsid w:val="00901381"/>
    <w:rsid w:val="00901964"/>
    <w:rsid w:val="0090240A"/>
    <w:rsid w:val="00903986"/>
    <w:rsid w:val="0090553F"/>
    <w:rsid w:val="009057D1"/>
    <w:rsid w:val="00907E80"/>
    <w:rsid w:val="009106A3"/>
    <w:rsid w:val="00910D1D"/>
    <w:rsid w:val="009111BF"/>
    <w:rsid w:val="00911880"/>
    <w:rsid w:val="00912232"/>
    <w:rsid w:val="00915EF8"/>
    <w:rsid w:val="0091605C"/>
    <w:rsid w:val="00916A0C"/>
    <w:rsid w:val="00922288"/>
    <w:rsid w:val="00924E3A"/>
    <w:rsid w:val="0092642B"/>
    <w:rsid w:val="00926BF2"/>
    <w:rsid w:val="00926FBB"/>
    <w:rsid w:val="00926FE5"/>
    <w:rsid w:val="00930955"/>
    <w:rsid w:val="009310ED"/>
    <w:rsid w:val="00931251"/>
    <w:rsid w:val="009319F1"/>
    <w:rsid w:val="009325CA"/>
    <w:rsid w:val="0093293A"/>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95D"/>
    <w:rsid w:val="00953B23"/>
    <w:rsid w:val="00953D45"/>
    <w:rsid w:val="00954782"/>
    <w:rsid w:val="009548C4"/>
    <w:rsid w:val="00957948"/>
    <w:rsid w:val="00960333"/>
    <w:rsid w:val="009617D4"/>
    <w:rsid w:val="00963648"/>
    <w:rsid w:val="00964023"/>
    <w:rsid w:val="009645CB"/>
    <w:rsid w:val="009645FE"/>
    <w:rsid w:val="009651BB"/>
    <w:rsid w:val="00970ACA"/>
    <w:rsid w:val="0097222E"/>
    <w:rsid w:val="00972364"/>
    <w:rsid w:val="00973A27"/>
    <w:rsid w:val="00975774"/>
    <w:rsid w:val="009759E6"/>
    <w:rsid w:val="009804F0"/>
    <w:rsid w:val="00982FF9"/>
    <w:rsid w:val="00984D32"/>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222D"/>
    <w:rsid w:val="009A3701"/>
    <w:rsid w:val="009A3D32"/>
    <w:rsid w:val="009A3F4C"/>
    <w:rsid w:val="009A4569"/>
    <w:rsid w:val="009A5F37"/>
    <w:rsid w:val="009A6072"/>
    <w:rsid w:val="009B109D"/>
    <w:rsid w:val="009B16C2"/>
    <w:rsid w:val="009B218C"/>
    <w:rsid w:val="009B390F"/>
    <w:rsid w:val="009B4F6F"/>
    <w:rsid w:val="009B5B9E"/>
    <w:rsid w:val="009B686E"/>
    <w:rsid w:val="009B7CAE"/>
    <w:rsid w:val="009C27CE"/>
    <w:rsid w:val="009C4261"/>
    <w:rsid w:val="009C5BAF"/>
    <w:rsid w:val="009C7878"/>
    <w:rsid w:val="009C7E76"/>
    <w:rsid w:val="009D10AF"/>
    <w:rsid w:val="009D164C"/>
    <w:rsid w:val="009D192D"/>
    <w:rsid w:val="009D23FD"/>
    <w:rsid w:val="009D2451"/>
    <w:rsid w:val="009D266E"/>
    <w:rsid w:val="009D6B52"/>
    <w:rsid w:val="009D74DD"/>
    <w:rsid w:val="009D7736"/>
    <w:rsid w:val="009E02CB"/>
    <w:rsid w:val="009E12B2"/>
    <w:rsid w:val="009E1345"/>
    <w:rsid w:val="009E15D0"/>
    <w:rsid w:val="009E1E23"/>
    <w:rsid w:val="009E2D7A"/>
    <w:rsid w:val="009E5979"/>
    <w:rsid w:val="009E70C1"/>
    <w:rsid w:val="009F006B"/>
    <w:rsid w:val="009F068B"/>
    <w:rsid w:val="009F09FF"/>
    <w:rsid w:val="009F0ADA"/>
    <w:rsid w:val="009F156A"/>
    <w:rsid w:val="009F1794"/>
    <w:rsid w:val="009F29C4"/>
    <w:rsid w:val="009F2FE5"/>
    <w:rsid w:val="009F356F"/>
    <w:rsid w:val="009F3EAF"/>
    <w:rsid w:val="009F448A"/>
    <w:rsid w:val="009F464A"/>
    <w:rsid w:val="009F5905"/>
    <w:rsid w:val="009F5C56"/>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09C"/>
    <w:rsid w:val="00A16311"/>
    <w:rsid w:val="00A24083"/>
    <w:rsid w:val="00A248D3"/>
    <w:rsid w:val="00A252AF"/>
    <w:rsid w:val="00A254A8"/>
    <w:rsid w:val="00A2562B"/>
    <w:rsid w:val="00A27C18"/>
    <w:rsid w:val="00A31408"/>
    <w:rsid w:val="00A3155B"/>
    <w:rsid w:val="00A31C98"/>
    <w:rsid w:val="00A3652A"/>
    <w:rsid w:val="00A367EC"/>
    <w:rsid w:val="00A368A9"/>
    <w:rsid w:val="00A36A1A"/>
    <w:rsid w:val="00A4084B"/>
    <w:rsid w:val="00A40F8F"/>
    <w:rsid w:val="00A4199C"/>
    <w:rsid w:val="00A41B11"/>
    <w:rsid w:val="00A42368"/>
    <w:rsid w:val="00A4480E"/>
    <w:rsid w:val="00A449AE"/>
    <w:rsid w:val="00A4532C"/>
    <w:rsid w:val="00A453F9"/>
    <w:rsid w:val="00A45E25"/>
    <w:rsid w:val="00A47746"/>
    <w:rsid w:val="00A514C3"/>
    <w:rsid w:val="00A52381"/>
    <w:rsid w:val="00A544FC"/>
    <w:rsid w:val="00A54A9F"/>
    <w:rsid w:val="00A54F07"/>
    <w:rsid w:val="00A57B4C"/>
    <w:rsid w:val="00A6036C"/>
    <w:rsid w:val="00A608E5"/>
    <w:rsid w:val="00A622D1"/>
    <w:rsid w:val="00A6284C"/>
    <w:rsid w:val="00A64863"/>
    <w:rsid w:val="00A6533F"/>
    <w:rsid w:val="00A65A8A"/>
    <w:rsid w:val="00A65CAA"/>
    <w:rsid w:val="00A660BC"/>
    <w:rsid w:val="00A725E8"/>
    <w:rsid w:val="00A72A7D"/>
    <w:rsid w:val="00A73903"/>
    <w:rsid w:val="00A73F26"/>
    <w:rsid w:val="00A73FF2"/>
    <w:rsid w:val="00A744A2"/>
    <w:rsid w:val="00A75D96"/>
    <w:rsid w:val="00A75F7F"/>
    <w:rsid w:val="00A77DE1"/>
    <w:rsid w:val="00A80ECD"/>
    <w:rsid w:val="00A82281"/>
    <w:rsid w:val="00A8424B"/>
    <w:rsid w:val="00A84288"/>
    <w:rsid w:val="00A85B3E"/>
    <w:rsid w:val="00A85F76"/>
    <w:rsid w:val="00A86C0D"/>
    <w:rsid w:val="00A86CBD"/>
    <w:rsid w:val="00A875F9"/>
    <w:rsid w:val="00A8782E"/>
    <w:rsid w:val="00A90379"/>
    <w:rsid w:val="00A90713"/>
    <w:rsid w:val="00A9236A"/>
    <w:rsid w:val="00A932D2"/>
    <w:rsid w:val="00A948AB"/>
    <w:rsid w:val="00A958A3"/>
    <w:rsid w:val="00AA0678"/>
    <w:rsid w:val="00AA134A"/>
    <w:rsid w:val="00AA18F3"/>
    <w:rsid w:val="00AA568E"/>
    <w:rsid w:val="00AA59F4"/>
    <w:rsid w:val="00AA5B2B"/>
    <w:rsid w:val="00AA68CB"/>
    <w:rsid w:val="00AA7073"/>
    <w:rsid w:val="00AA7221"/>
    <w:rsid w:val="00AA751E"/>
    <w:rsid w:val="00AB0359"/>
    <w:rsid w:val="00AB3B87"/>
    <w:rsid w:val="00AB3E6B"/>
    <w:rsid w:val="00AB3E7F"/>
    <w:rsid w:val="00AB6131"/>
    <w:rsid w:val="00AB6ADB"/>
    <w:rsid w:val="00AC083C"/>
    <w:rsid w:val="00AC305E"/>
    <w:rsid w:val="00AC378C"/>
    <w:rsid w:val="00AC4135"/>
    <w:rsid w:val="00AC493D"/>
    <w:rsid w:val="00AC4AC4"/>
    <w:rsid w:val="00AC5CBC"/>
    <w:rsid w:val="00AC6769"/>
    <w:rsid w:val="00AC757D"/>
    <w:rsid w:val="00AD0385"/>
    <w:rsid w:val="00AD0580"/>
    <w:rsid w:val="00AD29F8"/>
    <w:rsid w:val="00AD2C44"/>
    <w:rsid w:val="00AD3826"/>
    <w:rsid w:val="00AD4446"/>
    <w:rsid w:val="00AD4C1C"/>
    <w:rsid w:val="00AD5B15"/>
    <w:rsid w:val="00AD6CD1"/>
    <w:rsid w:val="00AD703B"/>
    <w:rsid w:val="00AE05B6"/>
    <w:rsid w:val="00AE1198"/>
    <w:rsid w:val="00AE25AE"/>
    <w:rsid w:val="00AE2607"/>
    <w:rsid w:val="00AE4F47"/>
    <w:rsid w:val="00AE5293"/>
    <w:rsid w:val="00AE5E0B"/>
    <w:rsid w:val="00AE77E4"/>
    <w:rsid w:val="00AF0B71"/>
    <w:rsid w:val="00AF1CF9"/>
    <w:rsid w:val="00AF232E"/>
    <w:rsid w:val="00AF2869"/>
    <w:rsid w:val="00AF2CCD"/>
    <w:rsid w:val="00AF3177"/>
    <w:rsid w:val="00AF3457"/>
    <w:rsid w:val="00AF3EE6"/>
    <w:rsid w:val="00AF7D84"/>
    <w:rsid w:val="00B04A24"/>
    <w:rsid w:val="00B06E23"/>
    <w:rsid w:val="00B06F2A"/>
    <w:rsid w:val="00B07CC8"/>
    <w:rsid w:val="00B10D1C"/>
    <w:rsid w:val="00B117DB"/>
    <w:rsid w:val="00B12C98"/>
    <w:rsid w:val="00B12DA4"/>
    <w:rsid w:val="00B147E3"/>
    <w:rsid w:val="00B14AAF"/>
    <w:rsid w:val="00B15D19"/>
    <w:rsid w:val="00B1755D"/>
    <w:rsid w:val="00B17B70"/>
    <w:rsid w:val="00B22721"/>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333FD"/>
    <w:rsid w:val="00B405E8"/>
    <w:rsid w:val="00B42C19"/>
    <w:rsid w:val="00B4745C"/>
    <w:rsid w:val="00B478F5"/>
    <w:rsid w:val="00B517A0"/>
    <w:rsid w:val="00B51CA3"/>
    <w:rsid w:val="00B5273A"/>
    <w:rsid w:val="00B53452"/>
    <w:rsid w:val="00B556D0"/>
    <w:rsid w:val="00B55838"/>
    <w:rsid w:val="00B560B9"/>
    <w:rsid w:val="00B5676E"/>
    <w:rsid w:val="00B56849"/>
    <w:rsid w:val="00B60A38"/>
    <w:rsid w:val="00B62522"/>
    <w:rsid w:val="00B63425"/>
    <w:rsid w:val="00B64841"/>
    <w:rsid w:val="00B65794"/>
    <w:rsid w:val="00B65E8C"/>
    <w:rsid w:val="00B674DA"/>
    <w:rsid w:val="00B70E9D"/>
    <w:rsid w:val="00B72A9F"/>
    <w:rsid w:val="00B75166"/>
    <w:rsid w:val="00B75C51"/>
    <w:rsid w:val="00B817A3"/>
    <w:rsid w:val="00B81BEE"/>
    <w:rsid w:val="00B8235F"/>
    <w:rsid w:val="00B8262C"/>
    <w:rsid w:val="00B82B8E"/>
    <w:rsid w:val="00B83081"/>
    <w:rsid w:val="00B834F1"/>
    <w:rsid w:val="00B835F8"/>
    <w:rsid w:val="00B83B32"/>
    <w:rsid w:val="00B83BEC"/>
    <w:rsid w:val="00B8419E"/>
    <w:rsid w:val="00B856BE"/>
    <w:rsid w:val="00B866EC"/>
    <w:rsid w:val="00B86F91"/>
    <w:rsid w:val="00B90047"/>
    <w:rsid w:val="00B902C9"/>
    <w:rsid w:val="00B91A81"/>
    <w:rsid w:val="00B92536"/>
    <w:rsid w:val="00B9290F"/>
    <w:rsid w:val="00B93140"/>
    <w:rsid w:val="00B93CDF"/>
    <w:rsid w:val="00B946C3"/>
    <w:rsid w:val="00B94E37"/>
    <w:rsid w:val="00B96077"/>
    <w:rsid w:val="00BA26EF"/>
    <w:rsid w:val="00BA41DE"/>
    <w:rsid w:val="00BA5727"/>
    <w:rsid w:val="00BA60B0"/>
    <w:rsid w:val="00BA6FBD"/>
    <w:rsid w:val="00BA7002"/>
    <w:rsid w:val="00BA71B4"/>
    <w:rsid w:val="00BB1015"/>
    <w:rsid w:val="00BB25D0"/>
    <w:rsid w:val="00BB2D71"/>
    <w:rsid w:val="00BB2DD6"/>
    <w:rsid w:val="00BB418C"/>
    <w:rsid w:val="00BB4AA8"/>
    <w:rsid w:val="00BB53DD"/>
    <w:rsid w:val="00BB5F3C"/>
    <w:rsid w:val="00BB6947"/>
    <w:rsid w:val="00BB7921"/>
    <w:rsid w:val="00BC2F26"/>
    <w:rsid w:val="00BC45A2"/>
    <w:rsid w:val="00BC501D"/>
    <w:rsid w:val="00BC6497"/>
    <w:rsid w:val="00BC689B"/>
    <w:rsid w:val="00BC6F36"/>
    <w:rsid w:val="00BD2162"/>
    <w:rsid w:val="00BD31B7"/>
    <w:rsid w:val="00BD39D7"/>
    <w:rsid w:val="00BD3E7F"/>
    <w:rsid w:val="00BD427A"/>
    <w:rsid w:val="00BD44AD"/>
    <w:rsid w:val="00BD46D8"/>
    <w:rsid w:val="00BD7297"/>
    <w:rsid w:val="00BE00DE"/>
    <w:rsid w:val="00BE0A32"/>
    <w:rsid w:val="00BE205A"/>
    <w:rsid w:val="00BE3501"/>
    <w:rsid w:val="00BE3A36"/>
    <w:rsid w:val="00BE7411"/>
    <w:rsid w:val="00BF0FA5"/>
    <w:rsid w:val="00BF1788"/>
    <w:rsid w:val="00BF17FD"/>
    <w:rsid w:val="00BF21A4"/>
    <w:rsid w:val="00BF39A5"/>
    <w:rsid w:val="00BF566D"/>
    <w:rsid w:val="00BF5C74"/>
    <w:rsid w:val="00BF5D88"/>
    <w:rsid w:val="00BF69A3"/>
    <w:rsid w:val="00BF6E1C"/>
    <w:rsid w:val="00BF7755"/>
    <w:rsid w:val="00C002F5"/>
    <w:rsid w:val="00C00E31"/>
    <w:rsid w:val="00C01FB6"/>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BD"/>
    <w:rsid w:val="00C229FF"/>
    <w:rsid w:val="00C23B42"/>
    <w:rsid w:val="00C244E6"/>
    <w:rsid w:val="00C24622"/>
    <w:rsid w:val="00C24E14"/>
    <w:rsid w:val="00C25429"/>
    <w:rsid w:val="00C3104B"/>
    <w:rsid w:val="00C3246E"/>
    <w:rsid w:val="00C33E81"/>
    <w:rsid w:val="00C367DB"/>
    <w:rsid w:val="00C36FFC"/>
    <w:rsid w:val="00C37CEE"/>
    <w:rsid w:val="00C40FAE"/>
    <w:rsid w:val="00C41205"/>
    <w:rsid w:val="00C414AA"/>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3111"/>
    <w:rsid w:val="00C64FFF"/>
    <w:rsid w:val="00C674CC"/>
    <w:rsid w:val="00C677E4"/>
    <w:rsid w:val="00C70A51"/>
    <w:rsid w:val="00C70B86"/>
    <w:rsid w:val="00C70F15"/>
    <w:rsid w:val="00C71AAA"/>
    <w:rsid w:val="00C7452D"/>
    <w:rsid w:val="00C74FFB"/>
    <w:rsid w:val="00C753BB"/>
    <w:rsid w:val="00C75CED"/>
    <w:rsid w:val="00C76C12"/>
    <w:rsid w:val="00C7724E"/>
    <w:rsid w:val="00C8132B"/>
    <w:rsid w:val="00C82206"/>
    <w:rsid w:val="00C82640"/>
    <w:rsid w:val="00C83626"/>
    <w:rsid w:val="00C845AB"/>
    <w:rsid w:val="00C85807"/>
    <w:rsid w:val="00C859CA"/>
    <w:rsid w:val="00C87778"/>
    <w:rsid w:val="00C904BA"/>
    <w:rsid w:val="00C90BC7"/>
    <w:rsid w:val="00C91D27"/>
    <w:rsid w:val="00C925FC"/>
    <w:rsid w:val="00C931FC"/>
    <w:rsid w:val="00C95037"/>
    <w:rsid w:val="00C96229"/>
    <w:rsid w:val="00C9690F"/>
    <w:rsid w:val="00CA00E0"/>
    <w:rsid w:val="00CA03EC"/>
    <w:rsid w:val="00CA0666"/>
    <w:rsid w:val="00CA09F3"/>
    <w:rsid w:val="00CA16EB"/>
    <w:rsid w:val="00CA1D73"/>
    <w:rsid w:val="00CA1DB3"/>
    <w:rsid w:val="00CA374C"/>
    <w:rsid w:val="00CA6A46"/>
    <w:rsid w:val="00CA7607"/>
    <w:rsid w:val="00CB0167"/>
    <w:rsid w:val="00CB0EAD"/>
    <w:rsid w:val="00CB172F"/>
    <w:rsid w:val="00CB2156"/>
    <w:rsid w:val="00CB40F0"/>
    <w:rsid w:val="00CB46A2"/>
    <w:rsid w:val="00CB49E7"/>
    <w:rsid w:val="00CB49F0"/>
    <w:rsid w:val="00CB5B17"/>
    <w:rsid w:val="00CB5D0A"/>
    <w:rsid w:val="00CB734D"/>
    <w:rsid w:val="00CB751A"/>
    <w:rsid w:val="00CB7649"/>
    <w:rsid w:val="00CB77A8"/>
    <w:rsid w:val="00CC0290"/>
    <w:rsid w:val="00CC161E"/>
    <w:rsid w:val="00CC1922"/>
    <w:rsid w:val="00CC20CD"/>
    <w:rsid w:val="00CC3335"/>
    <w:rsid w:val="00CC348D"/>
    <w:rsid w:val="00CC37EB"/>
    <w:rsid w:val="00CC45CD"/>
    <w:rsid w:val="00CC4D6B"/>
    <w:rsid w:val="00CC56AA"/>
    <w:rsid w:val="00CC57AB"/>
    <w:rsid w:val="00CC674E"/>
    <w:rsid w:val="00CC6BBC"/>
    <w:rsid w:val="00CD00CB"/>
    <w:rsid w:val="00CD0297"/>
    <w:rsid w:val="00CD1309"/>
    <w:rsid w:val="00CD1614"/>
    <w:rsid w:val="00CD29DD"/>
    <w:rsid w:val="00CD35C1"/>
    <w:rsid w:val="00CD725C"/>
    <w:rsid w:val="00CD7D12"/>
    <w:rsid w:val="00CE12AA"/>
    <w:rsid w:val="00CE13CC"/>
    <w:rsid w:val="00CE1872"/>
    <w:rsid w:val="00CE308E"/>
    <w:rsid w:val="00CE397A"/>
    <w:rsid w:val="00CE5578"/>
    <w:rsid w:val="00CE719E"/>
    <w:rsid w:val="00CE789A"/>
    <w:rsid w:val="00CE79DC"/>
    <w:rsid w:val="00CF3833"/>
    <w:rsid w:val="00CF5526"/>
    <w:rsid w:val="00CF5671"/>
    <w:rsid w:val="00D031D6"/>
    <w:rsid w:val="00D03955"/>
    <w:rsid w:val="00D0600C"/>
    <w:rsid w:val="00D13438"/>
    <w:rsid w:val="00D155C0"/>
    <w:rsid w:val="00D16ABF"/>
    <w:rsid w:val="00D20589"/>
    <w:rsid w:val="00D22018"/>
    <w:rsid w:val="00D222F1"/>
    <w:rsid w:val="00D228F1"/>
    <w:rsid w:val="00D23A9B"/>
    <w:rsid w:val="00D24DCB"/>
    <w:rsid w:val="00D24E41"/>
    <w:rsid w:val="00D2682C"/>
    <w:rsid w:val="00D30182"/>
    <w:rsid w:val="00D31772"/>
    <w:rsid w:val="00D33117"/>
    <w:rsid w:val="00D33D61"/>
    <w:rsid w:val="00D34071"/>
    <w:rsid w:val="00D34191"/>
    <w:rsid w:val="00D35845"/>
    <w:rsid w:val="00D36D58"/>
    <w:rsid w:val="00D4068E"/>
    <w:rsid w:val="00D41E26"/>
    <w:rsid w:val="00D427C5"/>
    <w:rsid w:val="00D45B19"/>
    <w:rsid w:val="00D461BD"/>
    <w:rsid w:val="00D46AE1"/>
    <w:rsid w:val="00D47EF8"/>
    <w:rsid w:val="00D50B8D"/>
    <w:rsid w:val="00D52AFE"/>
    <w:rsid w:val="00D53EC4"/>
    <w:rsid w:val="00D54189"/>
    <w:rsid w:val="00D56522"/>
    <w:rsid w:val="00D5798F"/>
    <w:rsid w:val="00D60A0E"/>
    <w:rsid w:val="00D60E9A"/>
    <w:rsid w:val="00D63538"/>
    <w:rsid w:val="00D64E2E"/>
    <w:rsid w:val="00D736BA"/>
    <w:rsid w:val="00D74415"/>
    <w:rsid w:val="00D74A7D"/>
    <w:rsid w:val="00D807AF"/>
    <w:rsid w:val="00D81BCB"/>
    <w:rsid w:val="00D83162"/>
    <w:rsid w:val="00D83287"/>
    <w:rsid w:val="00D83401"/>
    <w:rsid w:val="00D836C2"/>
    <w:rsid w:val="00D83B41"/>
    <w:rsid w:val="00D84E1C"/>
    <w:rsid w:val="00D86656"/>
    <w:rsid w:val="00D90DB7"/>
    <w:rsid w:val="00D916A9"/>
    <w:rsid w:val="00D924EB"/>
    <w:rsid w:val="00D9321F"/>
    <w:rsid w:val="00D935A6"/>
    <w:rsid w:val="00D949E2"/>
    <w:rsid w:val="00D9666F"/>
    <w:rsid w:val="00D96D2C"/>
    <w:rsid w:val="00D9795E"/>
    <w:rsid w:val="00D97BC9"/>
    <w:rsid w:val="00DA035B"/>
    <w:rsid w:val="00DA0600"/>
    <w:rsid w:val="00DA218A"/>
    <w:rsid w:val="00DA40D9"/>
    <w:rsid w:val="00DA4F20"/>
    <w:rsid w:val="00DA5A19"/>
    <w:rsid w:val="00DA5C92"/>
    <w:rsid w:val="00DA6D2D"/>
    <w:rsid w:val="00DA706A"/>
    <w:rsid w:val="00DA71C0"/>
    <w:rsid w:val="00DA7961"/>
    <w:rsid w:val="00DA7A02"/>
    <w:rsid w:val="00DB0410"/>
    <w:rsid w:val="00DB0BCF"/>
    <w:rsid w:val="00DB1401"/>
    <w:rsid w:val="00DB276F"/>
    <w:rsid w:val="00DB5DC5"/>
    <w:rsid w:val="00DB6529"/>
    <w:rsid w:val="00DB677E"/>
    <w:rsid w:val="00DB7BA3"/>
    <w:rsid w:val="00DB7CAE"/>
    <w:rsid w:val="00DC1756"/>
    <w:rsid w:val="00DC1C71"/>
    <w:rsid w:val="00DC29B1"/>
    <w:rsid w:val="00DC2DF0"/>
    <w:rsid w:val="00DC2FE6"/>
    <w:rsid w:val="00DC4020"/>
    <w:rsid w:val="00DC4B6B"/>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762D"/>
    <w:rsid w:val="00DE785E"/>
    <w:rsid w:val="00DF02CF"/>
    <w:rsid w:val="00DF114F"/>
    <w:rsid w:val="00DF1702"/>
    <w:rsid w:val="00DF1CA2"/>
    <w:rsid w:val="00DF60F9"/>
    <w:rsid w:val="00DF72C4"/>
    <w:rsid w:val="00E010D1"/>
    <w:rsid w:val="00E014A5"/>
    <w:rsid w:val="00E0154E"/>
    <w:rsid w:val="00E03326"/>
    <w:rsid w:val="00E03600"/>
    <w:rsid w:val="00E03D46"/>
    <w:rsid w:val="00E04A64"/>
    <w:rsid w:val="00E055FA"/>
    <w:rsid w:val="00E06D17"/>
    <w:rsid w:val="00E106C5"/>
    <w:rsid w:val="00E10E1E"/>
    <w:rsid w:val="00E12500"/>
    <w:rsid w:val="00E12C45"/>
    <w:rsid w:val="00E12D4C"/>
    <w:rsid w:val="00E13F67"/>
    <w:rsid w:val="00E14C1A"/>
    <w:rsid w:val="00E15653"/>
    <w:rsid w:val="00E169F6"/>
    <w:rsid w:val="00E16C2E"/>
    <w:rsid w:val="00E20FF6"/>
    <w:rsid w:val="00E220AC"/>
    <w:rsid w:val="00E22D79"/>
    <w:rsid w:val="00E22FD6"/>
    <w:rsid w:val="00E23DA7"/>
    <w:rsid w:val="00E23EDF"/>
    <w:rsid w:val="00E2400D"/>
    <w:rsid w:val="00E25444"/>
    <w:rsid w:val="00E263DD"/>
    <w:rsid w:val="00E26A4E"/>
    <w:rsid w:val="00E26CA6"/>
    <w:rsid w:val="00E277F4"/>
    <w:rsid w:val="00E3264B"/>
    <w:rsid w:val="00E345D6"/>
    <w:rsid w:val="00E356C7"/>
    <w:rsid w:val="00E37C88"/>
    <w:rsid w:val="00E401A0"/>
    <w:rsid w:val="00E410F7"/>
    <w:rsid w:val="00E412C5"/>
    <w:rsid w:val="00E41BBB"/>
    <w:rsid w:val="00E42A56"/>
    <w:rsid w:val="00E4325E"/>
    <w:rsid w:val="00E4349A"/>
    <w:rsid w:val="00E43AA7"/>
    <w:rsid w:val="00E4412F"/>
    <w:rsid w:val="00E45CA3"/>
    <w:rsid w:val="00E4678E"/>
    <w:rsid w:val="00E50496"/>
    <w:rsid w:val="00E50691"/>
    <w:rsid w:val="00E50A71"/>
    <w:rsid w:val="00E53C6E"/>
    <w:rsid w:val="00E55C59"/>
    <w:rsid w:val="00E56349"/>
    <w:rsid w:val="00E626CF"/>
    <w:rsid w:val="00E62758"/>
    <w:rsid w:val="00E65746"/>
    <w:rsid w:val="00E65907"/>
    <w:rsid w:val="00E70594"/>
    <w:rsid w:val="00E73726"/>
    <w:rsid w:val="00E73924"/>
    <w:rsid w:val="00E73E5D"/>
    <w:rsid w:val="00E74192"/>
    <w:rsid w:val="00E75145"/>
    <w:rsid w:val="00E7562C"/>
    <w:rsid w:val="00E778BA"/>
    <w:rsid w:val="00E77FD8"/>
    <w:rsid w:val="00E80A63"/>
    <w:rsid w:val="00E84067"/>
    <w:rsid w:val="00E84F41"/>
    <w:rsid w:val="00E853B7"/>
    <w:rsid w:val="00E87CB4"/>
    <w:rsid w:val="00E9072D"/>
    <w:rsid w:val="00E907DF"/>
    <w:rsid w:val="00E910DC"/>
    <w:rsid w:val="00E926D9"/>
    <w:rsid w:val="00E9417B"/>
    <w:rsid w:val="00E942A3"/>
    <w:rsid w:val="00E945B2"/>
    <w:rsid w:val="00E9481E"/>
    <w:rsid w:val="00E94FCF"/>
    <w:rsid w:val="00E95D2D"/>
    <w:rsid w:val="00E96293"/>
    <w:rsid w:val="00E97C7B"/>
    <w:rsid w:val="00EA1BBF"/>
    <w:rsid w:val="00EA1F05"/>
    <w:rsid w:val="00EA201F"/>
    <w:rsid w:val="00EA213A"/>
    <w:rsid w:val="00EA2351"/>
    <w:rsid w:val="00EA3299"/>
    <w:rsid w:val="00EA5681"/>
    <w:rsid w:val="00EA658C"/>
    <w:rsid w:val="00EA753B"/>
    <w:rsid w:val="00EB10E9"/>
    <w:rsid w:val="00EB11C2"/>
    <w:rsid w:val="00EB1230"/>
    <w:rsid w:val="00EB14D1"/>
    <w:rsid w:val="00EB2566"/>
    <w:rsid w:val="00EB2913"/>
    <w:rsid w:val="00EB2A02"/>
    <w:rsid w:val="00EB45C3"/>
    <w:rsid w:val="00EB59CC"/>
    <w:rsid w:val="00EB673A"/>
    <w:rsid w:val="00EB699F"/>
    <w:rsid w:val="00EC0FDD"/>
    <w:rsid w:val="00EC160C"/>
    <w:rsid w:val="00EC1A42"/>
    <w:rsid w:val="00EC1F5C"/>
    <w:rsid w:val="00EC2A83"/>
    <w:rsid w:val="00EC5540"/>
    <w:rsid w:val="00EC6A98"/>
    <w:rsid w:val="00EC6D31"/>
    <w:rsid w:val="00ED0458"/>
    <w:rsid w:val="00ED09D1"/>
    <w:rsid w:val="00ED0A14"/>
    <w:rsid w:val="00ED0C1F"/>
    <w:rsid w:val="00ED3C84"/>
    <w:rsid w:val="00ED3F2E"/>
    <w:rsid w:val="00ED429D"/>
    <w:rsid w:val="00ED70CC"/>
    <w:rsid w:val="00EE2213"/>
    <w:rsid w:val="00EE25E1"/>
    <w:rsid w:val="00EE28A2"/>
    <w:rsid w:val="00EE28C2"/>
    <w:rsid w:val="00EE2985"/>
    <w:rsid w:val="00EE30A0"/>
    <w:rsid w:val="00EE3FC5"/>
    <w:rsid w:val="00EE4BBA"/>
    <w:rsid w:val="00EE514B"/>
    <w:rsid w:val="00EE6CF1"/>
    <w:rsid w:val="00EE7178"/>
    <w:rsid w:val="00EF1839"/>
    <w:rsid w:val="00EF2DDC"/>
    <w:rsid w:val="00EF3CAA"/>
    <w:rsid w:val="00EF4F5B"/>
    <w:rsid w:val="00EF6118"/>
    <w:rsid w:val="00EF6297"/>
    <w:rsid w:val="00EF69DD"/>
    <w:rsid w:val="00EF6AC7"/>
    <w:rsid w:val="00F00C73"/>
    <w:rsid w:val="00F00F53"/>
    <w:rsid w:val="00F03725"/>
    <w:rsid w:val="00F0387E"/>
    <w:rsid w:val="00F0401B"/>
    <w:rsid w:val="00F04D32"/>
    <w:rsid w:val="00F050E9"/>
    <w:rsid w:val="00F055D4"/>
    <w:rsid w:val="00F055F8"/>
    <w:rsid w:val="00F07EC4"/>
    <w:rsid w:val="00F10669"/>
    <w:rsid w:val="00F10A06"/>
    <w:rsid w:val="00F10D72"/>
    <w:rsid w:val="00F110DC"/>
    <w:rsid w:val="00F11CAE"/>
    <w:rsid w:val="00F1317F"/>
    <w:rsid w:val="00F13D90"/>
    <w:rsid w:val="00F149F5"/>
    <w:rsid w:val="00F14B21"/>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50"/>
    <w:rsid w:val="00F356F4"/>
    <w:rsid w:val="00F35BF8"/>
    <w:rsid w:val="00F3669F"/>
    <w:rsid w:val="00F37BDB"/>
    <w:rsid w:val="00F400EA"/>
    <w:rsid w:val="00F40197"/>
    <w:rsid w:val="00F4240D"/>
    <w:rsid w:val="00F4373D"/>
    <w:rsid w:val="00F43C48"/>
    <w:rsid w:val="00F4430A"/>
    <w:rsid w:val="00F44567"/>
    <w:rsid w:val="00F45D81"/>
    <w:rsid w:val="00F46573"/>
    <w:rsid w:val="00F46A45"/>
    <w:rsid w:val="00F47F7D"/>
    <w:rsid w:val="00F51786"/>
    <w:rsid w:val="00F53676"/>
    <w:rsid w:val="00F536A7"/>
    <w:rsid w:val="00F53B24"/>
    <w:rsid w:val="00F54195"/>
    <w:rsid w:val="00F54AC3"/>
    <w:rsid w:val="00F563B0"/>
    <w:rsid w:val="00F5671D"/>
    <w:rsid w:val="00F57041"/>
    <w:rsid w:val="00F57158"/>
    <w:rsid w:val="00F572DE"/>
    <w:rsid w:val="00F6160D"/>
    <w:rsid w:val="00F63B94"/>
    <w:rsid w:val="00F657C8"/>
    <w:rsid w:val="00F66CF0"/>
    <w:rsid w:val="00F67B64"/>
    <w:rsid w:val="00F714F7"/>
    <w:rsid w:val="00F7264C"/>
    <w:rsid w:val="00F73CFB"/>
    <w:rsid w:val="00F73F9E"/>
    <w:rsid w:val="00F74DDA"/>
    <w:rsid w:val="00F74EF9"/>
    <w:rsid w:val="00F76CCB"/>
    <w:rsid w:val="00F77970"/>
    <w:rsid w:val="00F8179C"/>
    <w:rsid w:val="00F82500"/>
    <w:rsid w:val="00F877F0"/>
    <w:rsid w:val="00F878CC"/>
    <w:rsid w:val="00F87D34"/>
    <w:rsid w:val="00F90A29"/>
    <w:rsid w:val="00F92316"/>
    <w:rsid w:val="00F93DC4"/>
    <w:rsid w:val="00F9568F"/>
    <w:rsid w:val="00F97838"/>
    <w:rsid w:val="00FA3D6E"/>
    <w:rsid w:val="00FA3EA9"/>
    <w:rsid w:val="00FA4FDA"/>
    <w:rsid w:val="00FA5F3C"/>
    <w:rsid w:val="00FA63B4"/>
    <w:rsid w:val="00FA75FB"/>
    <w:rsid w:val="00FA79CF"/>
    <w:rsid w:val="00FB1F88"/>
    <w:rsid w:val="00FB2876"/>
    <w:rsid w:val="00FB30B6"/>
    <w:rsid w:val="00FB3C53"/>
    <w:rsid w:val="00FB3D9D"/>
    <w:rsid w:val="00FB4768"/>
    <w:rsid w:val="00FB4811"/>
    <w:rsid w:val="00FB58C9"/>
    <w:rsid w:val="00FC067C"/>
    <w:rsid w:val="00FC1394"/>
    <w:rsid w:val="00FC16B4"/>
    <w:rsid w:val="00FC1E67"/>
    <w:rsid w:val="00FC2056"/>
    <w:rsid w:val="00FC3C2E"/>
    <w:rsid w:val="00FC4C83"/>
    <w:rsid w:val="00FC5642"/>
    <w:rsid w:val="00FC6473"/>
    <w:rsid w:val="00FC657C"/>
    <w:rsid w:val="00FC6774"/>
    <w:rsid w:val="00FD1AB4"/>
    <w:rsid w:val="00FD1BE6"/>
    <w:rsid w:val="00FD2A46"/>
    <w:rsid w:val="00FD2ADF"/>
    <w:rsid w:val="00FD2CAC"/>
    <w:rsid w:val="00FD4A3A"/>
    <w:rsid w:val="00FD4CD5"/>
    <w:rsid w:val="00FD5512"/>
    <w:rsid w:val="00FD56CF"/>
    <w:rsid w:val="00FD58B2"/>
    <w:rsid w:val="00FD6828"/>
    <w:rsid w:val="00FD7BED"/>
    <w:rsid w:val="00FD7DC2"/>
    <w:rsid w:val="00FE0D44"/>
    <w:rsid w:val="00FE1D39"/>
    <w:rsid w:val="00FE2B22"/>
    <w:rsid w:val="00FE38E4"/>
    <w:rsid w:val="00FE5A78"/>
    <w:rsid w:val="00FF053D"/>
    <w:rsid w:val="00FF0B72"/>
    <w:rsid w:val="00FF18EA"/>
    <w:rsid w:val="00FF2847"/>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B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semiHidden/>
    <w:unhideWhenUsed/>
    <w:rsid w:val="00C96229"/>
    <w:rPr>
      <w:sz w:val="16"/>
      <w:szCs w:val="16"/>
    </w:rPr>
  </w:style>
  <w:style w:type="paragraph" w:styleId="CommentText">
    <w:name w:val="annotation text"/>
    <w:basedOn w:val="Normal"/>
    <w:link w:val="CommentTextChar"/>
    <w:semiHidden/>
    <w:unhideWhenUsed/>
    <w:rsid w:val="00C96229"/>
    <w:rPr>
      <w:sz w:val="20"/>
      <w:szCs w:val="20"/>
    </w:rPr>
  </w:style>
  <w:style w:type="character" w:customStyle="1" w:styleId="CommentTextChar">
    <w:name w:val="Comment Text Char"/>
    <w:basedOn w:val="DefaultParagraphFont"/>
    <w:link w:val="CommentText"/>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 w:type="paragraph" w:customStyle="1" w:styleId="gmail-msonormal">
    <w:name w:val="gmail-msonormal"/>
    <w:basedOn w:val="Normal"/>
    <w:rsid w:val="00783572"/>
    <w:pPr>
      <w:spacing w:before="100" w:beforeAutospacing="1" w:after="100" w:afterAutospacing="1"/>
    </w:pPr>
    <w:rPr>
      <w:rFonts w:eastAsiaTheme="minorHAnsi"/>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E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semiHidden/>
    <w:unhideWhenUsed/>
    <w:rsid w:val="00C96229"/>
    <w:rPr>
      <w:sz w:val="16"/>
      <w:szCs w:val="16"/>
    </w:rPr>
  </w:style>
  <w:style w:type="paragraph" w:styleId="CommentText">
    <w:name w:val="annotation text"/>
    <w:basedOn w:val="Normal"/>
    <w:link w:val="CommentTextChar"/>
    <w:semiHidden/>
    <w:unhideWhenUsed/>
    <w:rsid w:val="00C96229"/>
    <w:rPr>
      <w:sz w:val="20"/>
      <w:szCs w:val="20"/>
    </w:rPr>
  </w:style>
  <w:style w:type="character" w:customStyle="1" w:styleId="CommentTextChar">
    <w:name w:val="Comment Text Char"/>
    <w:basedOn w:val="DefaultParagraphFont"/>
    <w:link w:val="CommentText"/>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 w:type="paragraph" w:customStyle="1" w:styleId="gmail-msonormal">
    <w:name w:val="gmail-msonormal"/>
    <w:basedOn w:val="Normal"/>
    <w:rsid w:val="00783572"/>
    <w:pPr>
      <w:spacing w:before="100" w:beforeAutospacing="1" w:after="100" w:afterAutospacing="1"/>
    </w:pPr>
    <w:rPr>
      <w:rFonts w:eastAsiaTheme="minorHAnsi"/>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356321859">
      <w:bodyDiv w:val="1"/>
      <w:marLeft w:val="0"/>
      <w:marRight w:val="0"/>
      <w:marTop w:val="0"/>
      <w:marBottom w:val="0"/>
      <w:divBdr>
        <w:top w:val="none" w:sz="0" w:space="0" w:color="auto"/>
        <w:left w:val="none" w:sz="0" w:space="0" w:color="auto"/>
        <w:bottom w:val="none" w:sz="0" w:space="0" w:color="auto"/>
        <w:right w:val="none" w:sz="0" w:space="0" w:color="auto"/>
      </w:divBdr>
    </w:div>
    <w:div w:id="44905785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4858488">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4145329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000501870">
      <w:bodyDiv w:val="1"/>
      <w:marLeft w:val="0"/>
      <w:marRight w:val="0"/>
      <w:marTop w:val="0"/>
      <w:marBottom w:val="0"/>
      <w:divBdr>
        <w:top w:val="none" w:sz="0" w:space="0" w:color="auto"/>
        <w:left w:val="none" w:sz="0" w:space="0" w:color="auto"/>
        <w:bottom w:val="none" w:sz="0" w:space="0" w:color="auto"/>
        <w:right w:val="none" w:sz="0" w:space="0" w:color="auto"/>
      </w:divBdr>
    </w:div>
    <w:div w:id="1036466443">
      <w:bodyDiv w:val="1"/>
      <w:marLeft w:val="0"/>
      <w:marRight w:val="0"/>
      <w:marTop w:val="0"/>
      <w:marBottom w:val="0"/>
      <w:divBdr>
        <w:top w:val="none" w:sz="0" w:space="0" w:color="auto"/>
        <w:left w:val="none" w:sz="0" w:space="0" w:color="auto"/>
        <w:bottom w:val="none" w:sz="0" w:space="0" w:color="auto"/>
        <w:right w:val="none" w:sz="0" w:space="0" w:color="auto"/>
      </w:divBdr>
    </w:div>
    <w:div w:id="106865383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118349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61391211">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515998177">
      <w:bodyDiv w:val="1"/>
      <w:marLeft w:val="0"/>
      <w:marRight w:val="0"/>
      <w:marTop w:val="0"/>
      <w:marBottom w:val="0"/>
      <w:divBdr>
        <w:top w:val="none" w:sz="0" w:space="0" w:color="auto"/>
        <w:left w:val="none" w:sz="0" w:space="0" w:color="auto"/>
        <w:bottom w:val="none" w:sz="0" w:space="0" w:color="auto"/>
        <w:right w:val="none" w:sz="0" w:space="0" w:color="auto"/>
      </w:divBdr>
    </w:div>
    <w:div w:id="1548758628">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1684019">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krbic@beoelektran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piu.r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3034-A7FA-4140-851E-BF2A4C8A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8939</Words>
  <Characters>50956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59776</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Tatjana Vojvodić</cp:lastModifiedBy>
  <cp:revision>37</cp:revision>
  <cp:lastPrinted>2016-10-12T11:04:00Z</cp:lastPrinted>
  <dcterms:created xsi:type="dcterms:W3CDTF">2016-10-05T07:30:00Z</dcterms:created>
  <dcterms:modified xsi:type="dcterms:W3CDTF">2016-10-12T11:12:00Z</dcterms:modified>
</cp:coreProperties>
</file>