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8EDBE" w14:textId="77777777" w:rsidR="00A92081" w:rsidRPr="00823157" w:rsidRDefault="00A92081" w:rsidP="00E42E7B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426"/>
        <w:gridCol w:w="5260"/>
      </w:tblGrid>
      <w:tr w:rsidR="00421C6D" w:rsidRPr="00823157" w14:paraId="244865A4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8257" w14:textId="77777777" w:rsidR="00421C6D" w:rsidRPr="00823157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4306" w14:textId="77777777" w:rsidR="00484B44" w:rsidRDefault="00F5074E" w:rsidP="003D74C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3D74CC">
              <w:rPr>
                <w:rFonts w:ascii="Times New Roman" w:hAnsi="Times New Roman" w:cs="Times New Roman"/>
                <w:b/>
                <w:lang w:val="sr-Latn-CS"/>
              </w:rPr>
              <w:t>Nabavka</w:t>
            </w:r>
            <w:r w:rsidR="0074669E" w:rsidRPr="003D74CC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3D74CC">
              <w:rPr>
                <w:rFonts w:ascii="Times New Roman" w:hAnsi="Times New Roman" w:cs="Times New Roman"/>
                <w:b/>
                <w:lang w:val="sr-Latn-CS"/>
              </w:rPr>
              <w:t>usluge</w:t>
            </w:r>
            <w:r w:rsidR="0074669E" w:rsidRPr="003D74CC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1C1576" w:rsidRPr="003D74CC">
              <w:rPr>
                <w:rFonts w:ascii="Times New Roman" w:hAnsi="Times New Roman" w:cs="Times New Roman"/>
                <w:b/>
                <w:lang w:val="sr-Latn-CS"/>
              </w:rPr>
              <w:t>tehničkog pregleda i energetske sertifikacije za višeporodične stambene objekte</w:t>
            </w:r>
            <w:r w:rsidR="003D74CC" w:rsidRPr="003D74CC">
              <w:rPr>
                <w:rFonts w:ascii="Times New Roman" w:hAnsi="Times New Roman" w:cs="Times New Roman"/>
                <w:b/>
                <w:lang w:val="sr-Latn-CS"/>
              </w:rPr>
              <w:t xml:space="preserve"> u okviru RHP programa (Bajina Bašta, Vršac, Kikinda, Kruševac, Paraćin, Prokuplje, Sremska Mitrovica i Šabac) – drugi potprojekat</w:t>
            </w:r>
          </w:p>
          <w:p w14:paraId="00825D78" w14:textId="40052DC9" w:rsidR="003D74CC" w:rsidRPr="00823157" w:rsidRDefault="003D74CC" w:rsidP="003D74C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2D6E25" w:rsidRPr="00823157" w14:paraId="4E9FCE38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FC08" w14:textId="77777777" w:rsidR="002D6E25" w:rsidRPr="00823157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6768" w14:textId="51520BFB" w:rsidR="002D6E25" w:rsidRPr="00823157" w:rsidRDefault="00F5074E" w:rsidP="003779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–</w:t>
            </w:r>
            <w:r w:rsidR="00F70C2C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F27704">
              <w:rPr>
                <w:rFonts w:ascii="Times New Roman" w:hAnsi="Times New Roman" w:cs="Times New Roman"/>
                <w:b/>
                <w:lang w:val="sr-Latn-CS"/>
              </w:rPr>
              <w:t>POSTUPAK NABAVKE</w:t>
            </w:r>
            <w:r w:rsidR="00823157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MALE VREDNOSTI </w:t>
            </w:r>
          </w:p>
        </w:tc>
      </w:tr>
      <w:tr w:rsidR="002D6E25" w:rsidRPr="00823157" w14:paraId="4E2CAA34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1CCC" w14:textId="77777777" w:rsidR="002D6E25" w:rsidRPr="00823157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B1E1" w14:textId="77777777" w:rsidR="002D6E25" w:rsidRPr="00823157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2487F09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5FD7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8882" w14:textId="77777777" w:rsidR="002D6E25" w:rsidRPr="00823157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AF0E" w14:textId="18D5C299" w:rsidR="002D6E25" w:rsidRPr="00823157" w:rsidRDefault="00F27704" w:rsidP="00F27704">
            <w:pPr>
              <w:spacing w:before="60" w:after="6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sr-Latn-CS"/>
              </w:rPr>
              <w:t>RHP-W2-</w:t>
            </w:r>
            <w:r w:rsidR="004D1BDD" w:rsidRPr="00823157">
              <w:rPr>
                <w:rFonts w:ascii="Times New Roman" w:hAnsi="Times New Roman" w:cs="Times New Roman"/>
                <w:lang w:val="sr-Latn-CS"/>
              </w:rPr>
              <w:t>AB</w:t>
            </w:r>
            <w:r>
              <w:rPr>
                <w:rFonts w:ascii="Times New Roman" w:hAnsi="Times New Roman" w:cs="Times New Roman"/>
                <w:lang w:val="sr-Latn-CS"/>
              </w:rPr>
              <w:t>-TI</w:t>
            </w:r>
            <w:r w:rsidR="004D1BDD" w:rsidRPr="00823157">
              <w:rPr>
                <w:rFonts w:ascii="Times New Roman" w:hAnsi="Times New Roman" w:cs="Times New Roman"/>
                <w:lang w:val="sr-Latn-CS"/>
              </w:rPr>
              <w:t>/LVP</w:t>
            </w:r>
            <w:r>
              <w:rPr>
                <w:rFonts w:ascii="Times New Roman" w:hAnsi="Times New Roman" w:cs="Times New Roman"/>
                <w:lang w:val="sr-Latn-CS"/>
              </w:rPr>
              <w:t>1</w:t>
            </w:r>
            <w:r w:rsidR="004D1BDD" w:rsidRPr="00823157">
              <w:rPr>
                <w:rFonts w:ascii="Times New Roman" w:hAnsi="Times New Roman" w:cs="Times New Roman"/>
                <w:lang w:val="sr-Latn-CS"/>
              </w:rPr>
              <w:t>-2018</w:t>
            </w:r>
          </w:p>
        </w:tc>
      </w:tr>
      <w:tr w:rsidR="002D6E25" w:rsidRPr="00823157" w14:paraId="79232E92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32AB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9F0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652C7662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9A3D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F21A" w14:textId="77777777" w:rsidR="002D6E25" w:rsidRPr="00823157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7E0D" w14:textId="77777777" w:rsidR="00FD5E00" w:rsidRPr="00823157" w:rsidRDefault="00F5074E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23157">
              <w:rPr>
                <w:rFonts w:ascii="Times New Roman" w:hAnsi="Times New Roman" w:cs="Times New Roman"/>
                <w:i/>
                <w:lang w:val="sr-Latn-CS"/>
              </w:rPr>
              <w:t>Zajednički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regionalni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program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o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trajnim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rešenjima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za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izbeglice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i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raseljena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lica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="00FD5E00" w:rsidRPr="00823157">
              <w:rPr>
                <w:rFonts w:ascii="Times New Roman" w:hAnsi="Times New Roman" w:cs="Times New Roman"/>
                <w:i/>
              </w:rPr>
              <w:t>(</w:t>
            </w:r>
            <w:r w:rsidRPr="00823157">
              <w:rPr>
                <w:rFonts w:ascii="Times New Roman" w:hAnsi="Times New Roman" w:cs="Times New Roman"/>
                <w:i/>
              </w:rPr>
              <w:t>Regional</w:t>
            </w:r>
            <w:r w:rsidR="00BA0697" w:rsidRPr="00823157">
              <w:rPr>
                <w:rFonts w:ascii="Times New Roman" w:hAnsi="Times New Roman" w:cs="Times New Roman"/>
                <w:i/>
              </w:rPr>
              <w:t xml:space="preserve"> Housing Programme </w:t>
            </w:r>
            <w:r w:rsidR="00E60549" w:rsidRPr="00823157">
              <w:rPr>
                <w:rFonts w:ascii="Times New Roman" w:hAnsi="Times New Roman" w:cs="Times New Roman"/>
                <w:i/>
              </w:rPr>
              <w:t xml:space="preserve">– </w:t>
            </w:r>
            <w:r w:rsidR="00BA0697" w:rsidRPr="00823157">
              <w:rPr>
                <w:rFonts w:ascii="Times New Roman" w:hAnsi="Times New Roman" w:cs="Times New Roman"/>
                <w:i/>
              </w:rPr>
              <w:t>RHP</w:t>
            </w:r>
            <w:r w:rsidR="00E60549" w:rsidRPr="00823157">
              <w:rPr>
                <w:rFonts w:ascii="Times New Roman" w:hAnsi="Times New Roman" w:cs="Times New Roman"/>
                <w:i/>
              </w:rPr>
              <w:t xml:space="preserve">/ </w:t>
            </w:r>
            <w:r w:rsidR="00AC3567" w:rsidRPr="00823157">
              <w:rPr>
                <w:rFonts w:ascii="Times New Roman" w:hAnsi="Times New Roman" w:cs="Times New Roman"/>
                <w:i/>
              </w:rPr>
              <w:t>Regionalni stambeni program</w:t>
            </w:r>
            <w:r w:rsidR="00BA0697" w:rsidRPr="00823157">
              <w:rPr>
                <w:rFonts w:ascii="Times New Roman" w:hAnsi="Times New Roman" w:cs="Times New Roman"/>
                <w:i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</w:rPr>
              <w:t>u</w:t>
            </w:r>
            <w:r w:rsidR="00BA0697" w:rsidRPr="00823157">
              <w:rPr>
                <w:rFonts w:ascii="Times New Roman" w:hAnsi="Times New Roman" w:cs="Times New Roman"/>
                <w:i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</w:rPr>
              <w:t>Republici</w:t>
            </w:r>
            <w:r w:rsidR="00BA0697" w:rsidRPr="00823157">
              <w:rPr>
                <w:rFonts w:ascii="Times New Roman" w:hAnsi="Times New Roman" w:cs="Times New Roman"/>
                <w:i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</w:rPr>
              <w:t>Srbiji</w:t>
            </w:r>
            <w:r w:rsidR="00E60549" w:rsidRPr="00823157">
              <w:rPr>
                <w:rFonts w:ascii="Times New Roman" w:hAnsi="Times New Roman" w:cs="Times New Roman"/>
                <w:i/>
              </w:rPr>
              <w:t>)</w:t>
            </w:r>
          </w:p>
          <w:p w14:paraId="6B5B91CF" w14:textId="77777777" w:rsidR="0079371B" w:rsidRPr="00823157" w:rsidRDefault="0079371B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32F5B147" w14:textId="13C03A08" w:rsidR="00B172D4" w:rsidRPr="00823157" w:rsidRDefault="00B172D4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</w:t>
            </w:r>
            <w:r w:rsidR="00F5074E" w:rsidRPr="00823157">
              <w:rPr>
                <w:rFonts w:ascii="Times New Roman" w:hAnsi="Times New Roman" w:cs="Times New Roman"/>
              </w:rPr>
              <w:t>kvirni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sporazum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zaključen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između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Banke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za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razvoj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saveta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Evrope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i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Republike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Srbije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u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vezi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Regionalnim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programom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stambenog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zbrinjavanja</w:t>
            </w:r>
            <w:r w:rsidRPr="00823157">
              <w:rPr>
                <w:rFonts w:ascii="Times New Roman" w:hAnsi="Times New Roman" w:cs="Times New Roman"/>
              </w:rPr>
              <w:t xml:space="preserve">, </w:t>
            </w:r>
            <w:r w:rsidR="00F5074E" w:rsidRPr="00823157">
              <w:rPr>
                <w:rFonts w:ascii="Times New Roman" w:hAnsi="Times New Roman" w:cs="Times New Roman"/>
              </w:rPr>
              <w:t>potpisan</w:t>
            </w:r>
            <w:r w:rsidRPr="00823157">
              <w:rPr>
                <w:rFonts w:ascii="Times New Roman" w:hAnsi="Times New Roman" w:cs="Times New Roman"/>
              </w:rPr>
              <w:t xml:space="preserve"> 25. </w:t>
            </w:r>
            <w:r w:rsidR="00F5074E" w:rsidRPr="00823157">
              <w:rPr>
                <w:rFonts w:ascii="Times New Roman" w:hAnsi="Times New Roman" w:cs="Times New Roman"/>
              </w:rPr>
              <w:t>oktobra</w:t>
            </w:r>
            <w:r w:rsidRPr="00823157">
              <w:rPr>
                <w:rFonts w:ascii="Times New Roman" w:hAnsi="Times New Roman" w:cs="Times New Roman"/>
              </w:rPr>
              <w:t xml:space="preserve"> 2013. </w:t>
            </w:r>
            <w:r w:rsidR="00F5074E" w:rsidRPr="00823157">
              <w:rPr>
                <w:rFonts w:ascii="Times New Roman" w:hAnsi="Times New Roman" w:cs="Times New Roman"/>
              </w:rPr>
              <w:t>godine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i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Ugovor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o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donaciji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zaključen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između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Banke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za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razvoj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saveta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Evrope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i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Republike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Srbije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u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vezi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realizacijom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1C1576" w:rsidRPr="00823157">
              <w:rPr>
                <w:rFonts w:ascii="Times New Roman" w:hAnsi="Times New Roman" w:cs="Times New Roman"/>
                <w:lang w:val="sr-Latn-RS"/>
              </w:rPr>
              <w:t xml:space="preserve">drugog </w:t>
            </w:r>
            <w:r w:rsidR="00F5074E" w:rsidRPr="00823157">
              <w:rPr>
                <w:rFonts w:ascii="Times New Roman" w:hAnsi="Times New Roman" w:cs="Times New Roman"/>
              </w:rPr>
              <w:t>potprojekta</w:t>
            </w:r>
            <w:r w:rsidR="00C928CE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Regionalnog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programa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stambenog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zbrinjavanja</w:t>
            </w:r>
            <w:r w:rsidR="00FD5E00" w:rsidRPr="00823157">
              <w:rPr>
                <w:rFonts w:ascii="Times New Roman" w:hAnsi="Times New Roman" w:cs="Times New Roman"/>
              </w:rPr>
              <w:t xml:space="preserve">, </w:t>
            </w:r>
            <w:r w:rsidR="00F5074E" w:rsidRPr="00823157">
              <w:rPr>
                <w:rFonts w:ascii="Times New Roman" w:hAnsi="Times New Roman" w:cs="Times New Roman"/>
              </w:rPr>
              <w:t>potpisanog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2825F7" w:rsidRPr="00823157">
              <w:rPr>
                <w:rFonts w:ascii="Times New Roman" w:hAnsi="Times New Roman" w:cs="Times New Roman"/>
                <w:lang w:val="sr-Latn-RS"/>
              </w:rPr>
              <w:t>9</w:t>
            </w:r>
            <w:r w:rsidR="00185968" w:rsidRPr="00823157">
              <w:rPr>
                <w:rFonts w:ascii="Times New Roman" w:hAnsi="Times New Roman" w:cs="Times New Roman"/>
              </w:rPr>
              <w:t xml:space="preserve">. </w:t>
            </w:r>
            <w:r w:rsidR="002825F7" w:rsidRPr="00823157">
              <w:rPr>
                <w:rFonts w:ascii="Times New Roman" w:hAnsi="Times New Roman" w:cs="Times New Roman"/>
                <w:lang w:val="sr-Latn-RS"/>
              </w:rPr>
              <w:t xml:space="preserve">septembra </w:t>
            </w:r>
            <w:r w:rsidR="002825F7" w:rsidRPr="00823157">
              <w:rPr>
                <w:rFonts w:ascii="Times New Roman" w:hAnsi="Times New Roman" w:cs="Times New Roman"/>
              </w:rPr>
              <w:t>201</w:t>
            </w:r>
            <w:r w:rsidR="002825F7" w:rsidRPr="00823157">
              <w:rPr>
                <w:rFonts w:ascii="Times New Roman" w:hAnsi="Times New Roman" w:cs="Times New Roman"/>
                <w:lang w:val="sr-Latn-RS"/>
              </w:rPr>
              <w:t>4</w:t>
            </w:r>
            <w:r w:rsidR="00185968" w:rsidRPr="00823157">
              <w:rPr>
                <w:rFonts w:ascii="Times New Roman" w:hAnsi="Times New Roman" w:cs="Times New Roman"/>
              </w:rPr>
              <w:t>.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godine.</w:t>
            </w:r>
          </w:p>
          <w:p w14:paraId="169ECD08" w14:textId="77777777" w:rsidR="002D6E25" w:rsidRPr="00823157" w:rsidRDefault="002D6E25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4D9D6C4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7C9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C740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ECF9DD7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E1FD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7703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683C" w14:textId="77777777" w:rsidR="002D6E25" w:rsidRPr="00823157" w:rsidRDefault="00F70C2C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doo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823157" w14:paraId="2D242CEB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04FE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4D7A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76435C9F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06EA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2D28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0B75" w14:textId="32EE935C" w:rsidR="002D6E25" w:rsidRPr="00823157" w:rsidRDefault="00F5074E" w:rsidP="00A2256C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Nemanjina</w:t>
            </w:r>
            <w:r w:rsidR="00A2256C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27704" w:rsidRPr="00F27704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823157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Srbija</w:t>
            </w:r>
          </w:p>
        </w:tc>
      </w:tr>
      <w:tr w:rsidR="002D6E25" w:rsidRPr="00823157" w14:paraId="554E056A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26CB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E3EF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6C0C0660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9930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8C93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977A" w14:textId="77777777" w:rsidR="002D6E25" w:rsidRPr="00823157" w:rsidRDefault="007F3BDB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823157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823157" w14:paraId="7AA99E35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6FA9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77B1" w14:textId="77777777" w:rsidR="002D6E25" w:rsidRPr="00823157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6C05B42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6072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E5BA" w14:textId="77777777" w:rsidR="002D6E25" w:rsidRPr="00823157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1B7D" w14:textId="77777777" w:rsidR="000E259C" w:rsidRPr="00823157" w:rsidRDefault="002825F7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2256C">
              <w:rPr>
                <w:rFonts w:ascii="Times New Roman" w:hAnsi="Times New Roman" w:cs="Times New Roman"/>
                <w:lang w:val="sr-Latn-CS"/>
              </w:rPr>
              <w:t>Nabavka male vrednosti</w:t>
            </w:r>
            <w:r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823157" w14:paraId="6B3B9884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CC7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E03E" w14:textId="77777777" w:rsidR="002D6E25" w:rsidRPr="00823157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759581C5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F2AB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78E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FD5" w14:textId="77777777" w:rsidR="002D6E25" w:rsidRPr="00823157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pružanju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</w:p>
        </w:tc>
      </w:tr>
      <w:tr w:rsidR="002D6E25" w:rsidRPr="00823157" w14:paraId="00477D0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6924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463F" w14:textId="77777777" w:rsidR="002D6E25" w:rsidRPr="00823157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Nabavka</w:t>
            </w:r>
            <w:r w:rsidR="00A4704A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usluge</w:t>
            </w:r>
            <w:r w:rsidR="00A4704A" w:rsidRPr="00823157">
              <w:rPr>
                <w:rFonts w:ascii="Times New Roman" w:hAnsi="Times New Roman" w:cs="Times New Roman"/>
              </w:rPr>
              <w:t xml:space="preserve"> </w:t>
            </w:r>
            <w:r w:rsidR="004D1BDD" w:rsidRPr="00823157">
              <w:rPr>
                <w:rFonts w:ascii="Times New Roman" w:hAnsi="Times New Roman" w:cs="Times New Roman"/>
              </w:rPr>
              <w:t>tehničkog pregleda i energetske sertifikacije za višeporodične stambene objekte</w:t>
            </w:r>
            <w:r w:rsidR="00A4704A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šifra</w:t>
            </w:r>
            <w:r w:rsidR="003779E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iz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ORN</w:t>
            </w:r>
            <w:r w:rsidR="00083F35" w:rsidRPr="00823157">
              <w:rPr>
                <w:rFonts w:ascii="Times New Roman" w:hAnsi="Times New Roman" w:cs="Times New Roman"/>
              </w:rPr>
              <w:t>:</w:t>
            </w:r>
            <w:r w:rsidR="009A16A2" w:rsidRPr="00823157">
              <w:rPr>
                <w:rFonts w:ascii="Times New Roman" w:hAnsi="Times New Roman" w:cs="Times New Roman"/>
              </w:rPr>
              <w:t xml:space="preserve"> </w:t>
            </w:r>
            <w:r w:rsidR="004D1BDD" w:rsidRPr="00823157">
              <w:rPr>
                <w:rFonts w:ascii="Times New Roman" w:hAnsi="Times New Roman" w:cs="Times New Roman"/>
              </w:rPr>
              <w:t>71356000</w:t>
            </w:r>
            <w:r w:rsidRPr="00823157">
              <w:rPr>
                <w:rFonts w:ascii="Times New Roman" w:hAnsi="Times New Roman" w:cs="Times New Roman"/>
              </w:rPr>
              <w:t>.</w:t>
            </w:r>
          </w:p>
          <w:p w14:paraId="3F09B342" w14:textId="77777777" w:rsidR="00A4704A" w:rsidRPr="00823157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722EB2AE" w14:textId="77777777" w:rsidR="002324D3" w:rsidRPr="00823157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</w:rPr>
              <w:lastRenderedPageBreak/>
              <w:t>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sporazumu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implementaciji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programa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stambenom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Srbiji</w:t>
            </w:r>
            <w:r w:rsidR="00F27E4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izgradnja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višestambenih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objekata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predviđena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jedan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modaliteta</w:t>
            </w:r>
            <w:r w:rsidR="00F27E4F" w:rsidRPr="00823157">
              <w:rPr>
                <w:rFonts w:ascii="Times New Roman" w:hAnsi="Times New Roman" w:cs="Times New Roman"/>
              </w:rPr>
              <w:t xml:space="preserve"> ( </w:t>
            </w:r>
            <w:r w:rsidRPr="00823157">
              <w:rPr>
                <w:rFonts w:ascii="Times New Roman" w:hAnsi="Times New Roman" w:cs="Times New Roman"/>
              </w:rPr>
              <w:t>A</w:t>
            </w:r>
            <w:r w:rsidR="00F27E4F" w:rsidRPr="00823157">
              <w:rPr>
                <w:rFonts w:ascii="Times New Roman" w:hAnsi="Times New Roman" w:cs="Times New Roman"/>
              </w:rPr>
              <w:t>1: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Višestambeni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objekti</w:t>
            </w:r>
            <w:r w:rsidR="002324D3" w:rsidRPr="00823157">
              <w:rPr>
                <w:rFonts w:ascii="Times New Roman" w:hAnsi="Times New Roman" w:cs="Times New Roman"/>
              </w:rPr>
              <w:t xml:space="preserve">) </w:t>
            </w:r>
            <w:r w:rsidRPr="00823157">
              <w:rPr>
                <w:rFonts w:ascii="Times New Roman" w:hAnsi="Times New Roman" w:cs="Times New Roman"/>
              </w:rPr>
              <w:t>koji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će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biti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sproveden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više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implementacionih</w:t>
            </w:r>
            <w:r w:rsidR="002324D3" w:rsidRPr="00823157">
              <w:rPr>
                <w:rFonts w:ascii="Times New Roman" w:hAnsi="Times New Roman" w:cs="Times New Roman"/>
              </w:rPr>
              <w:t xml:space="preserve">  </w:t>
            </w:r>
            <w:r w:rsidRPr="00823157">
              <w:rPr>
                <w:rFonts w:ascii="Times New Roman" w:hAnsi="Times New Roman" w:cs="Times New Roman"/>
              </w:rPr>
              <w:t>faza</w:t>
            </w:r>
            <w:r w:rsidR="002324D3" w:rsidRPr="00823157">
              <w:rPr>
                <w:rFonts w:ascii="Times New Roman" w:hAnsi="Times New Roman" w:cs="Times New Roman"/>
              </w:rPr>
              <w:t xml:space="preserve">. </w:t>
            </w:r>
          </w:p>
          <w:p w14:paraId="0489B6E6" w14:textId="77777777" w:rsidR="002324D3" w:rsidRPr="00823157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Pomenuti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modalitet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stambenog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definisan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ukupno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objektima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novim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lokacijama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4D1BD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odnosi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izbeglice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žele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integrisati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lokalne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zajednice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korisnici</w:t>
            </w:r>
            <w:r w:rsidR="002324D3" w:rsidRPr="00823157">
              <w:rPr>
                <w:rFonts w:ascii="Times New Roman" w:hAnsi="Times New Roman" w:cs="Times New Roman"/>
              </w:rPr>
              <w:t>.</w:t>
            </w:r>
          </w:p>
          <w:p w14:paraId="323A486F" w14:textId="3433F615" w:rsidR="00EC0E14" w:rsidRPr="00823157" w:rsidRDefault="004D1BDD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</w:rPr>
              <w:t xml:space="preserve">Obim ovog projekta podrazumeva vršenje usluga tehničkog pregleda i energetske sertifikacije za </w:t>
            </w:r>
            <w:r w:rsidRPr="00823157">
              <w:rPr>
                <w:rFonts w:ascii="Times New Roman" w:hAnsi="Times New Roman" w:cs="Times New Roman"/>
                <w:lang w:val="sr-Latn-RS"/>
              </w:rPr>
              <w:t xml:space="preserve">višeporodične stambene objekte </w:t>
            </w:r>
            <w:r w:rsidRPr="00823157">
              <w:rPr>
                <w:rFonts w:ascii="Times New Roman" w:hAnsi="Times New Roman" w:cs="Times New Roman"/>
              </w:rPr>
              <w:t>na lokacijama koje su definisane u Obimu usluga – Deo C tenderskog dosijea.</w:t>
            </w:r>
          </w:p>
          <w:p w14:paraId="00F98A9E" w14:textId="77777777" w:rsidR="00083F35" w:rsidRPr="00823157" w:rsidRDefault="00083F35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039159BC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6722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76C7" w14:textId="77777777" w:rsidR="00083F3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8231" w14:textId="77777777" w:rsidR="002D6E25" w:rsidRPr="00823157" w:rsidRDefault="00832BF7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Nabavka nije podeljena u partije</w:t>
            </w:r>
          </w:p>
        </w:tc>
      </w:tr>
      <w:tr w:rsidR="007E3A0A" w:rsidRPr="00823157" w14:paraId="02B8DA25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4328" w14:textId="77777777" w:rsidR="007E3A0A" w:rsidRPr="00823157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48C6" w14:textId="77777777" w:rsidR="007E3A0A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957E" w14:textId="50D92C60" w:rsidR="00185968" w:rsidRPr="00823157" w:rsidRDefault="00025888" w:rsidP="00EA02F9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highlight w:val="yellow"/>
                <w:lang w:val="sr-Latn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1.656.000,00 RSD</w:t>
            </w:r>
            <w:r w:rsidR="004D1BDD" w:rsidRPr="00A2256C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832BF7" w:rsidRPr="00A2256C">
              <w:rPr>
                <w:rFonts w:ascii="Times New Roman" w:hAnsi="Times New Roman" w:cs="Times New Roman"/>
                <w:lang w:val="sr-Cyrl-RS"/>
              </w:rPr>
              <w:t>bez PDV-a</w:t>
            </w:r>
          </w:p>
        </w:tc>
      </w:tr>
      <w:tr w:rsidR="002D6E25" w:rsidRPr="00823157" w14:paraId="14B4F2F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68FA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06C0" w14:textId="77777777" w:rsidR="00083F3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823157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823157" w14:paraId="79C49AFE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EEFA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F9AF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823157" w14:paraId="5AE827B2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FC1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7F23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5F484FA4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CA88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8857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823157" w14:paraId="4B26C14D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1ED7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1D43" w14:textId="77777777" w:rsidR="00F715B5" w:rsidRPr="00823157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imaju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sva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zainteresovana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lica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koja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nastupaju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pojedinačno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ili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grupi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koja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ispunjavaju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823157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Pr="00823157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vrednovanje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upoređivanje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823157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6D2F5041" w14:textId="20739710" w:rsidR="00A2256C" w:rsidRPr="00823157" w:rsidRDefault="00A2256C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A2256C">
              <w:rPr>
                <w:rFonts w:ascii="Times New Roman" w:hAnsi="Times New Roman" w:cs="Times New Roman"/>
                <w:color w:val="0000FF" w:themeColor="hyperlink"/>
                <w:u w:val="single"/>
              </w:rPr>
              <w:t>https://coebank.org/en/about/policies-and-guidelines/projects-and-loans-policies-and-guidelines/</w:t>
            </w:r>
          </w:p>
        </w:tc>
      </w:tr>
      <w:tr w:rsidR="002D6E25" w:rsidRPr="00823157" w14:paraId="673536D1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9232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5F3B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8E297F0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EEB3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561E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izbora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04C74BE9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A043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0E85" w14:textId="50642A74" w:rsidR="00246CA2" w:rsidRPr="00823157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3157">
              <w:rPr>
                <w:rFonts w:ascii="Times New Roman" w:hAnsi="Times New Roman" w:cs="Times New Roman"/>
                <w:color w:val="auto"/>
              </w:rPr>
              <w:t>Ponuđači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su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obavezi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da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ispune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dole</w:t>
            </w:r>
            <w:r w:rsidR="00927A8F">
              <w:rPr>
                <w:rFonts w:ascii="Times New Roman" w:hAnsi="Times New Roman" w:cs="Times New Roman"/>
                <w:color w:val="auto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navdene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uslove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>.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slučaju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podnošenja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ponude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grupi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823157">
              <w:rPr>
                <w:rFonts w:ascii="Times New Roman" w:hAnsi="Times New Roman" w:cs="Times New Roman"/>
                <w:color w:val="auto"/>
              </w:rPr>
              <w:t>ovi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selekcioni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uslovi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odnosiće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na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grupu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ponuđača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celosti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46E9D889" w14:textId="77777777" w:rsidR="004D1BDD" w:rsidRPr="00823157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>Finansijski kapacitet</w:t>
            </w:r>
            <w:r w:rsidRPr="00823157">
              <w:rPr>
                <w:sz w:val="22"/>
                <w:szCs w:val="22"/>
              </w:rPr>
              <w:t xml:space="preserve"> ponuđača:</w:t>
            </w:r>
          </w:p>
          <w:p w14:paraId="1424DFE8" w14:textId="5F0B5261" w:rsidR="004D1BDD" w:rsidRPr="00823157" w:rsidRDefault="004D1BDD" w:rsidP="004D1BDD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 w:hanging="28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>Likvidnost:</w:t>
            </w:r>
            <w:r w:rsidRPr="00823157">
              <w:rPr>
                <w:sz w:val="22"/>
                <w:szCs w:val="22"/>
              </w:rPr>
              <w:t xml:space="preserve"> Da ponuđač nije imao registrovane blokade računa u poslednjih dvanaest (12</w:t>
            </w:r>
            <w:r w:rsidR="00927A8F">
              <w:rPr>
                <w:sz w:val="22"/>
                <w:szCs w:val="22"/>
              </w:rPr>
              <w:t xml:space="preserve">) meseci do dana objavljivanja </w:t>
            </w:r>
            <w:r w:rsidRPr="00823157">
              <w:rPr>
                <w:sz w:val="22"/>
                <w:szCs w:val="22"/>
              </w:rPr>
              <w:t>javnog poziva</w:t>
            </w:r>
            <w:r w:rsidRPr="00823157">
              <w:rPr>
                <w:sz w:val="22"/>
                <w:szCs w:val="22"/>
                <w:lang w:val="sr-Latn-CS"/>
              </w:rPr>
              <w:t xml:space="preserve"> za podnošenje ponuda</w:t>
            </w:r>
            <w:r w:rsidRPr="00823157">
              <w:rPr>
                <w:sz w:val="22"/>
                <w:szCs w:val="22"/>
              </w:rPr>
              <w:t xml:space="preserve">. </w:t>
            </w:r>
          </w:p>
          <w:p w14:paraId="65AE7C7A" w14:textId="77777777" w:rsidR="004D1BDD" w:rsidRPr="00823157" w:rsidRDefault="004D1BDD" w:rsidP="004D1BD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Ova odredba odnosi se na sve ponuđače iz grupe ponuđača i na sve podizvođače.</w:t>
            </w:r>
          </w:p>
          <w:p w14:paraId="71EA532C" w14:textId="77777777" w:rsidR="004D1BDD" w:rsidRPr="00823157" w:rsidRDefault="004D1BDD" w:rsidP="004D1BDD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  <w:lang w:val="sr-Latn-CS"/>
              </w:rPr>
              <w:lastRenderedPageBreak/>
              <w:t>Stečaj i likvidacija</w:t>
            </w:r>
            <w:r w:rsidRPr="00823157">
              <w:rPr>
                <w:sz w:val="22"/>
                <w:szCs w:val="22"/>
                <w:lang w:val="sr-Latn-CS"/>
              </w:rPr>
              <w:t>: D</w:t>
            </w:r>
            <w:r w:rsidRPr="00823157">
              <w:rPr>
                <w:sz w:val="22"/>
                <w:szCs w:val="22"/>
              </w:rPr>
              <w:t>a nad ponuđačem nije pokrenut postupak stečaja ili likvidacije, odnosno pre</w:t>
            </w:r>
            <w:r w:rsidRPr="00823157">
              <w:rPr>
                <w:sz w:val="22"/>
                <w:szCs w:val="22"/>
                <w:lang w:val="sr-Latn-CS"/>
              </w:rPr>
              <w:t>t</w:t>
            </w:r>
            <w:r w:rsidRPr="00823157">
              <w:rPr>
                <w:sz w:val="22"/>
                <w:szCs w:val="22"/>
              </w:rPr>
              <w:t>hodni stečajni postupak.</w:t>
            </w:r>
          </w:p>
          <w:p w14:paraId="4585ACAE" w14:textId="77777777" w:rsidR="004D1BDD" w:rsidRPr="00823157" w:rsidRDefault="004D1BDD" w:rsidP="004D1BD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Ova odredba se odnosi na sve ponuđače iz grupe ponuđača i na sve podizvođače.</w:t>
            </w:r>
          </w:p>
          <w:p w14:paraId="343E660E" w14:textId="3151EDB5" w:rsidR="004D1BDD" w:rsidRPr="005932D1" w:rsidRDefault="004D1BDD" w:rsidP="004D1BDD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 w:hanging="283"/>
              <w:jc w:val="both"/>
              <w:outlineLvl w:val="3"/>
              <w:rPr>
                <w:sz w:val="22"/>
                <w:szCs w:val="22"/>
              </w:rPr>
            </w:pPr>
            <w:r w:rsidRPr="005932D1">
              <w:rPr>
                <w:b/>
                <w:sz w:val="22"/>
                <w:szCs w:val="22"/>
              </w:rPr>
              <w:t xml:space="preserve">Poslovni prihod </w:t>
            </w:r>
            <w:r w:rsidRPr="005932D1">
              <w:rPr>
                <w:sz w:val="22"/>
                <w:szCs w:val="22"/>
              </w:rPr>
              <w:t>(u slučaju da ponudu podnosi preduzetnik koji vodi poslovne knjige po sistemu prostog knjigovodstva – Prihod od poslovanja; u slučaju da ponudu podnosi paušalno oporezovani preduzetnik – Prihod od delatnosti): Ponuđač mora imati prosečan poslovni prihod u poslednje tri (3) obračunske godine (2014, 2015, 2016) u iznosu od najmanje 2</w:t>
            </w:r>
            <w:r w:rsidR="00025888">
              <w:rPr>
                <w:sz w:val="22"/>
                <w:szCs w:val="22"/>
                <w:lang w:val="sr-Latn-CS"/>
              </w:rPr>
              <w:t>.500</w:t>
            </w:r>
            <w:r w:rsidRPr="005932D1">
              <w:rPr>
                <w:sz w:val="22"/>
                <w:szCs w:val="22"/>
              </w:rPr>
              <w:t>.000</w:t>
            </w:r>
            <w:r w:rsidR="00025888">
              <w:rPr>
                <w:sz w:val="22"/>
                <w:szCs w:val="22"/>
                <w:lang w:val="sr-Latn-CS"/>
              </w:rPr>
              <w:t>,00 RSD</w:t>
            </w:r>
            <w:r w:rsidRPr="005932D1">
              <w:rPr>
                <w:sz w:val="22"/>
                <w:szCs w:val="22"/>
              </w:rPr>
              <w:t>.</w:t>
            </w:r>
          </w:p>
          <w:p w14:paraId="58DDEE91" w14:textId="77777777" w:rsidR="004D1BDD" w:rsidRPr="00823157" w:rsidRDefault="004D1BDD" w:rsidP="004D1BD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823157">
              <w:rPr>
                <w:sz w:val="22"/>
                <w:szCs w:val="22"/>
              </w:rPr>
              <w:t xml:space="preserve">Grupa ponuđača: Vodeći član grupe ponuđača u obavezi je da ispuni ne manje od 50% navedenog uslova. </w:t>
            </w:r>
          </w:p>
          <w:p w14:paraId="55161574" w14:textId="77777777" w:rsidR="004D1BDD" w:rsidRPr="00823157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 w:hanging="28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 xml:space="preserve">Kadrovski kapacitet </w:t>
            </w:r>
            <w:r w:rsidRPr="00823157">
              <w:rPr>
                <w:sz w:val="22"/>
                <w:szCs w:val="22"/>
              </w:rPr>
              <w:t>ponuđača:</w:t>
            </w:r>
          </w:p>
          <w:p w14:paraId="69A7D73F" w14:textId="530EAA4E" w:rsidR="00B953F7" w:rsidRPr="00B953F7" w:rsidRDefault="00B953F7" w:rsidP="00B953F7">
            <w:pPr>
              <w:pStyle w:val="ListParagraph"/>
              <w:numPr>
                <w:ilvl w:val="0"/>
                <w:numId w:val="12"/>
              </w:numPr>
              <w:ind w:left="873"/>
              <w:jc w:val="both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4D1BDD" w:rsidRPr="00B953F7">
              <w:rPr>
                <w:rFonts w:ascii="Times New Roman" w:hAnsi="Times New Roman" w:cs="Times New Roman"/>
              </w:rPr>
              <w:t xml:space="preserve">Ponuđač mora da </w:t>
            </w:r>
            <w:proofErr w:type="spellStart"/>
            <w:r w:rsidR="004D1BDD" w:rsidRPr="00B953F7">
              <w:rPr>
                <w:rFonts w:ascii="Times New Roman" w:hAnsi="Times New Roman" w:cs="Times New Roman"/>
                <w:lang w:val="en-GB"/>
              </w:rPr>
              <w:t>ima</w:t>
            </w:r>
            <w:proofErr w:type="spellEnd"/>
            <w:r w:rsidR="004D1BDD" w:rsidRPr="00B953F7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="004D1BDD" w:rsidRPr="00B953F7">
              <w:rPr>
                <w:rFonts w:ascii="Times New Roman" w:hAnsi="Times New Roman" w:cs="Times New Roman"/>
                <w:lang w:val="en-GB"/>
              </w:rPr>
              <w:t>radnom</w:t>
            </w:r>
            <w:proofErr w:type="spellEnd"/>
            <w:r w:rsidR="004D1BDD" w:rsidRPr="00B953F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D1BDD" w:rsidRPr="00B953F7">
              <w:rPr>
                <w:rFonts w:ascii="Times New Roman" w:hAnsi="Times New Roman" w:cs="Times New Roman"/>
                <w:lang w:val="en-GB"/>
              </w:rPr>
              <w:t>odnosu</w:t>
            </w:r>
            <w:proofErr w:type="spellEnd"/>
            <w:r w:rsidR="004D1BDD" w:rsidRPr="00B953F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D1BDD" w:rsidRPr="00B953F7">
              <w:rPr>
                <w:rFonts w:ascii="Times New Roman" w:hAnsi="Times New Roman" w:cs="Times New Roman"/>
              </w:rPr>
              <w:t>minimum</w:t>
            </w:r>
            <w:r w:rsidR="004D1BDD" w:rsidRPr="00B953F7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87139" w:rsidRPr="00B953F7">
              <w:rPr>
                <w:rFonts w:ascii="Times New Roman" w:hAnsi="Times New Roman" w:cs="Times New Roman"/>
                <w:lang w:val="en-GB"/>
              </w:rPr>
              <w:t>4</w:t>
            </w:r>
            <w:r w:rsidR="004D1BDD" w:rsidRPr="00B953F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D1BDD" w:rsidRPr="00B953F7">
              <w:rPr>
                <w:rFonts w:ascii="Times New Roman" w:hAnsi="Times New Roman" w:cs="Times New Roman"/>
                <w:lang w:val="en-GB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B953F7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 xml:space="preserve">od </w:t>
            </w:r>
            <w:proofErr w:type="spellStart"/>
            <w:r w:rsidRPr="00B953F7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>kojih</w:t>
            </w:r>
            <w:proofErr w:type="spellEnd"/>
            <w:r w:rsidRPr="00B953F7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 xml:space="preserve"> </w:t>
            </w:r>
            <w:proofErr w:type="spellStart"/>
            <w:r w:rsidRPr="00B953F7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>najmanje</w:t>
            </w:r>
            <w:proofErr w:type="spellEnd"/>
            <w:r w:rsidRPr="00B953F7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 xml:space="preserve"> 2 </w:t>
            </w:r>
            <w:proofErr w:type="spellStart"/>
            <w:r w:rsidRPr="00B953F7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>diplomirana</w:t>
            </w:r>
            <w:proofErr w:type="spellEnd"/>
            <w:r w:rsidRPr="00B953F7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 xml:space="preserve"> </w:t>
            </w:r>
            <w:proofErr w:type="spellStart"/>
            <w:r w:rsidRPr="00B953F7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>inženjera</w:t>
            </w:r>
            <w:proofErr w:type="spellEnd"/>
            <w:r w:rsidRPr="00B953F7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 xml:space="preserve"> </w:t>
            </w:r>
            <w:r w:rsidR="004D1BDD" w:rsidRPr="00B953F7">
              <w:rPr>
                <w:rFonts w:ascii="Times New Roman" w:hAnsi="Times New Roman" w:cs="Times New Roman"/>
              </w:rPr>
              <w:t>koja poseduju iskustvo neophodno za vršenje poslova koji čine predmet ove nabavke</w:t>
            </w:r>
            <w:r w:rsidRPr="00B953F7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3A8AA68D" w14:textId="30818CC3" w:rsidR="004D1BDD" w:rsidRPr="00B953F7" w:rsidRDefault="004D1BDD" w:rsidP="00B953F7">
            <w:pPr>
              <w:pStyle w:val="ListParagraph"/>
              <w:ind w:left="873"/>
              <w:jc w:val="both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B953F7">
              <w:rPr>
                <w:rFonts w:ascii="Times New Roman" w:hAnsi="Times New Roman" w:cs="Times New Roman"/>
              </w:rPr>
              <w:t>Grupa ponuđača: Vodeći član grupe ponuđača u obavezi je da ispuni ne manje od 50% navedenog uslova.</w:t>
            </w:r>
          </w:p>
          <w:p w14:paraId="74244DC8" w14:textId="77777777" w:rsidR="004D1BDD" w:rsidRPr="00823157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165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 w:hanging="28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 xml:space="preserve">Tehnički kapacitet </w:t>
            </w:r>
            <w:r w:rsidRPr="00823157">
              <w:rPr>
                <w:sz w:val="22"/>
                <w:szCs w:val="22"/>
              </w:rPr>
              <w:t>ponuđača:</w:t>
            </w:r>
          </w:p>
          <w:p w14:paraId="2FC8D457" w14:textId="77777777" w:rsidR="004D1BDD" w:rsidRPr="00852C2B" w:rsidRDefault="004D1BDD" w:rsidP="003D74CC">
            <w:pPr>
              <w:pStyle w:val="BodyText"/>
              <w:numPr>
                <w:ilvl w:val="0"/>
                <w:numId w:val="16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52C2B">
              <w:rPr>
                <w:sz w:val="22"/>
                <w:szCs w:val="22"/>
              </w:rPr>
              <w:t>Iskustvo u pružanju usluga:</w:t>
            </w:r>
          </w:p>
          <w:p w14:paraId="4686C99F" w14:textId="569E739F" w:rsidR="004D1BDD" w:rsidRDefault="004D1BDD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52C2B">
              <w:rPr>
                <w:sz w:val="22"/>
                <w:szCs w:val="22"/>
              </w:rPr>
              <w:t xml:space="preserve">Da je u </w:t>
            </w:r>
            <w:r w:rsidR="00025888">
              <w:rPr>
                <w:sz w:val="22"/>
                <w:szCs w:val="22"/>
                <w:lang w:val="sr-Latn-CS"/>
              </w:rPr>
              <w:t>periodu od 1.</w:t>
            </w:r>
            <w:r w:rsidR="001E690B">
              <w:rPr>
                <w:sz w:val="22"/>
                <w:szCs w:val="22"/>
                <w:lang w:val="sr-Latn-CS"/>
              </w:rPr>
              <w:t>0</w:t>
            </w:r>
            <w:r w:rsidR="00025888">
              <w:rPr>
                <w:sz w:val="22"/>
                <w:szCs w:val="22"/>
                <w:lang w:val="sr-Latn-CS"/>
              </w:rPr>
              <w:t>1.2013</w:t>
            </w:r>
            <w:r w:rsidR="00E87139" w:rsidRPr="00852C2B">
              <w:rPr>
                <w:sz w:val="22"/>
                <w:szCs w:val="22"/>
                <w:lang w:val="sr-Latn-CS"/>
              </w:rPr>
              <w:t xml:space="preserve">. </w:t>
            </w:r>
            <w:r w:rsidR="001E690B">
              <w:rPr>
                <w:sz w:val="22"/>
                <w:szCs w:val="22"/>
                <w:lang w:val="sr-Latn-CS"/>
              </w:rPr>
              <w:t xml:space="preserve">godine </w:t>
            </w:r>
            <w:r w:rsidR="00E87139" w:rsidRPr="00852C2B">
              <w:rPr>
                <w:sz w:val="22"/>
                <w:szCs w:val="22"/>
                <w:lang w:val="sr-Latn-CS"/>
              </w:rPr>
              <w:t xml:space="preserve">do dana objavljivanja Obaveštenja o pokretanju nabavke vršio </w:t>
            </w:r>
            <w:r w:rsidR="00E87139" w:rsidRPr="00852C2B">
              <w:rPr>
                <w:sz w:val="22"/>
                <w:szCs w:val="22"/>
              </w:rPr>
              <w:t xml:space="preserve">usluge </w:t>
            </w:r>
            <w:r w:rsidR="00D77B80" w:rsidRPr="00852C2B">
              <w:rPr>
                <w:sz w:val="22"/>
                <w:szCs w:val="22"/>
                <w:lang w:val="sr-Latn-CS"/>
              </w:rPr>
              <w:t xml:space="preserve">tehničkog pregleda na </w:t>
            </w:r>
            <w:r w:rsidR="009248A5" w:rsidRPr="00852C2B">
              <w:rPr>
                <w:sz w:val="22"/>
                <w:szCs w:val="22"/>
                <w:lang w:val="sr-Latn-CS"/>
              </w:rPr>
              <w:t>referentni</w:t>
            </w:r>
            <w:r w:rsidR="00D77B80" w:rsidRPr="00852C2B">
              <w:rPr>
                <w:sz w:val="22"/>
                <w:szCs w:val="22"/>
                <w:lang w:val="sr-Latn-CS"/>
              </w:rPr>
              <w:t>m</w:t>
            </w:r>
            <w:r w:rsidR="009248A5" w:rsidRPr="00852C2B">
              <w:rPr>
                <w:sz w:val="22"/>
                <w:szCs w:val="22"/>
                <w:lang w:val="sr-Latn-CS"/>
              </w:rPr>
              <w:t>* objek</w:t>
            </w:r>
            <w:r w:rsidR="00D77B80" w:rsidRPr="00852C2B">
              <w:rPr>
                <w:sz w:val="22"/>
                <w:szCs w:val="22"/>
                <w:lang w:val="sr-Latn-CS"/>
              </w:rPr>
              <w:t>tima</w:t>
            </w:r>
            <w:r w:rsidR="00D77B80" w:rsidRPr="00852C2B">
              <w:t xml:space="preserve"> </w:t>
            </w:r>
            <w:r w:rsidR="00D77B80" w:rsidRPr="00852C2B">
              <w:rPr>
                <w:sz w:val="22"/>
                <w:szCs w:val="22"/>
                <w:lang w:val="sr-Latn-CS"/>
              </w:rPr>
              <w:t>ukupne bruto površine</w:t>
            </w:r>
            <w:r w:rsidR="00852C2B" w:rsidRPr="00852C2B">
              <w:rPr>
                <w:sz w:val="22"/>
                <w:szCs w:val="22"/>
                <w:lang w:val="sr-Latn-CS"/>
              </w:rPr>
              <w:t xml:space="preserve"> od </w:t>
            </w:r>
            <w:r w:rsidRPr="00852C2B">
              <w:rPr>
                <w:sz w:val="22"/>
                <w:szCs w:val="22"/>
                <w:lang w:val="sr-Latn-CS"/>
              </w:rPr>
              <w:t xml:space="preserve"> minimum </w:t>
            </w:r>
            <w:r w:rsidRPr="008248E9">
              <w:rPr>
                <w:sz w:val="22"/>
                <w:szCs w:val="22"/>
                <w:lang w:val="sr-Latn-CS"/>
              </w:rPr>
              <w:t>1</w:t>
            </w:r>
            <w:r w:rsidR="00D77B80" w:rsidRPr="008248E9">
              <w:rPr>
                <w:sz w:val="22"/>
                <w:szCs w:val="22"/>
                <w:lang w:val="sr-Latn-CS"/>
              </w:rPr>
              <w:t>0</w:t>
            </w:r>
            <w:r w:rsidRPr="008248E9">
              <w:rPr>
                <w:sz w:val="22"/>
                <w:szCs w:val="22"/>
                <w:lang w:val="sr-Latn-CS"/>
              </w:rPr>
              <w:t xml:space="preserve">.000 </w:t>
            </w:r>
            <w:r w:rsidRPr="008248E9">
              <w:rPr>
                <w:sz w:val="22"/>
                <w:szCs w:val="22"/>
              </w:rPr>
              <w:t>m</w:t>
            </w:r>
            <w:r w:rsidRPr="008248E9">
              <w:rPr>
                <w:sz w:val="22"/>
                <w:szCs w:val="22"/>
                <w:vertAlign w:val="superscript"/>
              </w:rPr>
              <w:t>2</w:t>
            </w:r>
            <w:r w:rsidR="009248A5" w:rsidRPr="008248E9">
              <w:rPr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="0033071D" w:rsidRPr="008248E9">
              <w:rPr>
                <w:sz w:val="22"/>
                <w:szCs w:val="22"/>
                <w:lang w:val="sr-Latn-CS"/>
              </w:rPr>
              <w:t>i to na maksimum 12</w:t>
            </w:r>
            <w:r w:rsidR="00025888" w:rsidRPr="008248E9">
              <w:rPr>
                <w:sz w:val="22"/>
                <w:szCs w:val="22"/>
                <w:lang w:val="sr-Latn-CS"/>
              </w:rPr>
              <w:t xml:space="preserve"> referentnih</w:t>
            </w:r>
            <w:r w:rsidR="009248A5" w:rsidRPr="008248E9">
              <w:rPr>
                <w:sz w:val="22"/>
                <w:szCs w:val="22"/>
                <w:lang w:val="sr-Latn-CS"/>
              </w:rPr>
              <w:t xml:space="preserve"> objek</w:t>
            </w:r>
            <w:r w:rsidR="00025888" w:rsidRPr="008248E9">
              <w:rPr>
                <w:sz w:val="22"/>
                <w:szCs w:val="22"/>
                <w:lang w:val="sr-Latn-CS"/>
              </w:rPr>
              <w:t>a</w:t>
            </w:r>
            <w:r w:rsidR="009248A5" w:rsidRPr="008248E9">
              <w:rPr>
                <w:sz w:val="22"/>
                <w:szCs w:val="22"/>
                <w:lang w:val="sr-Latn-CS"/>
              </w:rPr>
              <w:t>ta</w:t>
            </w:r>
            <w:r w:rsidRPr="008248E9">
              <w:rPr>
                <w:sz w:val="22"/>
                <w:szCs w:val="22"/>
              </w:rPr>
              <w:t>.</w:t>
            </w:r>
          </w:p>
          <w:p w14:paraId="3814C743" w14:textId="77777777" w:rsidR="003D74CC" w:rsidRPr="00823157" w:rsidRDefault="003D74CC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  <w:lang w:val="sr-Latn-CS"/>
              </w:rPr>
            </w:pPr>
          </w:p>
          <w:p w14:paraId="3BF1C58F" w14:textId="6343D621" w:rsidR="004D1BDD" w:rsidRPr="00823157" w:rsidRDefault="004D1BDD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*</w:t>
            </w:r>
            <w:r w:rsidR="003D74CC" w:rsidRPr="003D74CC">
              <w:rPr>
                <w:sz w:val="22"/>
                <w:szCs w:val="22"/>
              </w:rPr>
              <w:t xml:space="preserve">U </w:t>
            </w:r>
            <w:r w:rsidR="00F051AA">
              <w:rPr>
                <w:sz w:val="22"/>
                <w:szCs w:val="22"/>
              </w:rPr>
              <w:t xml:space="preserve">referentne objekte se računaju: </w:t>
            </w:r>
            <w:r w:rsidR="003D74CC" w:rsidRPr="003D74CC">
              <w:rPr>
                <w:sz w:val="22"/>
                <w:szCs w:val="22"/>
              </w:rPr>
              <w:t>stambene zgrade, hoteli i ostale zgrade za kratkotrajni boravak, poslovne zgrade, zgrade za trgovinu na veliko i malo, industrijske zgrade, zgrade za kulturno umetničku delatnost, muzeji i biblioteke, školske zgrade i zgrade za naučnoistraživačke delatnosti, bolnice i ostale zgrade za zdravstvenu zaštitu, zgrade za obavljanje verskih i drugih obreda, kasarne i ostale zgrade za vo</w:t>
            </w:r>
            <w:r w:rsidR="007C0D6C">
              <w:rPr>
                <w:sz w:val="22"/>
                <w:szCs w:val="22"/>
              </w:rPr>
              <w:t>jsku, policiju ili vatrogasce.</w:t>
            </w:r>
          </w:p>
          <w:p w14:paraId="4534CEE6" w14:textId="77777777" w:rsidR="004D1BDD" w:rsidRPr="00823157" w:rsidRDefault="004D1BDD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Grupa ponuđača: Vodeći član grupe ponuđača u obavezi je da ispuni ne manje od 50% navedenog uslova</w:t>
            </w:r>
            <w:r w:rsidRPr="00823157">
              <w:rPr>
                <w:sz w:val="22"/>
                <w:szCs w:val="22"/>
                <w:lang w:val="sr-Latn-CS"/>
              </w:rPr>
              <w:t>.</w:t>
            </w:r>
            <w:r w:rsidRPr="00823157">
              <w:rPr>
                <w:sz w:val="22"/>
                <w:szCs w:val="22"/>
              </w:rPr>
              <w:t xml:space="preserve"> </w:t>
            </w:r>
          </w:p>
          <w:p w14:paraId="15F22021" w14:textId="77777777" w:rsidR="002D6E25" w:rsidRPr="00823157" w:rsidRDefault="002D6E25" w:rsidP="008C39A7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6E25" w:rsidRPr="00823157" w14:paraId="0D0E8071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ECC7" w14:textId="66F97C80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84E7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2D15E5A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1F75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8C04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dodele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="004511C2" w:rsidRPr="00823157">
              <w:rPr>
                <w:rFonts w:ascii="Times New Roman" w:hAnsi="Times New Roman" w:cs="Times New Roman"/>
              </w:rPr>
              <w:t>(</w:t>
            </w:r>
            <w:r w:rsidRPr="00823157">
              <w:rPr>
                <w:rFonts w:ascii="Times New Roman" w:hAnsi="Times New Roman" w:cs="Times New Roman"/>
              </w:rPr>
              <w:t>najniža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cena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ili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ekonomski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najpovoljnija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9E33F0" w:rsidRPr="00823157">
              <w:rPr>
                <w:rFonts w:ascii="Times New Roman" w:hAnsi="Times New Roman" w:cs="Times New Roman"/>
              </w:rPr>
              <w:t xml:space="preserve">), </w:t>
            </w:r>
            <w:r w:rsidRPr="00823157">
              <w:rPr>
                <w:rFonts w:ascii="Times New Roman" w:hAnsi="Times New Roman" w:cs="Times New Roman"/>
              </w:rPr>
              <w:t>elementi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kriterijuma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dodelu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ako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primenjuju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ekonomski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najpovoljnije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ponude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38A4C3A7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964F" w14:textId="77777777" w:rsidR="002D6E25" w:rsidRPr="00823157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38F5" w14:textId="77777777" w:rsidR="004D1BDD" w:rsidRPr="00823157" w:rsidRDefault="004D1BDD" w:rsidP="004D1BDD">
            <w:pPr>
              <w:spacing w:before="60" w:after="6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823157">
              <w:rPr>
                <w:rFonts w:ascii="Times New Roman" w:hAnsi="Times New Roman" w:cs="Times New Roman"/>
                <w:b/>
              </w:rPr>
              <w:t>Najniža ponuđena cena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 xml:space="preserve">. </w:t>
            </w:r>
          </w:p>
          <w:p w14:paraId="03F7A8D0" w14:textId="77777777" w:rsidR="00185968" w:rsidRDefault="004D1BDD" w:rsidP="00852C2B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 xml:space="preserve">U slučaju više ponuda sa istom ponuđenom cenom, prednost se daje ponudi koja ima duži rok važenja ponude. </w:t>
            </w:r>
          </w:p>
          <w:p w14:paraId="0043807C" w14:textId="3326FB6B" w:rsidR="003979BC" w:rsidRPr="00852C2B" w:rsidRDefault="003979BC" w:rsidP="00852C2B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3979BC">
              <w:rPr>
                <w:rFonts w:ascii="Times New Roman" w:hAnsi="Times New Roman" w:cs="Times New Roman"/>
                <w:lang w:val="sr-Latn-CS"/>
              </w:rPr>
              <w:t>U slučaju više ponuda sa istom ponuđenom cenom</w:t>
            </w:r>
            <w:r>
              <w:rPr>
                <w:rFonts w:ascii="Times New Roman" w:hAnsi="Times New Roman" w:cs="Times New Roman"/>
                <w:lang w:val="sr-Latn-CS"/>
              </w:rPr>
              <w:t xml:space="preserve"> i istim rokom važenja ponude</w:t>
            </w:r>
            <w:r w:rsidRPr="003979BC">
              <w:rPr>
                <w:rFonts w:ascii="Times New Roman" w:hAnsi="Times New Roman" w:cs="Times New Roman"/>
                <w:lang w:val="sr-Latn-CS"/>
              </w:rPr>
              <w:t xml:space="preserve">, prednost se daje ponudi koja ima duži rok važenja </w:t>
            </w:r>
            <w:r>
              <w:rPr>
                <w:rFonts w:ascii="Times New Roman" w:hAnsi="Times New Roman" w:cs="Times New Roman"/>
                <w:lang w:val="sr-Latn-CS"/>
              </w:rPr>
              <w:t xml:space="preserve">meničnog ovlašćenja za ozbiljnost </w:t>
            </w:r>
            <w:r w:rsidRPr="003979BC">
              <w:rPr>
                <w:rFonts w:ascii="Times New Roman" w:hAnsi="Times New Roman" w:cs="Times New Roman"/>
                <w:lang w:val="sr-Latn-CS"/>
              </w:rPr>
              <w:t>ponude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2D6E25" w:rsidRPr="00823157" w14:paraId="68476034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B6C3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179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76DB57F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AA1F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2B13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Pristup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tenderskoj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dokumentaciji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internet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adresa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mogu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preuzeti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tenderska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dokumenta</w:t>
            </w:r>
            <w:r w:rsidR="002F55CB" w:rsidRPr="00823157">
              <w:rPr>
                <w:rFonts w:ascii="Times New Roman" w:hAnsi="Times New Roman" w:cs="Times New Roman"/>
              </w:rPr>
              <w:t>:</w:t>
            </w:r>
            <w:r w:rsidR="004511C2" w:rsidRPr="008231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3A24" w14:textId="77777777" w:rsidR="00687B7F" w:rsidRPr="00823157" w:rsidRDefault="007F3BDB" w:rsidP="00687B7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380CD7" w:rsidRPr="00823157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500D406F" w14:textId="77777777" w:rsidR="00380CD7" w:rsidRPr="00823157" w:rsidRDefault="007F3BDB" w:rsidP="000A1FA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380CD7" w:rsidRPr="00823157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823157" w14:paraId="3F68D66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947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7B95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1E07BA9A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F326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BD37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Adresa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internet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stranica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državnog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regionalnog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ili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lokalnog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organa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gde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zainteresovani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mogu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informisati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porezima</w:t>
            </w:r>
            <w:r w:rsidR="00CB56B2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propisima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zaštiti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životne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sredine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zapošljavanju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uslovima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rada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2E500EE0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74B2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A6D5" w14:textId="2A5E3DFE" w:rsidR="002D6E25" w:rsidRPr="00823157" w:rsidRDefault="000A6B11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823157">
              <w:rPr>
                <w:rFonts w:ascii="Times New Roman" w:hAnsi="Times New Roman" w:cs="Times New Roman"/>
                <w:lang w:val="sr-Latn-RS"/>
              </w:rPr>
              <w:t>n/p</w:t>
            </w:r>
          </w:p>
        </w:tc>
      </w:tr>
      <w:tr w:rsidR="002D6E25" w:rsidRPr="00823157" w14:paraId="049F2FF0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6484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FE2F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EECC469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BC03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B746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Podnošenje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rok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podnošenje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DFC1" w14:textId="3B09086D" w:rsidR="008F62E9" w:rsidRPr="00823157" w:rsidRDefault="008F258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bi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trebalo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podneti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kao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preporučeno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pismo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povratnicom</w:t>
            </w:r>
            <w:r w:rsidR="008F62E9" w:rsidRPr="00823157">
              <w:rPr>
                <w:rFonts w:ascii="Times New Roman" w:hAnsi="Times New Roman" w:cs="Times New Roman"/>
              </w:rPr>
              <w:t xml:space="preserve">, </w:t>
            </w:r>
            <w:r w:rsidR="00F5074E" w:rsidRPr="00823157">
              <w:rPr>
                <w:rFonts w:ascii="Times New Roman" w:hAnsi="Times New Roman" w:cs="Times New Roman"/>
              </w:rPr>
              <w:t>ili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slučaju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ličnog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dostavljanja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predatom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potvrdom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prijemu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ponude</w:t>
            </w:r>
            <w:r w:rsidR="008F62E9" w:rsidRPr="00823157">
              <w:rPr>
                <w:rFonts w:ascii="Times New Roman" w:hAnsi="Times New Roman" w:cs="Times New Roman"/>
              </w:rPr>
              <w:t xml:space="preserve">. </w:t>
            </w:r>
          </w:p>
          <w:p w14:paraId="6EE2DB88" w14:textId="77777777" w:rsidR="00790B38" w:rsidRPr="0082315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Ponuda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mora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podneti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sledeću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adresu</w:t>
            </w:r>
            <w:r w:rsidR="00790B38" w:rsidRPr="00823157">
              <w:rPr>
                <w:rFonts w:ascii="Times New Roman" w:hAnsi="Times New Roman" w:cs="Times New Roman"/>
              </w:rPr>
              <w:t xml:space="preserve">: </w:t>
            </w:r>
            <w:r w:rsidR="00F70C2C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A80E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Veljka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790B38" w:rsidRPr="00823157">
              <w:rPr>
                <w:rFonts w:ascii="Times New Roman" w:hAnsi="Times New Roman" w:cs="Times New Roman"/>
              </w:rPr>
              <w:t xml:space="preserve"> 54, </w:t>
            </w:r>
            <w:r w:rsidR="007C058A" w:rsidRPr="00823157">
              <w:rPr>
                <w:rFonts w:ascii="Times New Roman" w:hAnsi="Times New Roman" w:cs="Times New Roman"/>
                <w:lang w:val="sr-Latn-CS"/>
              </w:rPr>
              <w:t>peti</w:t>
            </w:r>
            <w:r w:rsidR="00610360" w:rsidRPr="00823157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823157">
              <w:rPr>
                <w:rFonts w:ascii="Times New Roman" w:hAnsi="Times New Roman" w:cs="Times New Roman"/>
              </w:rPr>
              <w:t xml:space="preserve">, 11000,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Srbija</w:t>
            </w:r>
            <w:r w:rsidR="008F62E9" w:rsidRPr="00823157">
              <w:rPr>
                <w:rFonts w:ascii="Times New Roman" w:hAnsi="Times New Roman" w:cs="Times New Roman"/>
              </w:rPr>
              <w:t>.</w:t>
            </w:r>
          </w:p>
          <w:p w14:paraId="100CEA51" w14:textId="77777777" w:rsidR="00790B38" w:rsidRPr="0082315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Ukoliko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dostavlja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lično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adresa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dostavljanje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790B38" w:rsidRPr="00823157">
              <w:rPr>
                <w:rFonts w:ascii="Times New Roman" w:hAnsi="Times New Roman" w:cs="Times New Roman"/>
              </w:rPr>
              <w:t xml:space="preserve">: </w:t>
            </w:r>
            <w:r w:rsidR="00D01F68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4A6EE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Veljka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790B38" w:rsidRPr="00823157">
              <w:rPr>
                <w:rFonts w:ascii="Times New Roman" w:hAnsi="Times New Roman" w:cs="Times New Roman"/>
              </w:rPr>
              <w:t xml:space="preserve"> 54, </w:t>
            </w:r>
            <w:r w:rsidR="00375E89" w:rsidRPr="00823157">
              <w:rPr>
                <w:rFonts w:ascii="Times New Roman" w:hAnsi="Times New Roman" w:cs="Times New Roman"/>
                <w:lang w:val="sr-Latn-CS"/>
              </w:rPr>
              <w:t>peti</w:t>
            </w:r>
            <w:r w:rsidR="00A1220E" w:rsidRPr="00823157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823157">
              <w:rPr>
                <w:rFonts w:ascii="Times New Roman" w:hAnsi="Times New Roman" w:cs="Times New Roman"/>
              </w:rPr>
              <w:t xml:space="preserve">, 11000,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Srbija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periodu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</w:t>
            </w:r>
            <w:r w:rsidR="00790B38" w:rsidRPr="00823157">
              <w:rPr>
                <w:rFonts w:ascii="Times New Roman" w:hAnsi="Times New Roman" w:cs="Times New Roman"/>
              </w:rPr>
              <w:t xml:space="preserve"> 09:00</w:t>
            </w:r>
            <w:r w:rsidR="00790B38" w:rsidRPr="00823157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823157">
              <w:rPr>
                <w:rFonts w:ascii="Times New Roman" w:hAnsi="Times New Roman" w:cs="Times New Roman"/>
              </w:rPr>
              <w:t xml:space="preserve">  </w:t>
            </w:r>
            <w:r w:rsidRPr="00823157">
              <w:rPr>
                <w:rFonts w:ascii="Times New Roman" w:hAnsi="Times New Roman" w:cs="Times New Roman"/>
              </w:rPr>
              <w:t>do</w:t>
            </w:r>
            <w:r w:rsidR="00790B38" w:rsidRPr="00823157">
              <w:rPr>
                <w:rFonts w:ascii="Times New Roman" w:hAnsi="Times New Roman" w:cs="Times New Roman"/>
              </w:rPr>
              <w:t xml:space="preserve"> 15:30</w:t>
            </w:r>
            <w:r w:rsidR="00790B38" w:rsidRPr="00823157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823157">
              <w:rPr>
                <w:rFonts w:ascii="Times New Roman" w:hAnsi="Times New Roman" w:cs="Times New Roman"/>
              </w:rPr>
              <w:t>.</w:t>
            </w:r>
          </w:p>
          <w:p w14:paraId="5A85ED48" w14:textId="5C5EAA40" w:rsidR="002D6E25" w:rsidRPr="00823157" w:rsidRDefault="00F5074E" w:rsidP="00C876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Krajnji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rok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dostavljanje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790B38" w:rsidRPr="00823157">
              <w:rPr>
                <w:rFonts w:ascii="Times New Roman" w:hAnsi="Times New Roman" w:cs="Times New Roman"/>
              </w:rPr>
              <w:t>:</w:t>
            </w:r>
            <w:r w:rsidR="00C87621">
              <w:rPr>
                <w:rFonts w:ascii="Times New Roman" w:hAnsi="Times New Roman" w:cs="Times New Roman"/>
                <w:lang w:val="sr-Latn-CS"/>
              </w:rPr>
              <w:t xml:space="preserve"> 16.5.2018 </w:t>
            </w:r>
            <w:r w:rsidRPr="00823157">
              <w:rPr>
                <w:rFonts w:ascii="Times New Roman" w:hAnsi="Times New Roman" w:cs="Times New Roman"/>
              </w:rPr>
              <w:t>godine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do</w:t>
            </w:r>
            <w:r w:rsidR="00790B38" w:rsidRPr="00823157">
              <w:rPr>
                <w:rFonts w:ascii="Times New Roman" w:hAnsi="Times New Roman" w:cs="Times New Roman"/>
              </w:rPr>
              <w:t xml:space="preserve"> 12:00</w:t>
            </w:r>
            <w:r w:rsidR="00790B38" w:rsidRPr="00823157">
              <w:rPr>
                <w:rFonts w:ascii="Times New Roman" w:hAnsi="Times New Roman" w:cs="Times New Roman"/>
                <w:lang w:val="en-US"/>
              </w:rPr>
              <w:t>h</w:t>
            </w:r>
          </w:p>
        </w:tc>
      </w:tr>
      <w:tr w:rsidR="002D6E25" w:rsidRPr="00823157" w14:paraId="252428A8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E78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274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0F411E96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7D6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10D1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Sastanak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2F55CB" w:rsidRPr="00823157">
              <w:rPr>
                <w:rFonts w:ascii="Times New Roman" w:hAnsi="Times New Roman" w:cs="Times New Roman"/>
              </w:rPr>
              <w:t xml:space="preserve"> – </w:t>
            </w:r>
            <w:r w:rsidRPr="00823157">
              <w:rPr>
                <w:rFonts w:ascii="Times New Roman" w:hAnsi="Times New Roman" w:cs="Times New Roman"/>
              </w:rPr>
              <w:t>datum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vreme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mesto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FC84" w14:textId="6353EB4E" w:rsidR="002D6E25" w:rsidRPr="00823157" w:rsidRDefault="00F5074E" w:rsidP="00C876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Otvaranje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održaće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C87621">
              <w:rPr>
                <w:rFonts w:ascii="Times New Roman" w:hAnsi="Times New Roman" w:cs="Times New Roman"/>
                <w:lang w:val="sr-Latn-CS"/>
              </w:rPr>
              <w:t xml:space="preserve">se </w:t>
            </w:r>
            <w:r w:rsidR="00C87621" w:rsidRPr="00C87621">
              <w:rPr>
                <w:rFonts w:ascii="Times New Roman" w:hAnsi="Times New Roman" w:cs="Times New Roman"/>
              </w:rPr>
              <w:t xml:space="preserve">16.5.2018 </w:t>
            </w:r>
            <w:r w:rsidRPr="00823157">
              <w:rPr>
                <w:rFonts w:ascii="Times New Roman" w:hAnsi="Times New Roman" w:cs="Times New Roman"/>
              </w:rPr>
              <w:t>godine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8F62E9" w:rsidRPr="00823157">
              <w:rPr>
                <w:rFonts w:ascii="Times New Roman" w:hAnsi="Times New Roman" w:cs="Times New Roman"/>
              </w:rPr>
              <w:t xml:space="preserve"> 12:</w:t>
            </w:r>
            <w:r w:rsidR="00E80F8A" w:rsidRPr="00823157">
              <w:rPr>
                <w:rFonts w:ascii="Times New Roman" w:hAnsi="Times New Roman" w:cs="Times New Roman"/>
                <w:lang w:val="sr-Latn-RS"/>
              </w:rPr>
              <w:t>3</w:t>
            </w:r>
            <w:r w:rsidR="008F62E9" w:rsidRPr="00823157">
              <w:rPr>
                <w:rFonts w:ascii="Times New Roman" w:hAnsi="Times New Roman" w:cs="Times New Roman"/>
              </w:rPr>
              <w:t xml:space="preserve">0,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prostorijama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70C2C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8F62E9" w:rsidRPr="00823157">
              <w:rPr>
                <w:rFonts w:ascii="Times New Roman" w:hAnsi="Times New Roman" w:cs="Times New Roman"/>
              </w:rPr>
              <w:t xml:space="preserve">,  </w:t>
            </w:r>
            <w:r w:rsidRPr="00823157">
              <w:rPr>
                <w:rFonts w:ascii="Times New Roman" w:hAnsi="Times New Roman" w:cs="Times New Roman"/>
              </w:rPr>
              <w:t>Veljka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8F62E9" w:rsidRPr="00823157">
              <w:rPr>
                <w:rFonts w:ascii="Times New Roman" w:hAnsi="Times New Roman" w:cs="Times New Roman"/>
              </w:rPr>
              <w:t xml:space="preserve"> 54,</w:t>
            </w:r>
            <w:r w:rsidR="00C87621">
              <w:rPr>
                <w:rFonts w:ascii="Times New Roman" w:hAnsi="Times New Roman" w:cs="Times New Roman"/>
                <w:lang w:val="sr-Latn-CS"/>
              </w:rPr>
              <w:t xml:space="preserve"> V </w:t>
            </w:r>
            <w:bookmarkStart w:id="0" w:name="_GoBack"/>
            <w:bookmarkEnd w:id="0"/>
            <w:r w:rsidR="00C87621">
              <w:rPr>
                <w:rFonts w:ascii="Times New Roman" w:hAnsi="Times New Roman" w:cs="Times New Roman"/>
                <w:lang w:val="sr-Latn-CS"/>
              </w:rPr>
              <w:t>sprat</w:t>
            </w:r>
            <w:r w:rsidR="008F62E9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E736BD" w:rsidRPr="00823157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823157" w14:paraId="33071F68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10A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6875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136811B8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9686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5FEF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Uslovi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učešće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sastanku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67D01449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74A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A022" w14:textId="0811CF4D" w:rsidR="002D6E25" w:rsidRPr="00823157" w:rsidRDefault="00F5074E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Naručilac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će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otvarati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ovlašćenih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predstavnika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žele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prisustvuju</w:t>
            </w:r>
            <w:r w:rsidR="00E736BD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vremenu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mestu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određenom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Javnom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pozivu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Uputstvu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ponuđačima</w:t>
            </w:r>
            <w:r w:rsidR="00E736BD" w:rsidRPr="00823157">
              <w:rPr>
                <w:rFonts w:ascii="Times New Roman" w:hAnsi="Times New Roman" w:cs="Times New Roman"/>
              </w:rPr>
              <w:t xml:space="preserve">. 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Predstavnici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prisustvuju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obavezi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ovlašćenje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prisustvovanje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potpisivanje</w:t>
            </w:r>
            <w:r w:rsidR="00E736BD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potpišu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kojim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potvrđuju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svoje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prisustvo</w:t>
            </w:r>
            <w:r w:rsidR="009B341F" w:rsidRPr="00823157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823157" w14:paraId="122FA43D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2FDA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974A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AD5B459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6E0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19BF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Rok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odluke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A35B" w14:textId="77777777" w:rsidR="002D6E25" w:rsidRPr="00823157" w:rsidRDefault="005F2663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Najkasnije 12</w:t>
            </w:r>
            <w:r w:rsidR="004A6EE8" w:rsidRPr="00823157">
              <w:rPr>
                <w:rFonts w:ascii="Times New Roman" w:hAnsi="Times New Roman" w:cs="Times New Roman"/>
                <w:lang w:val="sr-Latn-CS"/>
              </w:rPr>
              <w:t>0 dana nakon isteka roka za podnošenje ponuda</w:t>
            </w:r>
          </w:p>
        </w:tc>
      </w:tr>
      <w:tr w:rsidR="002D6E25" w:rsidRPr="00823157" w14:paraId="13415050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8F74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15CE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823157" w14:paraId="7FD086D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C3AF" w14:textId="77777777" w:rsidR="00083F35" w:rsidRPr="00823157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FA60" w14:textId="77777777" w:rsidR="00083F3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Kontakt</w:t>
            </w:r>
            <w:r w:rsidR="00083F35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FAA2" w14:textId="77777777" w:rsidR="00F70C2C" w:rsidRPr="00823157" w:rsidRDefault="00F70C2C" w:rsidP="009B341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 xml:space="preserve">Jedinica za upravljanje projektima u javnom sektoru doo Beograd </w:t>
            </w:r>
          </w:p>
          <w:p w14:paraId="2B59F6D0" w14:textId="77777777" w:rsidR="009B341F" w:rsidRPr="00823157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lastRenderedPageBreak/>
              <w:t>S</w:t>
            </w:r>
            <w:r w:rsidR="00A335A3" w:rsidRPr="00823157">
              <w:rPr>
                <w:rFonts w:ascii="Times New Roman" w:hAnsi="Times New Roman" w:cs="Times New Roman"/>
              </w:rPr>
              <w:t>ektor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nabavke</w:t>
            </w:r>
          </w:p>
          <w:p w14:paraId="355E5ADC" w14:textId="2379503F" w:rsidR="00083F35" w:rsidRPr="00AC1EEF" w:rsidRDefault="00AC1EEF" w:rsidP="0016305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lang w:val="en-US" w:eastAsia="en-GB"/>
              </w:rPr>
            </w:pPr>
            <w:r w:rsidRPr="00AC1EEF">
              <w:rPr>
                <w:rFonts w:ascii="Times New Roman" w:hAnsi="Times New Roman" w:cs="Times New Roman"/>
                <w:i/>
                <w:lang w:val="en-US"/>
              </w:rPr>
              <w:t>milica.celic@piu.rs</w:t>
            </w:r>
          </w:p>
        </w:tc>
      </w:tr>
      <w:tr w:rsidR="002D6E25" w:rsidRPr="00823157" w14:paraId="0124DEAC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7C35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ED92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ACD4FCF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1DC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95CA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Ostale</w:t>
            </w:r>
            <w:r w:rsidR="009432B5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informacije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823157" w14:paraId="0857F931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818E" w14:textId="77777777" w:rsidR="009B341F" w:rsidRPr="00823157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F7C2" w14:textId="77777777" w:rsidR="009B341F" w:rsidRPr="00823157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Nabavke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dobara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radova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usluga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finansiranih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strane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programa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stambenog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Republici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Srbiji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pripremljena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su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dodeljena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organizovana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saradnji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partnerskim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zemljama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CEB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Priručnikom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dobra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radove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usluge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objavljenom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vebsajtu</w:t>
            </w:r>
            <w:r w:rsidR="009B341F" w:rsidRPr="00823157">
              <w:rPr>
                <w:rFonts w:ascii="Times New Roman" w:hAnsi="Times New Roman" w:cs="Times New Roman"/>
              </w:rPr>
              <w:t>:</w:t>
            </w:r>
          </w:p>
          <w:p w14:paraId="1642DBEF" w14:textId="0A033F96" w:rsidR="009B341F" w:rsidRDefault="007F3BDB" w:rsidP="006B0C2A">
            <w:pPr>
              <w:spacing w:before="60" w:after="60" w:line="240" w:lineRule="auto"/>
              <w:jc w:val="both"/>
            </w:pPr>
            <w:hyperlink r:id="rId11" w:history="1">
              <w:r w:rsidR="00B76DDC" w:rsidRPr="00D9458A">
                <w:rPr>
                  <w:rStyle w:val="Hyperlink"/>
                </w:rPr>
                <w:t>https://coebank.org/en/about/policies-and-guidelines/projects-and-loans-policies-and-guidelines/</w:t>
              </w:r>
            </w:hyperlink>
          </w:p>
          <w:p w14:paraId="3D9E98C8" w14:textId="3EBDE68F" w:rsidR="00B76DDC" w:rsidRPr="00823157" w:rsidRDefault="00B76DDC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FF79AF" w14:textId="77777777" w:rsidR="002D6E25" w:rsidRPr="00823157" w:rsidRDefault="002D6E25" w:rsidP="00083F35">
      <w:pPr>
        <w:spacing w:before="60" w:after="60" w:line="240" w:lineRule="auto"/>
        <w:rPr>
          <w:rFonts w:ascii="Times New Roman" w:hAnsi="Times New Roman" w:cs="Times New Roman"/>
          <w:lang w:val="sr-Latn-CS"/>
        </w:rPr>
      </w:pPr>
    </w:p>
    <w:sectPr w:rsidR="002D6E25" w:rsidRPr="00823157" w:rsidSect="002D6E25">
      <w:footerReference w:type="default" r:id="rId12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204532" w16cid:durableId="1E51279F"/>
  <w16cid:commentId w16cid:paraId="084F5984" w16cid:durableId="1E52473C"/>
  <w16cid:commentId w16cid:paraId="3AD794C1" w16cid:durableId="1E5247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8AAF7" w14:textId="77777777" w:rsidR="007F3BDB" w:rsidRDefault="007F3BDB" w:rsidP="00083F35">
      <w:pPr>
        <w:spacing w:after="0" w:line="240" w:lineRule="auto"/>
      </w:pPr>
      <w:r>
        <w:separator/>
      </w:r>
    </w:p>
  </w:endnote>
  <w:endnote w:type="continuationSeparator" w:id="0">
    <w:p w14:paraId="32896B93" w14:textId="77777777" w:rsidR="007F3BDB" w:rsidRDefault="007F3BDB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6385B03B" w14:textId="77777777" w:rsidTr="00332E22">
      <w:tc>
        <w:tcPr>
          <w:tcW w:w="4773" w:type="dxa"/>
          <w:shd w:val="clear" w:color="auto" w:fill="auto"/>
        </w:tcPr>
        <w:p w14:paraId="3BFFE4F1" w14:textId="0C1CB80F" w:rsidR="00083F35" w:rsidRPr="009F2448" w:rsidRDefault="00083F35" w:rsidP="007A5FF3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201</w:t>
          </w:r>
          <w:r w:rsidR="00BC383F">
            <w:rPr>
              <w:rFonts w:ascii="Times New Roman" w:hAnsi="Times New Roman" w:cs="Times New Roman"/>
              <w:sz w:val="20"/>
              <w:szCs w:val="20"/>
              <w:lang w:val="sr-Latn-CS"/>
            </w:rPr>
            <w:t>8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62FEC984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C87621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1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1AC6BB20" w14:textId="77777777" w:rsidR="00083F35" w:rsidRPr="00F5074E" w:rsidRDefault="00083F35" w:rsidP="00083F35">
    <w:pPr>
      <w:pStyle w:val="Footer"/>
      <w:rPr>
        <w:lang w:val="sr-Latn-CS"/>
      </w:rPr>
    </w:pPr>
  </w:p>
  <w:p w14:paraId="55057F7C" w14:textId="77777777" w:rsidR="00083F35" w:rsidRDefault="00083F35" w:rsidP="00083F35">
    <w:pPr>
      <w:pStyle w:val="Footer"/>
    </w:pPr>
  </w:p>
  <w:p w14:paraId="4EF88F1D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3D96B" w14:textId="77777777" w:rsidR="007F3BDB" w:rsidRDefault="007F3BDB" w:rsidP="00083F35">
      <w:pPr>
        <w:spacing w:after="0" w:line="240" w:lineRule="auto"/>
      </w:pPr>
      <w:r>
        <w:separator/>
      </w:r>
    </w:p>
  </w:footnote>
  <w:footnote w:type="continuationSeparator" w:id="0">
    <w:p w14:paraId="2AA5C57D" w14:textId="77777777" w:rsidR="007F3BDB" w:rsidRDefault="007F3BDB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0B2E"/>
    <w:multiLevelType w:val="multilevel"/>
    <w:tmpl w:val="36FCC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7133349"/>
    <w:multiLevelType w:val="hybridMultilevel"/>
    <w:tmpl w:val="68B43D7C"/>
    <w:lvl w:ilvl="0" w:tplc="008A17F2">
      <w:start w:val="300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43F11"/>
    <w:multiLevelType w:val="multilevel"/>
    <w:tmpl w:val="3FC02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04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F1395"/>
    <w:multiLevelType w:val="hybridMultilevel"/>
    <w:tmpl w:val="02E2FF88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75F10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C521683"/>
    <w:multiLevelType w:val="hybridMultilevel"/>
    <w:tmpl w:val="DC6A747C"/>
    <w:lvl w:ilvl="0" w:tplc="008A17F2">
      <w:start w:val="300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11"/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566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6386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710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782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854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926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998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1070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1426" w:hanging="180"/>
        </w:pPr>
      </w:lvl>
    </w:lvlOverride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F1B"/>
    <w:rsid w:val="00001FD9"/>
    <w:rsid w:val="00005BE2"/>
    <w:rsid w:val="00011DE5"/>
    <w:rsid w:val="00016B22"/>
    <w:rsid w:val="00021B6A"/>
    <w:rsid w:val="00023254"/>
    <w:rsid w:val="00025888"/>
    <w:rsid w:val="00033918"/>
    <w:rsid w:val="000430BD"/>
    <w:rsid w:val="000532DB"/>
    <w:rsid w:val="00055D3F"/>
    <w:rsid w:val="0006550E"/>
    <w:rsid w:val="00065818"/>
    <w:rsid w:val="00081FA7"/>
    <w:rsid w:val="00083F35"/>
    <w:rsid w:val="00093924"/>
    <w:rsid w:val="000952E6"/>
    <w:rsid w:val="000A1FA5"/>
    <w:rsid w:val="000A4162"/>
    <w:rsid w:val="000A6B11"/>
    <w:rsid w:val="000B3DF3"/>
    <w:rsid w:val="000B50C2"/>
    <w:rsid w:val="000C24E9"/>
    <w:rsid w:val="000C6E81"/>
    <w:rsid w:val="000D07CF"/>
    <w:rsid w:val="000D6EF0"/>
    <w:rsid w:val="000E259C"/>
    <w:rsid w:val="000F2A3F"/>
    <w:rsid w:val="0010789C"/>
    <w:rsid w:val="0012515E"/>
    <w:rsid w:val="001261A9"/>
    <w:rsid w:val="001311AB"/>
    <w:rsid w:val="0013478F"/>
    <w:rsid w:val="00134E79"/>
    <w:rsid w:val="00147F26"/>
    <w:rsid w:val="001537F3"/>
    <w:rsid w:val="00155176"/>
    <w:rsid w:val="001572BB"/>
    <w:rsid w:val="00163059"/>
    <w:rsid w:val="00177F26"/>
    <w:rsid w:val="00185968"/>
    <w:rsid w:val="00195D05"/>
    <w:rsid w:val="001A4007"/>
    <w:rsid w:val="001A4A07"/>
    <w:rsid w:val="001B3EC5"/>
    <w:rsid w:val="001C1576"/>
    <w:rsid w:val="001C4A0A"/>
    <w:rsid w:val="001D29CD"/>
    <w:rsid w:val="001E690B"/>
    <w:rsid w:val="001F550B"/>
    <w:rsid w:val="00215659"/>
    <w:rsid w:val="002207C4"/>
    <w:rsid w:val="00220D68"/>
    <w:rsid w:val="00221593"/>
    <w:rsid w:val="002324D3"/>
    <w:rsid w:val="00235149"/>
    <w:rsid w:val="0024580B"/>
    <w:rsid w:val="00246CA2"/>
    <w:rsid w:val="00250454"/>
    <w:rsid w:val="00250746"/>
    <w:rsid w:val="002519CE"/>
    <w:rsid w:val="002520DD"/>
    <w:rsid w:val="00253AD2"/>
    <w:rsid w:val="00270E5F"/>
    <w:rsid w:val="00274922"/>
    <w:rsid w:val="0027644A"/>
    <w:rsid w:val="00281E01"/>
    <w:rsid w:val="002825F7"/>
    <w:rsid w:val="00284980"/>
    <w:rsid w:val="002A191C"/>
    <w:rsid w:val="002A271B"/>
    <w:rsid w:val="002B65C9"/>
    <w:rsid w:val="002B699C"/>
    <w:rsid w:val="002C0B20"/>
    <w:rsid w:val="002D6AD7"/>
    <w:rsid w:val="002D6E25"/>
    <w:rsid w:val="002F55CB"/>
    <w:rsid w:val="00306A8F"/>
    <w:rsid w:val="00310452"/>
    <w:rsid w:val="0033071D"/>
    <w:rsid w:val="00345CC7"/>
    <w:rsid w:val="003473FD"/>
    <w:rsid w:val="00355A86"/>
    <w:rsid w:val="00362F64"/>
    <w:rsid w:val="00375E89"/>
    <w:rsid w:val="003771E9"/>
    <w:rsid w:val="003779ED"/>
    <w:rsid w:val="00380CD7"/>
    <w:rsid w:val="00382223"/>
    <w:rsid w:val="00394072"/>
    <w:rsid w:val="00394F6F"/>
    <w:rsid w:val="00396040"/>
    <w:rsid w:val="003979BC"/>
    <w:rsid w:val="003A5C0C"/>
    <w:rsid w:val="003C3679"/>
    <w:rsid w:val="003D74CC"/>
    <w:rsid w:val="003F0D07"/>
    <w:rsid w:val="003F4C23"/>
    <w:rsid w:val="00404D76"/>
    <w:rsid w:val="00412946"/>
    <w:rsid w:val="00412F3F"/>
    <w:rsid w:val="0041755B"/>
    <w:rsid w:val="00421C6D"/>
    <w:rsid w:val="00436BFB"/>
    <w:rsid w:val="004408A2"/>
    <w:rsid w:val="00442AFA"/>
    <w:rsid w:val="0044518B"/>
    <w:rsid w:val="004502B4"/>
    <w:rsid w:val="004511C2"/>
    <w:rsid w:val="00460C34"/>
    <w:rsid w:val="00463902"/>
    <w:rsid w:val="00484B44"/>
    <w:rsid w:val="0049529A"/>
    <w:rsid w:val="004A080A"/>
    <w:rsid w:val="004A083A"/>
    <w:rsid w:val="004A0E4D"/>
    <w:rsid w:val="004A689C"/>
    <w:rsid w:val="004A6EE8"/>
    <w:rsid w:val="004C70C8"/>
    <w:rsid w:val="004D1BDD"/>
    <w:rsid w:val="004E4A0E"/>
    <w:rsid w:val="004E4DE2"/>
    <w:rsid w:val="004F7C39"/>
    <w:rsid w:val="00501254"/>
    <w:rsid w:val="005028A2"/>
    <w:rsid w:val="00507486"/>
    <w:rsid w:val="005145B9"/>
    <w:rsid w:val="00521E5B"/>
    <w:rsid w:val="005233C7"/>
    <w:rsid w:val="00526191"/>
    <w:rsid w:val="00526B09"/>
    <w:rsid w:val="005279C3"/>
    <w:rsid w:val="00542712"/>
    <w:rsid w:val="0055433D"/>
    <w:rsid w:val="0056767C"/>
    <w:rsid w:val="005758C2"/>
    <w:rsid w:val="0059284E"/>
    <w:rsid w:val="005932D1"/>
    <w:rsid w:val="005B462E"/>
    <w:rsid w:val="005E2DC3"/>
    <w:rsid w:val="005F2663"/>
    <w:rsid w:val="006023AF"/>
    <w:rsid w:val="00603234"/>
    <w:rsid w:val="00610360"/>
    <w:rsid w:val="00621E23"/>
    <w:rsid w:val="00623D43"/>
    <w:rsid w:val="0062567A"/>
    <w:rsid w:val="00627C47"/>
    <w:rsid w:val="006437D1"/>
    <w:rsid w:val="006655D3"/>
    <w:rsid w:val="006745D1"/>
    <w:rsid w:val="00681F84"/>
    <w:rsid w:val="006866D4"/>
    <w:rsid w:val="00687AC1"/>
    <w:rsid w:val="00687B7F"/>
    <w:rsid w:val="006C15A8"/>
    <w:rsid w:val="006C2566"/>
    <w:rsid w:val="006D28FD"/>
    <w:rsid w:val="006E2D1F"/>
    <w:rsid w:val="006E494D"/>
    <w:rsid w:val="006E69D8"/>
    <w:rsid w:val="006F2451"/>
    <w:rsid w:val="006F263B"/>
    <w:rsid w:val="006F73BC"/>
    <w:rsid w:val="00703591"/>
    <w:rsid w:val="007060FF"/>
    <w:rsid w:val="007146FA"/>
    <w:rsid w:val="007242E5"/>
    <w:rsid w:val="007328C4"/>
    <w:rsid w:val="00732D76"/>
    <w:rsid w:val="00744858"/>
    <w:rsid w:val="0074669E"/>
    <w:rsid w:val="0075079A"/>
    <w:rsid w:val="00750DA1"/>
    <w:rsid w:val="007848D6"/>
    <w:rsid w:val="0078794D"/>
    <w:rsid w:val="00790B38"/>
    <w:rsid w:val="0079371B"/>
    <w:rsid w:val="007A45EA"/>
    <w:rsid w:val="007A5FF3"/>
    <w:rsid w:val="007B2F5F"/>
    <w:rsid w:val="007B6D1B"/>
    <w:rsid w:val="007C058A"/>
    <w:rsid w:val="007C0D6C"/>
    <w:rsid w:val="007D2DA7"/>
    <w:rsid w:val="007E34F5"/>
    <w:rsid w:val="007E3A0A"/>
    <w:rsid w:val="007F0F3B"/>
    <w:rsid w:val="007F3BDB"/>
    <w:rsid w:val="00802227"/>
    <w:rsid w:val="00803D57"/>
    <w:rsid w:val="00823157"/>
    <w:rsid w:val="008248E9"/>
    <w:rsid w:val="008263C1"/>
    <w:rsid w:val="00832BF7"/>
    <w:rsid w:val="00842682"/>
    <w:rsid w:val="0084337A"/>
    <w:rsid w:val="00844BD2"/>
    <w:rsid w:val="008473F8"/>
    <w:rsid w:val="00852C2B"/>
    <w:rsid w:val="00855428"/>
    <w:rsid w:val="008638A9"/>
    <w:rsid w:val="00870D84"/>
    <w:rsid w:val="008727AE"/>
    <w:rsid w:val="00876089"/>
    <w:rsid w:val="0088741C"/>
    <w:rsid w:val="00897454"/>
    <w:rsid w:val="008A445F"/>
    <w:rsid w:val="008A52B3"/>
    <w:rsid w:val="008B3F47"/>
    <w:rsid w:val="008C39A7"/>
    <w:rsid w:val="008D3F78"/>
    <w:rsid w:val="008D65A7"/>
    <w:rsid w:val="008F258E"/>
    <w:rsid w:val="008F59E9"/>
    <w:rsid w:val="008F62E9"/>
    <w:rsid w:val="008F774F"/>
    <w:rsid w:val="00906A3D"/>
    <w:rsid w:val="00921E6F"/>
    <w:rsid w:val="009248A5"/>
    <w:rsid w:val="00927A8F"/>
    <w:rsid w:val="00934D61"/>
    <w:rsid w:val="00937B0C"/>
    <w:rsid w:val="009432B5"/>
    <w:rsid w:val="00947ACB"/>
    <w:rsid w:val="0095334B"/>
    <w:rsid w:val="00962EBD"/>
    <w:rsid w:val="00967FCF"/>
    <w:rsid w:val="009706D3"/>
    <w:rsid w:val="00970D81"/>
    <w:rsid w:val="009777ED"/>
    <w:rsid w:val="009836CF"/>
    <w:rsid w:val="00994FB1"/>
    <w:rsid w:val="00997937"/>
    <w:rsid w:val="009A16A2"/>
    <w:rsid w:val="009B341F"/>
    <w:rsid w:val="009B3CCA"/>
    <w:rsid w:val="009C19D5"/>
    <w:rsid w:val="009C3B32"/>
    <w:rsid w:val="009C6217"/>
    <w:rsid w:val="009D29C6"/>
    <w:rsid w:val="009E33F0"/>
    <w:rsid w:val="009F04D0"/>
    <w:rsid w:val="009F0733"/>
    <w:rsid w:val="009F2448"/>
    <w:rsid w:val="009F5074"/>
    <w:rsid w:val="009F6921"/>
    <w:rsid w:val="00A042DE"/>
    <w:rsid w:val="00A05AB3"/>
    <w:rsid w:val="00A11BFE"/>
    <w:rsid w:val="00A1220E"/>
    <w:rsid w:val="00A2256C"/>
    <w:rsid w:val="00A335A3"/>
    <w:rsid w:val="00A36404"/>
    <w:rsid w:val="00A44BE5"/>
    <w:rsid w:val="00A45F95"/>
    <w:rsid w:val="00A4704A"/>
    <w:rsid w:val="00A60975"/>
    <w:rsid w:val="00A643F6"/>
    <w:rsid w:val="00A74CAB"/>
    <w:rsid w:val="00A803DF"/>
    <w:rsid w:val="00A80E1F"/>
    <w:rsid w:val="00A92081"/>
    <w:rsid w:val="00AB2B7D"/>
    <w:rsid w:val="00AB5117"/>
    <w:rsid w:val="00AC1EEF"/>
    <w:rsid w:val="00AC219F"/>
    <w:rsid w:val="00AC3567"/>
    <w:rsid w:val="00AC6C7F"/>
    <w:rsid w:val="00AC7A57"/>
    <w:rsid w:val="00AD331E"/>
    <w:rsid w:val="00AD7BB3"/>
    <w:rsid w:val="00AE1A6E"/>
    <w:rsid w:val="00AE2DCC"/>
    <w:rsid w:val="00AF1C32"/>
    <w:rsid w:val="00AF2695"/>
    <w:rsid w:val="00AF4E9F"/>
    <w:rsid w:val="00AF5AB9"/>
    <w:rsid w:val="00B062C7"/>
    <w:rsid w:val="00B172D4"/>
    <w:rsid w:val="00B1754C"/>
    <w:rsid w:val="00B17E2E"/>
    <w:rsid w:val="00B30A48"/>
    <w:rsid w:val="00B36F98"/>
    <w:rsid w:val="00B41908"/>
    <w:rsid w:val="00B43D36"/>
    <w:rsid w:val="00B4792E"/>
    <w:rsid w:val="00B557B0"/>
    <w:rsid w:val="00B727C3"/>
    <w:rsid w:val="00B758ED"/>
    <w:rsid w:val="00B76DDC"/>
    <w:rsid w:val="00B91312"/>
    <w:rsid w:val="00B953F7"/>
    <w:rsid w:val="00BA0697"/>
    <w:rsid w:val="00BB2642"/>
    <w:rsid w:val="00BC383F"/>
    <w:rsid w:val="00BD69B0"/>
    <w:rsid w:val="00BF3B9D"/>
    <w:rsid w:val="00BF4B7A"/>
    <w:rsid w:val="00BF77BD"/>
    <w:rsid w:val="00C07175"/>
    <w:rsid w:val="00C13DF4"/>
    <w:rsid w:val="00C30706"/>
    <w:rsid w:val="00C31F0D"/>
    <w:rsid w:val="00C330BD"/>
    <w:rsid w:val="00C332A5"/>
    <w:rsid w:val="00C33D99"/>
    <w:rsid w:val="00C4327A"/>
    <w:rsid w:val="00C72ABD"/>
    <w:rsid w:val="00C72BDD"/>
    <w:rsid w:val="00C77FC1"/>
    <w:rsid w:val="00C87621"/>
    <w:rsid w:val="00C9075A"/>
    <w:rsid w:val="00C907D9"/>
    <w:rsid w:val="00C928CE"/>
    <w:rsid w:val="00CB278C"/>
    <w:rsid w:val="00CB56B2"/>
    <w:rsid w:val="00CE01A9"/>
    <w:rsid w:val="00CE5A41"/>
    <w:rsid w:val="00CF439A"/>
    <w:rsid w:val="00D01F68"/>
    <w:rsid w:val="00D11ED3"/>
    <w:rsid w:val="00D16D50"/>
    <w:rsid w:val="00D30205"/>
    <w:rsid w:val="00D3614A"/>
    <w:rsid w:val="00D45F45"/>
    <w:rsid w:val="00D50D6B"/>
    <w:rsid w:val="00D77B80"/>
    <w:rsid w:val="00D80D41"/>
    <w:rsid w:val="00D91890"/>
    <w:rsid w:val="00DA134B"/>
    <w:rsid w:val="00DA6984"/>
    <w:rsid w:val="00DB35FA"/>
    <w:rsid w:val="00DB5174"/>
    <w:rsid w:val="00DC53C0"/>
    <w:rsid w:val="00DD409A"/>
    <w:rsid w:val="00DE4315"/>
    <w:rsid w:val="00DE4974"/>
    <w:rsid w:val="00DF1EC7"/>
    <w:rsid w:val="00DF6DC7"/>
    <w:rsid w:val="00E216C1"/>
    <w:rsid w:val="00E273B8"/>
    <w:rsid w:val="00E3541A"/>
    <w:rsid w:val="00E42E7B"/>
    <w:rsid w:val="00E42FCE"/>
    <w:rsid w:val="00E5388E"/>
    <w:rsid w:val="00E55913"/>
    <w:rsid w:val="00E578E1"/>
    <w:rsid w:val="00E60549"/>
    <w:rsid w:val="00E736BD"/>
    <w:rsid w:val="00E748EA"/>
    <w:rsid w:val="00E75A18"/>
    <w:rsid w:val="00E80F8A"/>
    <w:rsid w:val="00E81C16"/>
    <w:rsid w:val="00E8636B"/>
    <w:rsid w:val="00E87139"/>
    <w:rsid w:val="00E9210D"/>
    <w:rsid w:val="00E95143"/>
    <w:rsid w:val="00E97417"/>
    <w:rsid w:val="00E9799A"/>
    <w:rsid w:val="00EA02F9"/>
    <w:rsid w:val="00EA4DE6"/>
    <w:rsid w:val="00EB02BE"/>
    <w:rsid w:val="00EB693E"/>
    <w:rsid w:val="00EC0E14"/>
    <w:rsid w:val="00EC3A01"/>
    <w:rsid w:val="00EC79BA"/>
    <w:rsid w:val="00ED6A82"/>
    <w:rsid w:val="00EF1E4B"/>
    <w:rsid w:val="00EF3DC4"/>
    <w:rsid w:val="00EF5D91"/>
    <w:rsid w:val="00EF73B5"/>
    <w:rsid w:val="00F051AA"/>
    <w:rsid w:val="00F27695"/>
    <w:rsid w:val="00F27704"/>
    <w:rsid w:val="00F27E4F"/>
    <w:rsid w:val="00F303C0"/>
    <w:rsid w:val="00F35CAB"/>
    <w:rsid w:val="00F42548"/>
    <w:rsid w:val="00F42B00"/>
    <w:rsid w:val="00F452F8"/>
    <w:rsid w:val="00F5074E"/>
    <w:rsid w:val="00F520A4"/>
    <w:rsid w:val="00F55C3F"/>
    <w:rsid w:val="00F56694"/>
    <w:rsid w:val="00F66E45"/>
    <w:rsid w:val="00F7009C"/>
    <w:rsid w:val="00F70C2C"/>
    <w:rsid w:val="00F71464"/>
    <w:rsid w:val="00F715B5"/>
    <w:rsid w:val="00F80E14"/>
    <w:rsid w:val="00F8290C"/>
    <w:rsid w:val="00F8425E"/>
    <w:rsid w:val="00FA431E"/>
    <w:rsid w:val="00FA7344"/>
    <w:rsid w:val="00FC5AA1"/>
    <w:rsid w:val="00FC73F9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9D5F"/>
  <w15:docId w15:val="{E2C0D181-AC6F-4276-ABF4-7B562920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locked/>
    <w:rsid w:val="00832BF7"/>
    <w:rPr>
      <w:rFonts w:ascii="Calibri" w:eastAsia="WenQuanYi Micro Hei" w:hAnsi="Calibri" w:cs="Calibri"/>
      <w:color w:val="00000A"/>
      <w:lang w:val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823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ebank.org/en/about/policies-and-guidelines/projects-and-loans-policies-and-guidelines/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u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41A6-71D4-431A-8F8B-37DB8CD3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Milica Ćelić</cp:lastModifiedBy>
  <cp:revision>19</cp:revision>
  <dcterms:created xsi:type="dcterms:W3CDTF">2018-03-12T15:34:00Z</dcterms:created>
  <dcterms:modified xsi:type="dcterms:W3CDTF">2018-04-26T11:16:00Z</dcterms:modified>
</cp:coreProperties>
</file>