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45CC2" w14:textId="77777777"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C13DF4" w14:paraId="6DEE4A0D" w14:textId="77777777" w:rsidTr="00E24611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4368" w14:textId="77777777" w:rsidR="00421C6D" w:rsidRPr="00C13DF4" w:rsidRDefault="00421C6D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17BE" w14:textId="2A9DCD91" w:rsidR="009A0B12" w:rsidRDefault="009A0B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 uslug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Rukovodioca izgradnje (</w:t>
            </w:r>
            <w:r w:rsidRP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stručnog nadzora, rukovodioca izgradnje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(Engineer)</w:t>
            </w:r>
            <w:r w:rsidRP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i koordinatora za bezbednost i zdravlje na radu</w:t>
            </w:r>
            <w:r w:rsidR="008B16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 tokom izvođenja radova na izgradnji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višeporodičnih </w:t>
            </w:r>
          </w:p>
          <w:p w14:paraId="63E1F12D" w14:textId="2131A030" w:rsidR="00421C6D" w:rsidRPr="00A600E2" w:rsidRDefault="009A0B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stambenih objekata</w:t>
            </w:r>
            <w:r w:rsidR="0012523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Potprojekat 5</w:t>
            </w:r>
          </w:p>
        </w:tc>
      </w:tr>
      <w:tr w:rsidR="002D6E25" w:rsidRPr="00C13DF4" w14:paraId="4621590A" w14:textId="77777777" w:rsidTr="00CE6732">
        <w:trPr>
          <w:trHeight w:val="72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B47B" w14:textId="77777777" w:rsidR="002D6E25" w:rsidRPr="00C13DF4" w:rsidRDefault="002D6E2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1EC" w14:textId="522591DC" w:rsidR="002D6E25" w:rsidRPr="002A4905" w:rsidRDefault="00F5074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0F4BFF"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PREGOVARAČKI POSTUPAK  </w:t>
            </w:r>
          </w:p>
        </w:tc>
      </w:tr>
      <w:tr w:rsidR="002D6E25" w:rsidRPr="00C13DF4" w14:paraId="115EA4AB" w14:textId="77777777" w:rsidTr="00CE6732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B837" w14:textId="77777777" w:rsidR="002D6E25" w:rsidRPr="00C13DF4" w:rsidRDefault="002D6E2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D8D1" w14:textId="77777777" w:rsidR="002D6E25" w:rsidRPr="002A4905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C88D602" w14:textId="77777777" w:rsidTr="00CE6732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E652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CC75" w14:textId="77777777" w:rsidR="002D6E25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50EF" w14:textId="425723A4" w:rsidR="002D6E25" w:rsidRPr="002A4905" w:rsidRDefault="002734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RHP-W5-AB-TS/NP1-2018</w:t>
            </w:r>
          </w:p>
        </w:tc>
      </w:tr>
      <w:tr w:rsidR="002D6E25" w:rsidRPr="00C13DF4" w14:paraId="4C9CEACD" w14:textId="77777777" w:rsidTr="00CE6732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0E39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9884" w14:textId="77777777" w:rsidR="002D6E25" w:rsidRPr="002A4905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5F6A022" w14:textId="77777777" w:rsidTr="00CE6732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9510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5172" w14:textId="77777777" w:rsidR="002D6E25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3298" w14:textId="21E2627E" w:rsidR="00FD5E00" w:rsidRPr="002A4905" w:rsidRDefault="00F5074E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2A490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2A49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2A49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2A49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60549" w:rsidRPr="002A4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2A49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2A490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2A490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14:paraId="4029FDB3" w14:textId="3F1D5125" w:rsidR="002D6E25" w:rsidRPr="002A4905" w:rsidRDefault="00E763F7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Okvirni sporazum zaključen između Banke za razvoj saveta Evrope i Republike Srbije u vezi sa Regionalnim programom stambenog zbrinjavan</w:t>
            </w:r>
            <w:r w:rsidR="005A281F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ja, potpisan 25. oktobra 2013. </w:t>
            </w:r>
            <w:r w:rsidR="005A281F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Ugovora o donaciji između Banke za razvoj Saveta Evrope i Republike Srbije u vezi sa realizacijom </w:t>
            </w:r>
            <w:r w:rsidR="006664F7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petog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potprojekta Regionalnog programa stambenog zbrinjavanja od</w:t>
            </w:r>
            <w:r w:rsidR="006664F7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4F7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64F7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avgusta</w:t>
            </w:r>
            <w:r w:rsidR="006664F7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664F7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64F7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 w:rsidR="006664F7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C13DF4" w14:paraId="6AE484B7" w14:textId="77777777" w:rsidTr="00CE6732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059B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C933" w14:textId="77777777" w:rsidR="002D6E25" w:rsidRPr="002A4905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EAFDE00" w14:textId="77777777" w:rsidTr="00CE6732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47F4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5600" w14:textId="77777777" w:rsidR="002D6E25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093A" w14:textId="41FD8F9F" w:rsidR="002D6E25" w:rsidRPr="002A4905" w:rsidRDefault="00A50B6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„Jedinica za upravljanje projektima u javnom sektoru” d.o.o. Beograd</w:t>
            </w:r>
          </w:p>
        </w:tc>
      </w:tr>
      <w:tr w:rsidR="002D6E25" w:rsidRPr="00C13DF4" w14:paraId="7F203944" w14:textId="77777777" w:rsidTr="00CE6732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5700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9342" w14:textId="77777777" w:rsidR="002D6E25" w:rsidRPr="002A4905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72CE89F3" w14:textId="77777777" w:rsidTr="00CE6732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F44B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AE34" w14:textId="77777777" w:rsidR="002D6E25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A2E9" w14:textId="77777777" w:rsidR="002D6E25" w:rsidRPr="002A4905" w:rsidRDefault="00A9208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14:paraId="688D5C89" w14:textId="77777777" w:rsidTr="00CE6732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3027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3231" w14:textId="77777777" w:rsidR="002D6E25" w:rsidRPr="002A4905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1A53404" w14:textId="77777777" w:rsidTr="00CE6732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F2B4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8B55" w14:textId="77777777" w:rsidR="002D6E25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E83D" w14:textId="77777777" w:rsidR="002D6E25" w:rsidRPr="002A4905" w:rsidRDefault="0069571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2081" w:rsidRPr="002A490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C13DF4" w14:paraId="278C68F0" w14:textId="77777777" w:rsidTr="00CE6732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5EB6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3D1D" w14:textId="77777777" w:rsidR="002D6E25" w:rsidRPr="002A4905" w:rsidRDefault="002D6E25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E66CDDD" w14:textId="77777777" w:rsidTr="00CE6732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8C23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0976" w14:textId="77777777" w:rsidR="002D6E25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B7D0" w14:textId="77777777" w:rsidR="00C37AAA" w:rsidRPr="002A4905" w:rsidRDefault="002720B2" w:rsidP="00C37AAA">
            <w:pPr>
              <w:tabs>
                <w:tab w:val="clear" w:pos="720"/>
                <w:tab w:val="left" w:pos="36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Pregovarački postupak</w:t>
            </w:r>
            <w:r w:rsidR="00C37AAA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38FC0A02" w14:textId="77777777" w:rsidR="000E259C" w:rsidRPr="002A4905" w:rsidRDefault="0039090B" w:rsidP="00C37AAA">
            <w:pPr>
              <w:tabs>
                <w:tab w:val="clear" w:pos="720"/>
                <w:tab w:val="left" w:pos="36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Pregovarački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postupak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sprovodi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nakon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sprovedenog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đunarodnog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otvorenog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postupka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broj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RHP-W5-AB/IOP3-2017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Partiju</w:t>
            </w:r>
            <w:proofErr w:type="spellEnd"/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1 </w:t>
            </w:r>
            <w:proofErr w:type="spellStart"/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Partiju</w:t>
            </w:r>
            <w:proofErr w:type="spellEnd"/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čiji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predmet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Nabavka usluge Rukovodioca izgradnje (stručnog nadzora, rukovodioca izgradnje (Engineer) i koordinatora za bezbednost i zdravlje na radu) tokom izvođenja radova na izgradnji višeporodičnih 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stambenih objekata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,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objavljenog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20. </w:t>
            </w:r>
            <w:proofErr w:type="spellStart"/>
            <w:proofErr w:type="gram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marta</w:t>
            </w:r>
            <w:proofErr w:type="spellEnd"/>
            <w:proofErr w:type="gram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2018. </w:t>
            </w:r>
            <w:proofErr w:type="spellStart"/>
            <w:proofErr w:type="gram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godine</w:t>
            </w:r>
            <w:proofErr w:type="spellEnd"/>
            <w:proofErr w:type="gram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Portalu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javnih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nabavki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internet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stranici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naručioca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hyperlink r:id="rId10" w:history="1">
              <w:r w:rsidRPr="002A490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www.piu.rs</w:t>
              </w:r>
            </w:hyperlink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obustavljenog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Odlukom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obustavi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postupka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broj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2915,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30. </w:t>
            </w:r>
            <w:proofErr w:type="spellStart"/>
            <w:proofErr w:type="gram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maja</w:t>
            </w:r>
            <w:proofErr w:type="spellEnd"/>
            <w:proofErr w:type="gram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2018. </w:t>
            </w:r>
            <w:proofErr w:type="spellStart"/>
            <w:proofErr w:type="gram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godine</w:t>
            </w:r>
            <w:proofErr w:type="spellEnd"/>
            <w:proofErr w:type="gram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koja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objavljena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Portalu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javnih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nabavki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internet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stranici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Naručioca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31. maja2018. </w:t>
            </w:r>
            <w:proofErr w:type="spellStart"/>
            <w:proofErr w:type="gramStart"/>
            <w:r w:rsidR="00C37AAA"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odine</w:t>
            </w:r>
            <w:proofErr w:type="spellEnd"/>
            <w:proofErr w:type="gramEnd"/>
            <w:r w:rsidR="00C37AAA"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862B92C" w14:textId="61E44D79" w:rsidR="00C37AAA" w:rsidRPr="002A4905" w:rsidRDefault="00C37AAA" w:rsidP="00C37AAA">
            <w:pPr>
              <w:tabs>
                <w:tab w:val="clear" w:pos="720"/>
                <w:tab w:val="left" w:pos="36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Poziv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podnošenje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ponuda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će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biti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upućen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svim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ponuđačima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koji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učestvovali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  me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đunarodnom</w:t>
            </w:r>
            <w:proofErr w:type="gramEnd"/>
            <w:r w:rsidRPr="002A49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otvorenom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postupku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broj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RHP-W5-AB/IOP3-2017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Partiju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1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Partiju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 da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dopune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svoje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ponude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2D6E25" w:rsidRPr="00C13DF4" w14:paraId="0ABB8F5E" w14:textId="77777777" w:rsidTr="00CE6732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5AF2" w14:textId="78097F59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D095" w14:textId="77777777" w:rsidR="002D6E25" w:rsidRPr="002A4905" w:rsidRDefault="002D6E25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4D3DE6A7" w14:textId="77777777" w:rsidTr="00CE6732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B535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849B" w14:textId="77777777" w:rsidR="002D6E25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D352" w14:textId="77777777" w:rsidR="002D6E25" w:rsidRPr="002A4905" w:rsidRDefault="00F5074E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3779E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2D6E25" w:rsidRPr="00C13DF4" w14:paraId="1F227E29" w14:textId="77777777" w:rsidTr="00CE6732">
        <w:trPr>
          <w:trHeight w:val="460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63CA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DE3C" w14:textId="77777777" w:rsidR="003D4E04" w:rsidRPr="002A4905" w:rsidRDefault="00B84423" w:rsidP="00CE67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Nabavka usluga </w:t>
            </w:r>
            <w:r w:rsidR="004C3BB2" w:rsidRPr="002A4905">
              <w:rPr>
                <w:rFonts w:ascii="Times New Roman" w:hAnsi="Times New Roman" w:cs="Times New Roman"/>
                <w:sz w:val="24"/>
                <w:szCs w:val="24"/>
              </w:rPr>
              <w:t>Rukovodioca izgradnje</w:t>
            </w:r>
            <w:r w:rsidR="00A4704A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2A4905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A4905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A4905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2A4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04A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B2D" w:rsidRPr="002A4905">
              <w:rPr>
                <w:rFonts w:ascii="Times New Roman" w:hAnsi="Times New Roman" w:cs="Times New Roman"/>
                <w:sz w:val="24"/>
                <w:szCs w:val="24"/>
              </w:rPr>
              <w:t>71247000</w:t>
            </w:r>
            <w:r w:rsidR="00407B2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</w:t>
            </w:r>
            <w:r w:rsidR="00407B2D" w:rsidRPr="002A4905">
              <w:rPr>
                <w:rFonts w:ascii="Times New Roman" w:hAnsi="Times New Roman" w:cs="Times New Roman"/>
                <w:sz w:val="24"/>
                <w:szCs w:val="24"/>
              </w:rPr>
              <w:t>71317200</w:t>
            </w:r>
            <w:r w:rsidR="00F5074E" w:rsidRPr="002A4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E82724" w14:textId="146D393E" w:rsidR="00153F8C" w:rsidRPr="002A4905" w:rsidRDefault="00153F8C" w:rsidP="00DF5FDD">
            <w:pPr>
              <w:shd w:val="clear" w:color="auto" w:fill="C6D9F1" w:themeFill="text2" w:themeFillTint="3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</w:t>
            </w:r>
            <w:r w:rsidR="00B82B22" w:rsidRPr="002A4905">
              <w:rPr>
                <w:rFonts w:ascii="Times New Roman" w:hAnsi="Times New Roman" w:cs="Times New Roman"/>
                <w:sz w:val="24"/>
                <w:szCs w:val="24"/>
              </w:rPr>
              <w:t>izgradnja višeporodičnih stambenih objekata predviđena je kao jedan od modalitet</w:t>
            </w:r>
            <w:r w:rsidR="00B82B2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B82B2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stambenog zbrinjavanja (A1: Višeporodični stambeni objekti) koji će biti sproveden u više implementacionih faza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328724" w14:textId="2DC0D627" w:rsidR="004C3BB2" w:rsidRPr="002A4905" w:rsidRDefault="004C3BB2" w:rsidP="00DF5FDD">
            <w:pPr>
              <w:shd w:val="clear" w:color="auto" w:fill="C6D9F1" w:themeFill="text2" w:themeFillTint="3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Pomenuti modalitet stambenog zbrinjavanja definisan je kao pružanje podrške izbegli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koj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žele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integriš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u lokalne zajednice kao korisnici, putem nabavke </w:t>
            </w:r>
            <w:r w:rsidR="002C5538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usluga </w:t>
            </w:r>
            <w:r w:rsidR="002C5538" w:rsidRPr="002A4905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rukovodioca izgradnje na izgradnji višeporodičnih stambenih objekata</w:t>
            </w:r>
            <w:r w:rsidR="002C5538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773BAE" w14:textId="5AF1F2C4" w:rsidR="004C3BB2" w:rsidRPr="002A4905" w:rsidRDefault="004C3BB2" w:rsidP="00DF5FDD">
            <w:pPr>
              <w:shd w:val="clear" w:color="auto" w:fill="C6D9F1" w:themeFill="text2" w:themeFillTint="33"/>
              <w:spacing w:before="60" w:after="6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Obim ovog projekta podrazumeva vršenje usluga </w:t>
            </w:r>
            <w:r w:rsidR="00B82B22" w:rsidRPr="002A4905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rukovodioca izgradnje na izgradnji višeporodičnih stambenih objekata u </w:t>
            </w:r>
            <w:r w:rsidR="000B0ECD" w:rsidRPr="002A4905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sledećim </w:t>
            </w:r>
            <w:r w:rsidR="00B82B22" w:rsidRPr="002A4905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opštinama</w:t>
            </w:r>
            <w:r w:rsidR="000B0ECD" w:rsidRPr="002A4905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:</w:t>
            </w:r>
            <w:r w:rsidR="00AF5B83" w:rsidRPr="002A4905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 </w:t>
            </w:r>
            <w:r w:rsidR="002720B2" w:rsidRPr="002A4905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Niš (75 stambenih jedinica) i</w:t>
            </w:r>
            <w:r w:rsidR="00AF5B83" w:rsidRPr="002A4905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 Kruševac (40 stambenih jedinica</w:t>
            </w:r>
            <w:r w:rsidR="000F4695" w:rsidRPr="002A4905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)</w:t>
            </w:r>
            <w:r w:rsidR="002720B2" w:rsidRPr="002A4905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.</w:t>
            </w:r>
            <w:r w:rsidR="00AF5B83" w:rsidRPr="002A4905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 </w:t>
            </w:r>
          </w:p>
          <w:p w14:paraId="62265340" w14:textId="77777777" w:rsidR="00591A18" w:rsidRPr="002A4905" w:rsidRDefault="00591A18" w:rsidP="00DF5FDD">
            <w:pPr>
              <w:shd w:val="clear" w:color="auto" w:fill="C6D9F1" w:themeFill="text2" w:themeFillTint="33"/>
              <w:spacing w:before="60" w:after="6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</w:pPr>
          </w:p>
          <w:p w14:paraId="7239669D" w14:textId="77777777" w:rsidR="00153F8C" w:rsidRPr="002A4905" w:rsidRDefault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D84E30C" w14:textId="77777777" w:rsidTr="00CE6732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BEBE" w14:textId="53FE8686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3C51" w14:textId="77777777" w:rsidR="00083F35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F58A" w14:textId="11AEFAA3" w:rsidR="002D6E25" w:rsidRPr="002A4905" w:rsidRDefault="002720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B82B22"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(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dve</w:t>
            </w:r>
            <w:r w:rsidR="00B82B22"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) </w:t>
            </w:r>
            <w:r w:rsidR="00AF5B83"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partija</w:t>
            </w:r>
            <w:r w:rsidR="00B82B22"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</w:p>
          <w:p w14:paraId="4A9301B6" w14:textId="00D01C63" w:rsidR="00AF5B83" w:rsidRPr="002A4905" w:rsidRDefault="00AF5B8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1: Niš;</w:t>
            </w:r>
          </w:p>
          <w:p w14:paraId="4A2EB93B" w14:textId="474F28BD" w:rsidR="00B82B22" w:rsidRPr="002A4905" w:rsidRDefault="00AF5B83" w:rsidP="002720B2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2: Kruševac</w:t>
            </w:r>
            <w:r w:rsidR="002720B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AF5B83" w:rsidRPr="00C13DF4" w14:paraId="5C380C1C" w14:textId="77777777" w:rsidTr="00CE6732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D584" w14:textId="77777777" w:rsidR="00AF5B83" w:rsidRPr="00C13DF4" w:rsidRDefault="00AF5B8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F6CF" w14:textId="77777777" w:rsidR="00AF5B83" w:rsidRPr="002A4905" w:rsidRDefault="00AF5B83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C13DF4" w14:paraId="5F7F94BD" w14:textId="77777777" w:rsidTr="00EB0659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42A9" w14:textId="6E07F9A9" w:rsidR="007E3A0A" w:rsidRPr="00C13DF4" w:rsidRDefault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3E9D" w14:textId="77777777" w:rsidR="007E3A0A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3001" w14:textId="738D16AC" w:rsidR="00531BE4" w:rsidRPr="002A4905" w:rsidRDefault="00AF5B83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Ukupna procenjena vrednost: </w:t>
            </w:r>
            <w:r w:rsidR="002720B2" w:rsidRPr="002A49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70.155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</w:rPr>
              <w:t>,00 EUR bez PDV-a</w:t>
            </w:r>
            <w:r w:rsidR="00531BE4"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14:paraId="4F2C495B" w14:textId="0C08AF92" w:rsidR="007E3A0A" w:rsidRPr="002A4905" w:rsidRDefault="00531BE4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Procenjena vrednost po partijama:</w:t>
            </w:r>
          </w:p>
          <w:p w14:paraId="0753F1BA" w14:textId="77777777" w:rsidR="00AF5B83" w:rsidRPr="002A4905" w:rsidRDefault="00AF5B8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bookmarkStart w:id="0" w:name="OLE_LINK1"/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1: Niš – procenjena vrednost 45.087,00 EUR bez PDV;</w:t>
            </w:r>
          </w:p>
          <w:p w14:paraId="238FD232" w14:textId="12F0F5FD" w:rsidR="00B82B22" w:rsidRPr="002A4905" w:rsidRDefault="00AF5B83" w:rsidP="002720B2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2: Kruševac – procenjena vrednost 25.068,00 EUR bez PDV</w:t>
            </w:r>
            <w:bookmarkEnd w:id="0"/>
            <w:r w:rsidR="002720B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C13DF4" w14:paraId="354BB9BB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08ED" w14:textId="44876869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4603" w14:textId="77777777" w:rsidR="00083F35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dobavljača</w:t>
            </w:r>
            <w:r w:rsidR="004511C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1016CF02" w14:textId="77777777" w:rsidTr="0063425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1034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697D" w14:textId="77777777" w:rsidR="002D6E25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615151"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primenj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ivo</w:t>
            </w:r>
          </w:p>
        </w:tc>
      </w:tr>
      <w:tr w:rsidR="002D6E25" w:rsidRPr="00C13DF4" w14:paraId="7C73A703" w14:textId="77777777" w:rsidTr="0063425D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3719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2B4B" w14:textId="77777777" w:rsidR="002D6E25" w:rsidRPr="002A4905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B85A97E" w14:textId="77777777" w:rsidR="008E5EB1" w:rsidRPr="002A4905" w:rsidRDefault="008E5EB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1C45164" w14:textId="77777777" w:rsidR="008E5EB1" w:rsidRPr="002A4905" w:rsidRDefault="008E5EB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37344AA" w14:textId="77777777" w:rsidR="008E5EB1" w:rsidRPr="002A4905" w:rsidRDefault="008E5EB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71E9CD6" w14:textId="77777777" w:rsidR="008E5EB1" w:rsidRPr="002A4905" w:rsidRDefault="008E5EB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2613235B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2628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C757" w14:textId="77777777" w:rsidR="002D6E25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4FF09528" w14:textId="77777777" w:rsidTr="0063425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303A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F691" w14:textId="77777777" w:rsidR="00F715B5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E8568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r w:rsidR="00BF3B9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48ADD5D1" w14:textId="77777777" w:rsidR="002D6E25" w:rsidRPr="002A4905" w:rsidRDefault="00695714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CC7A7A" w:rsidRPr="002A4905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  <w:tr w:rsidR="002D6E25" w:rsidRPr="00C13DF4" w14:paraId="7AC83223" w14:textId="77777777" w:rsidTr="0063425D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FE64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1A85" w14:textId="77777777" w:rsidR="00C46A22" w:rsidRPr="002A4905" w:rsidRDefault="00C46A2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179AF8A2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500A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7C0E" w14:textId="77777777" w:rsidR="002D6E25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2A4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050C94E5" w14:textId="77777777" w:rsidTr="0063425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26A2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EF23" w14:textId="77777777" w:rsidR="00246CA2" w:rsidRPr="002A4905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D8321D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AB2B7D" w:rsidRPr="002A4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podnošenja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selekcioni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odnosiće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celosti</w:t>
            </w:r>
            <w:r w:rsidR="00246CA2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AA0D33" w14:textId="77777777" w:rsidR="009C3B32" w:rsidRPr="002A4905" w:rsidRDefault="009C3B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91E31" w14:textId="1B617949" w:rsidR="008A1C13" w:rsidRPr="002A4905" w:rsidRDefault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</w:rPr>
              <w:t>Finansijski kapacitet ponuđača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F9F4C5" w14:textId="7C981AD9" w:rsidR="00C46A22" w:rsidRPr="002A4905" w:rsidRDefault="00C46A22">
            <w:pPr>
              <w:pStyle w:val="BodyText"/>
              <w:numPr>
                <w:ilvl w:val="0"/>
                <w:numId w:val="25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lang w:val="sr-Latn-CS"/>
              </w:rPr>
            </w:pPr>
            <w:r w:rsidRPr="002A4905">
              <w:rPr>
                <w:b/>
                <w:lang w:val="sr-Latn-CS"/>
              </w:rPr>
              <w:t xml:space="preserve">Likvidnost: </w:t>
            </w:r>
            <w:r w:rsidRPr="002A4905">
              <w:rPr>
                <w:lang w:val="sr-Latn-CS"/>
              </w:rPr>
              <w:t xml:space="preserve">Da ponuđač nije imao registrovane blokade računa u poslednjih dvanaest (12) meseci do dana objavljivanja  javnog poziva za podnošenje ponuda. </w:t>
            </w:r>
          </w:p>
          <w:p w14:paraId="240A4450" w14:textId="0833528C" w:rsidR="00C46A22" w:rsidRPr="002A4905" w:rsidRDefault="00C46A22">
            <w:pPr>
              <w:spacing w:before="60" w:after="60" w:line="240" w:lineRule="auto"/>
              <w:ind w:left="697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63075572" w14:textId="1AD711BD" w:rsidR="00893855" w:rsidRPr="002A4905" w:rsidRDefault="00893855">
            <w:pPr>
              <w:pStyle w:val="BodyText"/>
              <w:numPr>
                <w:ilvl w:val="0"/>
                <w:numId w:val="25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</w:pPr>
            <w:r w:rsidRPr="002A4905">
              <w:rPr>
                <w:b/>
                <w:lang w:val="sr-Latn-CS"/>
              </w:rPr>
              <w:t>Stečaj i likvidacija</w:t>
            </w:r>
            <w:r w:rsidRPr="002A4905">
              <w:rPr>
                <w:lang w:val="sr-Latn-CS"/>
              </w:rPr>
              <w:t>: D</w:t>
            </w:r>
            <w:r w:rsidRPr="002A4905">
              <w:t>a nad ponuđačem nije pokrenut postupak stečaja ili likvidacije, odnosno pre</w:t>
            </w:r>
            <w:r w:rsidRPr="002A4905">
              <w:rPr>
                <w:lang w:val="sr-Latn-CS"/>
              </w:rPr>
              <w:t>t</w:t>
            </w:r>
            <w:r w:rsidRPr="002A4905">
              <w:t>hodni stečajni postupak.</w:t>
            </w:r>
          </w:p>
          <w:p w14:paraId="6286A875" w14:textId="0BBAC62C" w:rsidR="008A1C13" w:rsidRPr="002A4905" w:rsidRDefault="00C46A22">
            <w:pPr>
              <w:spacing w:before="60" w:after="60" w:line="240" w:lineRule="auto"/>
              <w:ind w:left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Ova odredba se odnosi na sve ponuđače iz grupe ponuđača i na sve podizvođače.</w:t>
            </w:r>
          </w:p>
          <w:p w14:paraId="08D2602E" w14:textId="21ABD614" w:rsidR="00C46A22" w:rsidRDefault="00C46A22" w:rsidP="00344940">
            <w:pPr>
              <w:pStyle w:val="BodyText"/>
              <w:numPr>
                <w:ilvl w:val="0"/>
                <w:numId w:val="25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lang w:val="sr-Latn-CS"/>
              </w:rPr>
            </w:pPr>
            <w:r w:rsidRPr="002A4905">
              <w:rPr>
                <w:b/>
                <w:lang w:val="sr-Latn-CS"/>
              </w:rPr>
              <w:t>Poslovni prihod</w:t>
            </w:r>
            <w:r w:rsidR="00917743" w:rsidRPr="002A4905">
              <w:rPr>
                <w:b/>
                <w:lang w:val="sr-Latn-CS"/>
              </w:rPr>
              <w:t xml:space="preserve"> </w:t>
            </w:r>
            <w:r w:rsidR="00344940" w:rsidRPr="002A4905">
              <w:rPr>
                <w:b/>
                <w:lang w:val="sr-Latn-CS"/>
              </w:rPr>
              <w:t>(u slučaju da ponudu podnosi preduzetnik koji vodi poslovne knjige po sistemu prostog knjigovodstva – Prihod od poslovanja; u slučaju d</w:t>
            </w:r>
            <w:r w:rsidR="003B06A1" w:rsidRPr="002A4905">
              <w:rPr>
                <w:b/>
                <w:lang w:val="sr-Latn-CS"/>
              </w:rPr>
              <w:t>a</w:t>
            </w:r>
            <w:r w:rsidR="00344940" w:rsidRPr="002A4905">
              <w:rPr>
                <w:b/>
                <w:lang w:val="sr-Latn-CS"/>
              </w:rPr>
              <w:t xml:space="preserve"> ponudu podnosi paušalno oporezovani preduzetnik – Prihod od delatnosti</w:t>
            </w:r>
            <w:r w:rsidR="00917743" w:rsidRPr="002A4905">
              <w:rPr>
                <w:b/>
                <w:lang w:val="sr-Latn-CS"/>
              </w:rPr>
              <w:t>)</w:t>
            </w:r>
            <w:r w:rsidRPr="002A4905">
              <w:rPr>
                <w:b/>
                <w:lang w:val="sr-Latn-CS"/>
              </w:rPr>
              <w:t xml:space="preserve">: </w:t>
            </w:r>
            <w:r w:rsidRPr="002A4905">
              <w:rPr>
                <w:lang w:val="sr-Latn-CS"/>
              </w:rPr>
              <w:t xml:space="preserve">Ponuđač mora imati </w:t>
            </w:r>
            <w:r w:rsidR="009D2E12" w:rsidRPr="002A4905">
              <w:rPr>
                <w:lang w:val="sr-Latn-CS"/>
              </w:rPr>
              <w:t>prosečan</w:t>
            </w:r>
            <w:r w:rsidRPr="002A4905">
              <w:rPr>
                <w:lang w:val="sr-Latn-CS"/>
              </w:rPr>
              <w:t xml:space="preserve"> </w:t>
            </w:r>
            <w:r w:rsidR="000450CF" w:rsidRPr="002A4905">
              <w:rPr>
                <w:lang w:val="sr-Latn-CS"/>
              </w:rPr>
              <w:t xml:space="preserve">godišnji </w:t>
            </w:r>
            <w:r w:rsidRPr="002A4905">
              <w:rPr>
                <w:lang w:val="sr-Latn-CS"/>
              </w:rPr>
              <w:t xml:space="preserve">poslovni prihod </w:t>
            </w:r>
            <w:r w:rsidR="000450CF" w:rsidRPr="002A4905">
              <w:rPr>
                <w:lang w:val="sr-Latn-CS"/>
              </w:rPr>
              <w:t>za</w:t>
            </w:r>
            <w:r w:rsidRPr="002A4905">
              <w:rPr>
                <w:lang w:val="sr-Latn-CS"/>
              </w:rPr>
              <w:t xml:space="preserve"> poslednje tri (3)   obračunske godine (2014, 2015, 2016) u iznosu od najmanje: </w:t>
            </w:r>
          </w:p>
          <w:p w14:paraId="23E9555D" w14:textId="77777777" w:rsidR="002A4905" w:rsidRPr="002A4905" w:rsidRDefault="002A4905" w:rsidP="002A49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20"/>
              <w:jc w:val="both"/>
              <w:outlineLvl w:val="3"/>
              <w:rPr>
                <w:lang w:val="sr-Latn-CS"/>
              </w:rPr>
            </w:pPr>
          </w:p>
          <w:p w14:paraId="5D99467F" w14:textId="40AD264E" w:rsidR="00972F50" w:rsidRPr="002A4905" w:rsidRDefault="00972F50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ind w:left="114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 xml:space="preserve">Partiju 1: Niš – </w:t>
            </w:r>
            <w:r w:rsidR="005B056E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5D7A3F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51747C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5D7A3F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630</w:t>
            </w:r>
            <w:r w:rsidR="0051747C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5D7A3F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EUR ;</w:t>
            </w:r>
          </w:p>
          <w:p w14:paraId="4A8DE64B" w14:textId="21B51BA2" w:rsidR="00E42B38" w:rsidRPr="002A4905" w:rsidRDefault="00972F50" w:rsidP="002720B2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ind w:left="114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Partiju 2: Kruševac – </w:t>
            </w:r>
            <w:r w:rsidR="005D7A3F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</w:t>
            </w:r>
            <w:r w:rsidR="0051747C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5D7A3F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602</w:t>
            </w:r>
            <w:r w:rsidR="0051747C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5D7A3F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00 </w:t>
            </w:r>
            <w:r w:rsidR="002720B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EUR.</w:t>
            </w:r>
          </w:p>
          <w:p w14:paraId="58C64D3C" w14:textId="32EF8081" w:rsidR="00E42B38" w:rsidRPr="002A4905" w:rsidRDefault="00142A46" w:rsidP="00E42B3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rFonts w:eastAsia="WenQuanYi Micro Hei"/>
                <w:color w:val="00000A"/>
                <w:lang w:val="sr-Latn-RS" w:eastAsia="en-US"/>
              </w:rPr>
            </w:pPr>
            <w:r w:rsidRPr="002A4905">
              <w:rPr>
                <w:rFonts w:eastAsia="WenQuanYi Micro Hei"/>
                <w:color w:val="00000A"/>
                <w:lang w:val="sr-Latn-RS" w:eastAsia="en-US"/>
              </w:rPr>
              <w:t>-</w:t>
            </w:r>
            <w:r w:rsidR="00E42B38" w:rsidRPr="002A4905">
              <w:rPr>
                <w:rFonts w:eastAsia="WenQuanYi Micro Hei"/>
                <w:color w:val="00000A"/>
                <w:lang w:val="sr-Latn-RS" w:eastAsia="en-US"/>
              </w:rPr>
              <w:t xml:space="preserve"> u evrima po srednjem kursu NBS na poslednji dan izveštajnog perioda</w:t>
            </w:r>
            <w:r w:rsidR="002720B2" w:rsidRPr="002A4905">
              <w:rPr>
                <w:rFonts w:eastAsia="WenQuanYi Micro Hei"/>
                <w:color w:val="00000A"/>
                <w:lang w:val="sr-Latn-RS" w:eastAsia="en-US"/>
              </w:rPr>
              <w:t>.</w:t>
            </w:r>
          </w:p>
          <w:p w14:paraId="01133434" w14:textId="77777777" w:rsidR="00E42B38" w:rsidRPr="002A4905" w:rsidRDefault="00E42B38" w:rsidP="00E42B38">
            <w:pPr>
              <w:pStyle w:val="ListParagraph"/>
              <w:spacing w:before="60" w:after="60" w:line="240" w:lineRule="auto"/>
              <w:ind w:left="114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3C877597" w14:textId="1C32B314" w:rsidR="00C46A22" w:rsidRPr="002A4905" w:rsidRDefault="00C46A2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Ukoliko ponuđač podnosi ponudu za više partija mora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imati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6F5"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prosečan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poslovni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prihod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jednak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zbir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minimalnog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poslovnog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prihoda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za partije za koje podnosi ponudu. </w:t>
            </w:r>
          </w:p>
          <w:p w14:paraId="33B6ED4F" w14:textId="77777777" w:rsidR="00C46A22" w:rsidRPr="002A4905" w:rsidRDefault="00C46A22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2A4905">
              <w:rPr>
                <w:szCs w:val="24"/>
              </w:rPr>
              <w:t xml:space="preserve">Grupa ponuđača: Jedan od članova grupe ponuđača u obavezi je da ispuni ne manje od 50% navedenog uslova. </w:t>
            </w:r>
          </w:p>
          <w:p w14:paraId="1C0E4A79" w14:textId="77777777" w:rsidR="008A1C13" w:rsidRPr="002A4905" w:rsidRDefault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BCDE9" w14:textId="77777777" w:rsidR="008A1C13" w:rsidRPr="002A4905" w:rsidRDefault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5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CF162A" w14:textId="2E23DCD2" w:rsidR="00893855" w:rsidRPr="002A4905" w:rsidRDefault="00C46A22">
            <w:pPr>
              <w:pStyle w:val="BodyText"/>
              <w:numPr>
                <w:ilvl w:val="0"/>
                <w:numId w:val="30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b/>
                <w:lang w:val="sr-Latn-CS"/>
              </w:rPr>
            </w:pPr>
            <w:r w:rsidRPr="002A4905">
              <w:rPr>
                <w:b/>
                <w:lang w:val="sr-Latn-CS"/>
              </w:rPr>
              <w:t xml:space="preserve">Ponuđač mora da zapošljava (u radnom odnosu) minimum </w:t>
            </w:r>
            <w:r w:rsidR="00893855" w:rsidRPr="002A4905">
              <w:rPr>
                <w:b/>
                <w:lang w:val="sr-Latn-CS"/>
              </w:rPr>
              <w:t xml:space="preserve">dole naveden broj diplomiranih inženjera </w:t>
            </w:r>
            <w:r w:rsidR="00B00348" w:rsidRPr="002A4905">
              <w:rPr>
                <w:b/>
                <w:lang w:val="sr-Latn-CS"/>
              </w:rPr>
              <w:t xml:space="preserve">sa </w:t>
            </w:r>
            <w:r w:rsidR="00C40121" w:rsidRPr="002A4905">
              <w:rPr>
                <w:b/>
                <w:lang w:val="sr-Latn-CS"/>
              </w:rPr>
              <w:t xml:space="preserve">važećom </w:t>
            </w:r>
            <w:r w:rsidR="00B00348" w:rsidRPr="002A4905">
              <w:rPr>
                <w:b/>
                <w:lang w:val="sr-Latn-CS"/>
              </w:rPr>
              <w:t xml:space="preserve">licencom </w:t>
            </w:r>
            <w:r w:rsidR="00893855" w:rsidRPr="002A4905">
              <w:rPr>
                <w:b/>
                <w:lang w:val="sr-Latn-CS"/>
              </w:rPr>
              <w:t>izdatom od strane Inženjersk</w:t>
            </w:r>
            <w:r w:rsidR="00F155FB" w:rsidRPr="002A4905">
              <w:rPr>
                <w:b/>
                <w:lang w:val="sr-Latn-CS"/>
              </w:rPr>
              <w:t>e</w:t>
            </w:r>
            <w:r w:rsidR="00893855" w:rsidRPr="002A4905">
              <w:rPr>
                <w:b/>
                <w:lang w:val="sr-Latn-CS"/>
              </w:rPr>
              <w:t xml:space="preserve"> komor</w:t>
            </w:r>
            <w:r w:rsidR="00F155FB" w:rsidRPr="002A4905">
              <w:rPr>
                <w:b/>
                <w:lang w:val="sr-Latn-CS"/>
              </w:rPr>
              <w:t>e</w:t>
            </w:r>
            <w:r w:rsidR="00893855" w:rsidRPr="002A4905">
              <w:rPr>
                <w:b/>
                <w:lang w:val="sr-Latn-CS"/>
              </w:rPr>
              <w:t xml:space="preserve"> Srbije</w:t>
            </w:r>
            <w:r w:rsidRPr="002A4905">
              <w:rPr>
                <w:b/>
                <w:lang w:val="sr-Latn-CS"/>
              </w:rPr>
              <w:t xml:space="preserve">, u slučaju da podnosi ponudu: </w:t>
            </w:r>
          </w:p>
          <w:p w14:paraId="5D91F5D7" w14:textId="28C97542" w:rsidR="00893855" w:rsidRPr="002A4905" w:rsidRDefault="00893855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ind w:left="114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Partiju 1: Niš – </w:t>
            </w:r>
            <w:r w:rsidR="00960E1A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 lica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439115DF" w14:textId="460D49F4" w:rsidR="00893855" w:rsidRPr="002A4905" w:rsidRDefault="00893855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ind w:left="114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Partiju 2: Kruševac –</w:t>
            </w:r>
            <w:r w:rsidR="00960E1A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 lice</w:t>
            </w:r>
            <w:r w:rsidR="002720B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630954C5" w14:textId="63001E7B" w:rsidR="00C46A22" w:rsidRPr="002A4905" w:rsidRDefault="00C46A22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b/>
              </w:rPr>
            </w:pPr>
            <w:r w:rsidRPr="002A4905">
              <w:rPr>
                <w:rFonts w:eastAsia="WenQuanYi Micro Hei"/>
                <w:color w:val="00000A"/>
                <w:szCs w:val="24"/>
                <w:lang w:val="sr-Latn-CS" w:eastAsia="en-US"/>
              </w:rPr>
              <w:t>Ukoliko ponuđač podnosi ponudu za više partija, mora da prikaže da ima u radnom odnosu najmanje zbir minimalnog broja lica za partije za koje podnosi ponudu.</w:t>
            </w:r>
          </w:p>
          <w:p w14:paraId="7805EF77" w14:textId="405A392A" w:rsidR="00C46A22" w:rsidRPr="002A4905" w:rsidRDefault="00C46A22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</w:pPr>
            <w:r w:rsidRPr="002A4905">
              <w:t>Grupa ponuđača: Navedeni uslov</w:t>
            </w:r>
            <w:r w:rsidR="00E42B38" w:rsidRPr="002A4905">
              <w:rPr>
                <w:lang w:val="sr-Latn-CS"/>
              </w:rPr>
              <w:t xml:space="preserve"> </w:t>
            </w:r>
            <w:r w:rsidRPr="002A4905">
              <w:t xml:space="preserve">ispunjava grupa </w:t>
            </w:r>
            <w:r w:rsidR="00A35AB5" w:rsidRPr="002A4905">
              <w:rPr>
                <w:lang w:val="sr-Latn-CS"/>
              </w:rPr>
              <w:t>u celosti</w:t>
            </w:r>
            <w:r w:rsidRPr="002A4905">
              <w:t>.</w:t>
            </w:r>
          </w:p>
          <w:p w14:paraId="4ACD9DF5" w14:textId="7111B121" w:rsidR="00A93394" w:rsidRPr="002A4905" w:rsidRDefault="00F20C4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E74557" w14:textId="77777777" w:rsidR="008A1C13" w:rsidRPr="002A4905" w:rsidRDefault="008A1C1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2A4905">
              <w:rPr>
                <w:b/>
                <w:szCs w:val="24"/>
              </w:rPr>
              <w:t>3)</w:t>
            </w:r>
            <w:r w:rsidRPr="002A4905">
              <w:rPr>
                <w:szCs w:val="24"/>
              </w:rPr>
              <w:t xml:space="preserve"> </w:t>
            </w:r>
            <w:r w:rsidRPr="002A4905">
              <w:rPr>
                <w:b/>
                <w:szCs w:val="24"/>
              </w:rPr>
              <w:t>Tehnički kapacitet ponuđača:</w:t>
            </w:r>
          </w:p>
          <w:p w14:paraId="3B1F7EC1" w14:textId="26CFA193" w:rsidR="00C46A22" w:rsidRPr="002A4905" w:rsidRDefault="00C46A22">
            <w:pPr>
              <w:pStyle w:val="BodyText"/>
              <w:numPr>
                <w:ilvl w:val="0"/>
                <w:numId w:val="31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b/>
              </w:rPr>
            </w:pPr>
            <w:r w:rsidRPr="002A4905">
              <w:rPr>
                <w:b/>
              </w:rPr>
              <w:t>Iskustvo u pružanju usluga:</w:t>
            </w:r>
          </w:p>
          <w:p w14:paraId="424E795F" w14:textId="0ED21B21" w:rsidR="00C46A22" w:rsidRPr="002A4905" w:rsidRDefault="00C46A22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697"/>
              <w:jc w:val="both"/>
              <w:outlineLvl w:val="3"/>
            </w:pPr>
            <w:r w:rsidRPr="002A4905">
              <w:t xml:space="preserve">Da je u </w:t>
            </w:r>
            <w:r w:rsidRPr="002A4905">
              <w:rPr>
                <w:lang w:val="sr-Latn-CS"/>
              </w:rPr>
              <w:t xml:space="preserve">periodu od 01.01.2013. </w:t>
            </w:r>
            <w:r w:rsidR="003329B4" w:rsidRPr="002A4905">
              <w:rPr>
                <w:lang w:val="sr-Latn-CS"/>
              </w:rPr>
              <w:t xml:space="preserve">godine </w:t>
            </w:r>
            <w:r w:rsidRPr="002A4905">
              <w:rPr>
                <w:lang w:val="sr-Latn-CS"/>
              </w:rPr>
              <w:t>do dana objavljivanja obaveštenja o pokretanju nabavke</w:t>
            </w:r>
            <w:r w:rsidRPr="002A4905">
              <w:t xml:space="preserve"> vršio usluge stručnog nadzora na izgradnji, </w:t>
            </w:r>
            <w:r w:rsidRPr="002A4905">
              <w:rPr>
                <w:lang w:val="sr-Latn-RS" w:eastAsia="en-US"/>
              </w:rPr>
              <w:t xml:space="preserve">rekonstrukciji ili dogradnji </w:t>
            </w:r>
            <w:r w:rsidRPr="002A4905">
              <w:rPr>
                <w:szCs w:val="22"/>
                <w:lang w:val="sr-Latn-RS" w:eastAsia="en-US"/>
              </w:rPr>
              <w:t>objekata visokogradnje*</w:t>
            </w:r>
            <w:r w:rsidRPr="002A4905">
              <w:t>, i to na minimum</w:t>
            </w:r>
            <w:r w:rsidRPr="002A4905">
              <w:rPr>
                <w:lang w:val="sr-Latn-CS"/>
              </w:rPr>
              <w:t>:</w:t>
            </w:r>
            <w:r w:rsidRPr="002A4905">
              <w:t xml:space="preserve"> </w:t>
            </w:r>
          </w:p>
          <w:p w14:paraId="768BB43F" w14:textId="30F4311E" w:rsidR="00774010" w:rsidRPr="002A4905" w:rsidRDefault="00774010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ind w:left="114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Partiju 1: Niš – 5.500 m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2</w:t>
            </w:r>
            <w:r w:rsidRPr="002A4905">
              <w:rPr>
                <w:vertAlign w:val="superscript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ukupne bruto razvijene građevinske površine;</w:t>
            </w:r>
          </w:p>
          <w:p w14:paraId="688ED829" w14:textId="19DF9F50" w:rsidR="00774010" w:rsidRPr="002A4905" w:rsidRDefault="00774010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ind w:left="114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Partiju 2: Kruševac – 3.000 m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2</w:t>
            </w:r>
            <w:r w:rsidRPr="002A4905">
              <w:rPr>
                <w:vertAlign w:val="superscript"/>
                <w:lang w:val="sr-Latn-CS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ukupne bruto razvijene građevinske površine</w:t>
            </w:r>
            <w:r w:rsidR="002720B2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52842B61" w14:textId="2C0BC64B" w:rsidR="00C46A22" w:rsidRPr="002A4905" w:rsidRDefault="00C46A22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lang w:val="sr-Latn-CS"/>
              </w:rPr>
            </w:pPr>
            <w:r w:rsidRPr="002A4905">
              <w:rPr>
                <w:lang w:val="sr-Latn-RS"/>
              </w:rPr>
              <w:t xml:space="preserve">Ukoliko ponuđač podnosi ponudu za više partija mora imati najmanje zbir traženih bruto razvijenih građevinskih površina, u periodu od </w:t>
            </w:r>
            <w:r w:rsidRPr="002A4905">
              <w:rPr>
                <w:lang w:val="sr-Latn-CS"/>
              </w:rPr>
              <w:t>01.01.2013.</w:t>
            </w:r>
            <w:r w:rsidRPr="002A4905">
              <w:rPr>
                <w:lang w:val="sr-Latn-RS"/>
              </w:rPr>
              <w:t xml:space="preserve"> </w:t>
            </w:r>
            <w:r w:rsidR="00FA7E44" w:rsidRPr="002A4905">
              <w:rPr>
                <w:lang w:val="sr-Latn-RS"/>
              </w:rPr>
              <w:t xml:space="preserve">godine </w:t>
            </w:r>
            <w:r w:rsidRPr="002A4905">
              <w:rPr>
                <w:lang w:val="sr-Latn-RS"/>
              </w:rPr>
              <w:t xml:space="preserve">do dana objavljivanja </w:t>
            </w:r>
            <w:r w:rsidR="0096296F" w:rsidRPr="002A4905">
              <w:rPr>
                <w:lang w:val="sr-Latn-RS"/>
              </w:rPr>
              <w:t>obaveštenja o pokretanju nabavke</w:t>
            </w:r>
            <w:r w:rsidRPr="002A4905">
              <w:rPr>
                <w:lang w:val="sr-Latn-RS"/>
              </w:rPr>
              <w:t>, za partije za koje podnosi ponudu.</w:t>
            </w:r>
          </w:p>
          <w:p w14:paraId="667A8914" w14:textId="6CE3B11B" w:rsidR="00A93394" w:rsidRPr="002A4905" w:rsidRDefault="00C46A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Navedeni uslov ispunjava </w:t>
            </w:r>
            <w:r w:rsidR="00214EA0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grupa </w:t>
            </w:r>
            <w:r w:rsidR="007131DB"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celosti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FBA49F" w14:textId="77777777" w:rsidR="00196F42" w:rsidRPr="002A4905" w:rsidRDefault="00196F4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2F03A253" w14:textId="13C0125F" w:rsidR="00A95C55" w:rsidRPr="002A4905" w:rsidRDefault="00A95C5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2A490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*Objekti visokogradnje prema tabeli a u skladu sa Pravilnikom o klasifikaciji objekata </w:t>
            </w:r>
            <w:r w:rsidRPr="002A490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Sl. glasnik RS", br. 22/2015</w:t>
            </w:r>
          </w:p>
          <w:tbl>
            <w:tblPr>
              <w:tblW w:w="4844" w:type="pct"/>
              <w:tblCellSpacing w:w="15" w:type="dxa"/>
              <w:tblInd w:w="202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2345"/>
              <w:gridCol w:w="1213"/>
              <w:gridCol w:w="2017"/>
              <w:gridCol w:w="1712"/>
            </w:tblGrid>
            <w:tr w:rsidR="00A95C55" w:rsidRPr="002A4905" w14:paraId="37506371" w14:textId="77777777" w:rsidTr="00073DD1">
              <w:trPr>
                <w:tblHeader/>
                <w:tblCellSpacing w:w="15" w:type="dxa"/>
              </w:trPr>
              <w:tc>
                <w:tcPr>
                  <w:tcW w:w="641" w:type="pct"/>
                  <w:vAlign w:val="center"/>
                  <w:hideMark/>
                </w:tcPr>
                <w:p w14:paraId="3977262A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</w:t>
                  </w:r>
                </w:p>
              </w:tc>
              <w:tc>
                <w:tcPr>
                  <w:tcW w:w="0" w:type="auto"/>
                  <w:vAlign w:val="center"/>
                </w:tcPr>
                <w:p w14:paraId="2AFFF532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1" w:type="pct"/>
                  <w:vAlign w:val="center"/>
                </w:tcPr>
                <w:p w14:paraId="386E5422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7B9E7570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Klasifikacioni broj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C48C5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</w:tr>
            <w:tr w:rsidR="00A95C55" w:rsidRPr="002A4905" w14:paraId="22F9E17E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2203B088" w14:textId="4C322A40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ZGRADE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02981A04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ABF4E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2A4905" w14:paraId="1B6CFC33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674C5432" w14:textId="7734A41D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STAMBENE ZGRADE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7646EF8E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12249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2A4905" w14:paraId="66CD1406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3F13F46A" w14:textId="369F5B57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STAMBENE ZGRADE SA JEDNIM </w:t>
                  </w: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lastRenderedPageBreak/>
                    <w:t>STANOM</w:t>
                  </w: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7B944FB6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2E4B8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2A4905" w14:paraId="09D71EA7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64861853" w14:textId="62DC3743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lastRenderedPageBreak/>
                    <w:t>STAMBENE ZGRADE SA DVA ILI VIŠE STANOVA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07600272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A7E2C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2A4905" w14:paraId="39441AFA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1CBF96C8" w14:textId="191A0735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STAMBENE ZGRADE SA DVA STANA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7D082D47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DE698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2A4905" w14:paraId="30EC4C0E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04CBC6C9" w14:textId="2961162C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STAMBENE ZGRADE SA TRI ILI VIŠE STANOVA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1895B7F5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EE88D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2A4905" w14:paraId="259A52EA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742E7EF6" w14:textId="6891C24A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ZGRADE ZA STANOVANJE ZAJEDNICA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36C9A751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4A351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2A4905" w14:paraId="7FB86C21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2C6B917B" w14:textId="75E3C457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NESTAMBENE ZGRADE 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35B8F78C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D83DD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2A4905" w14:paraId="72749064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61192CB1" w14:textId="43EA86AC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HOTELI I SLIČNE ZGRADE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1DD46223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59867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2A4905" w14:paraId="1732EE29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7CD43899" w14:textId="248B47FE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HOTELI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748C318D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5E4AF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2A4905" w14:paraId="72CA9972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17E7538B" w14:textId="5C1DC08A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OSTALE ZGRADE ZA KRATKOTRAJNI BORAVAK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207CBB43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8C2EB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2A4905" w14:paraId="446541FD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616D8FCA" w14:textId="7AFBC7D3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POSLOVNE ZGRADE 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43322F72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F3F0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2A4905" w14:paraId="530B2C54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7BA14DDD" w14:textId="020FE3BA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MUZEJI I BIBLIOTEKE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76351802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7072D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2A4905" w14:paraId="11874C1C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6EB06A67" w14:textId="345AE3C9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ŠKOLSKE ZGRADE I ZGRADE ZA NAUČNOISTRAŽIVAČKE DELATNOSTI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00EEF419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70E2A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2A4905" w14:paraId="795D84E4" w14:textId="77777777" w:rsidTr="00073DD1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0E7F8DDD" w14:textId="6AD83040" w:rsidR="00A95C55" w:rsidRPr="002A4905" w:rsidRDefault="002A4905" w:rsidP="000D21C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BOLNICE I OSTALE ZGRADE ZA ZDRAVSTVENU ZAŠTITU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4E7219E5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85264" w14:textId="77777777" w:rsidR="00A95C55" w:rsidRPr="002A4905" w:rsidRDefault="00A95C55" w:rsidP="000D21C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</w:tbl>
          <w:p w14:paraId="0A6CA542" w14:textId="2757984D" w:rsidR="00A95C55" w:rsidRPr="002A4905" w:rsidRDefault="00A95C5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451E8786" w14:textId="77777777" w:rsidTr="0063425D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C658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FDCE" w14:textId="77777777" w:rsidR="00A93394" w:rsidRPr="002A4905" w:rsidRDefault="00A9339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7CA33536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08A8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DADD" w14:textId="77777777" w:rsidR="002D6E25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2A4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E69BEBF" w14:textId="77777777" w:rsidTr="0063425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4C29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77F7" w14:textId="77777777" w:rsidR="00615151" w:rsidRPr="002A4905" w:rsidRDefault="00F5074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2A4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2A4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E3745E" w:rsidRPr="002A490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. </w:t>
            </w:r>
          </w:p>
          <w:p w14:paraId="5913364C" w14:textId="77777777" w:rsidR="00A95C55" w:rsidRPr="002A4905" w:rsidRDefault="00A95C55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2A49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Postupak izbora u slučaju jednakih ponuda: U slučaju više ponuda sa istom ponuđenom cenom, prednost se daje ponudi koja ima duži rok važenja ponude. </w:t>
            </w:r>
          </w:p>
          <w:p w14:paraId="2921906F" w14:textId="77777777" w:rsidR="002D6E25" w:rsidRPr="002A4905" w:rsidRDefault="00A95C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2A49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Ukoliko dve ponude imaju istu i cenu i rok važenja ponude,prednost se daje ponuđaču koji ima duži rok trajanja meničnog ovlašćenja Menice za ozbiljnost ponude. </w:t>
            </w:r>
          </w:p>
          <w:p w14:paraId="07AEB550" w14:textId="77777777" w:rsidR="002720B2" w:rsidRPr="002A4905" w:rsidRDefault="002720B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</w:p>
          <w:p w14:paraId="40183F31" w14:textId="21B3DFA3" w:rsidR="002720B2" w:rsidRPr="002A4905" w:rsidRDefault="002720B2" w:rsidP="002720B2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  <w:rPr>
                <w:b/>
              </w:rPr>
            </w:pPr>
            <w:r w:rsidRPr="002A4905">
              <w:rPr>
                <w:b/>
                <w:lang w:val="sr-Latn-CS"/>
              </w:rPr>
              <w:t>Elementi ugovo</w:t>
            </w:r>
            <w:r w:rsidR="003E36EC" w:rsidRPr="002A4905">
              <w:rPr>
                <w:b/>
                <w:lang w:val="sr-Latn-CS"/>
              </w:rPr>
              <w:t xml:space="preserve">ra o kojma će se pregovarati i </w:t>
            </w:r>
            <w:r w:rsidRPr="002A4905">
              <w:rPr>
                <w:b/>
                <w:lang w:val="sr-Latn-CS"/>
              </w:rPr>
              <w:t>način pregovaranja</w:t>
            </w:r>
          </w:p>
          <w:p w14:paraId="7A81C281" w14:textId="38DAC193" w:rsidR="003E36EC" w:rsidRPr="002A4905" w:rsidRDefault="003E36EC" w:rsidP="003E36EC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  <w:rPr>
                <w:lang w:val="sr-Latn-RS"/>
              </w:rPr>
            </w:pPr>
            <w:r w:rsidRPr="002A4905">
              <w:rPr>
                <w:lang w:val="sr-Latn-RS"/>
              </w:rPr>
              <w:t xml:space="preserve">Naručilac poziva </w:t>
            </w:r>
            <w:r w:rsidRPr="002A4905">
              <w:t>u pregovarački postupak samo i sve ponuđače koji su učestvovali u otvorenom postupku</w:t>
            </w:r>
            <w:r w:rsidRPr="002A4905">
              <w:rPr>
                <w:lang w:val="sr-Latn-RS"/>
              </w:rPr>
              <w:t xml:space="preserve">: </w:t>
            </w:r>
            <w:r w:rsidRPr="002A4905">
              <w:t xml:space="preserve"> </w:t>
            </w:r>
            <w:r w:rsidRPr="002A4905">
              <w:rPr>
                <w:b/>
                <w:lang w:val="sr-Latn-RS"/>
              </w:rPr>
              <w:t xml:space="preserve">Nabavka usluge Rukovodioca izgradnje (stručnog nadzora, rukovodioca izgradnje (Engineer) i koordinatora za bezbednost i zdravlje na radu) tokom izvođenja radova na izgradnji višeporodičnih stambenih objekata – </w:t>
            </w:r>
            <w:r w:rsidRPr="002A4905">
              <w:rPr>
                <w:b/>
                <w:lang w:val="sr-Latn-RS"/>
              </w:rPr>
              <w:lastRenderedPageBreak/>
              <w:t xml:space="preserve">Potprojekat 5 - </w:t>
            </w:r>
            <w:r w:rsidRPr="002A4905">
              <w:t xml:space="preserve"> </w:t>
            </w:r>
            <w:r w:rsidRPr="002A4905">
              <w:rPr>
                <w:b/>
                <w:lang w:val="sr-Latn-RS"/>
              </w:rPr>
              <w:t xml:space="preserve">RHP-W5-AB/IOP3-2017, </w:t>
            </w:r>
            <w:r w:rsidRPr="002A4905">
              <w:t>da dopune svoje ponude, tako da ih učine prihvatljivim</w:t>
            </w:r>
            <w:r w:rsidRPr="002A4905">
              <w:rPr>
                <w:lang w:val="sr-Latn-RS"/>
              </w:rPr>
              <w:t>.</w:t>
            </w:r>
            <w:r w:rsidRPr="002A4905">
              <w:t xml:space="preserve"> Ponuđena cena u ovom pregovaračkom postupku ne može biti veća od ponuđene cene u </w:t>
            </w:r>
            <w:r w:rsidRPr="002A4905">
              <w:rPr>
                <w:lang w:val="sr-Latn-RS"/>
              </w:rPr>
              <w:t xml:space="preserve">inicijalnom </w:t>
            </w:r>
            <w:r w:rsidRPr="002A4905">
              <w:t>otvorenom postupku</w:t>
            </w:r>
            <w:r w:rsidRPr="002A4905">
              <w:rPr>
                <w:lang w:val="sr-Latn-RS"/>
              </w:rPr>
              <w:t>.</w:t>
            </w:r>
          </w:p>
          <w:p w14:paraId="6B69F8DF" w14:textId="3AF497EF" w:rsidR="00D64E4A" w:rsidRPr="002A4905" w:rsidRDefault="00D64E4A" w:rsidP="00D64E4A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</w:pPr>
            <w:r w:rsidRPr="002A4905">
              <w:rPr>
                <w:lang w:val="sr-Latn-RS"/>
              </w:rPr>
              <w:t>Osim dopune, e</w:t>
            </w:r>
            <w:r w:rsidRPr="002A4905">
              <w:t>lement ugovora o ko</w:t>
            </w:r>
            <w:r w:rsidRPr="002A4905">
              <w:rPr>
                <w:lang w:val="sr-Latn-RS"/>
              </w:rPr>
              <w:t xml:space="preserve">me se pregovara </w:t>
            </w:r>
            <w:r w:rsidRPr="002A4905">
              <w:t>je ukupna ponuđena cena.</w:t>
            </w:r>
          </w:p>
          <w:p w14:paraId="5B7D6FBB" w14:textId="77777777" w:rsidR="00D64E4A" w:rsidRPr="002A4905" w:rsidRDefault="00D64E4A" w:rsidP="00D64E4A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</w:pPr>
            <w:r w:rsidRPr="002A4905">
              <w:t>Postupak pregovaranja sprovodi Komisija za javnu nabavku.</w:t>
            </w:r>
          </w:p>
          <w:p w14:paraId="76344859" w14:textId="77777777" w:rsidR="00D64E4A" w:rsidRPr="002A4905" w:rsidRDefault="00D64E4A" w:rsidP="00D64E4A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</w:pPr>
            <w:r w:rsidRPr="002A4905">
              <w:t>O postupku pregovaranja Komisija vodi zapisnik.</w:t>
            </w:r>
          </w:p>
          <w:p w14:paraId="4EC8825B" w14:textId="77777777" w:rsidR="00D64E4A" w:rsidRPr="002A4905" w:rsidRDefault="00D64E4A" w:rsidP="00D64E4A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</w:pPr>
            <w:r w:rsidRPr="002A4905">
              <w:t>Predsednik Komisije za javnu nabavku upoznaće učesnika sa postupkom pregovaranja i pravilima postupka.</w:t>
            </w:r>
          </w:p>
          <w:p w14:paraId="27807519" w14:textId="77777777" w:rsidR="002A4905" w:rsidRPr="002A4905" w:rsidRDefault="002A4905" w:rsidP="00D64E4A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</w:pPr>
            <w:r w:rsidRPr="002A4905">
              <w:rPr>
                <w:lang w:val="sr-Cyrl-RS"/>
              </w:rPr>
              <w:t>Postupku pregovaranja će se pristupiti neposredno nakon otvaranja ponuda, sa ponuđačem koji je dostavio ponudu</w:t>
            </w:r>
            <w:r w:rsidRPr="002A4905">
              <w:t>.</w:t>
            </w:r>
          </w:p>
          <w:p w14:paraId="7D3DB8FE" w14:textId="06AC01F8" w:rsidR="00D64E4A" w:rsidRPr="002A4905" w:rsidRDefault="00D64E4A" w:rsidP="00D64E4A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</w:pPr>
            <w:r w:rsidRPr="002A4905">
              <w:t xml:space="preserve">Naručilac će sa ponuđačem obaviti jedan krug pregovaranja, nakon čega će se ponuđena cena smatrati konačnom. Ovlašćeni predstavnik ponuđača će u postupku pregovaranja ponuđenu cenu, upisivati u obrazac koji mu dostavlja Komisija. </w:t>
            </w:r>
          </w:p>
          <w:p w14:paraId="43EEE39B" w14:textId="77777777" w:rsidR="00D64E4A" w:rsidRPr="002A4905" w:rsidRDefault="00D64E4A" w:rsidP="00D64E4A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</w:pPr>
            <w:r w:rsidRPr="002A4905">
              <w:t xml:space="preserve">U postupku pregovaranja ne može se ponuditi viša cena od cene iskazane u dostavljenoj ponudi. </w:t>
            </w:r>
          </w:p>
          <w:p w14:paraId="60E1002A" w14:textId="3E9E8A8C" w:rsidR="00D64E4A" w:rsidRPr="002A4905" w:rsidRDefault="00D64E4A" w:rsidP="00D64E4A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  <w:rPr>
                <w:b/>
                <w:lang w:val="sr-Latn-RS"/>
              </w:rPr>
            </w:pPr>
            <w:r w:rsidRPr="002A4905">
              <w:t>Ako ovlašćeni predstavnik ponuđača ne prisustvuje pregovaračkom postupku smatraće se njegovom konačnom cenom ona cena koja je navedena u dostavljenoj ponudi.</w:t>
            </w:r>
          </w:p>
          <w:p w14:paraId="2BB8B7B6" w14:textId="77777777" w:rsidR="002A4905" w:rsidRPr="002A4905" w:rsidRDefault="002A4905" w:rsidP="002A4905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rPr>
                <w:lang w:val="sr-Cyrl-RS"/>
              </w:rPr>
            </w:pPr>
            <w:bookmarkStart w:id="1" w:name="_Toc432264554"/>
            <w:bookmarkStart w:id="2" w:name="_Toc432264698"/>
            <w:bookmarkStart w:id="3" w:name="_Toc433006752"/>
          </w:p>
          <w:p w14:paraId="5F0DBC79" w14:textId="77777777" w:rsidR="002A4905" w:rsidRPr="002A4905" w:rsidRDefault="002A4905" w:rsidP="002A4905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rPr>
                <w:lang w:val="sr-Cyrl-RS"/>
              </w:rPr>
            </w:pPr>
            <w:r w:rsidRPr="002A4905">
              <w:rPr>
                <w:lang w:val="sr-Cyrl-RS"/>
              </w:rPr>
              <w:t xml:space="preserve">Naručilac zadržava pravo da od </w:t>
            </w:r>
            <w:r w:rsidRPr="002A4905">
              <w:rPr>
                <w:lang w:val="sr-Latn-CS"/>
              </w:rPr>
              <w:t>P</w:t>
            </w:r>
            <w:r w:rsidRPr="002A4905">
              <w:rPr>
                <w:lang w:val="sr-Cyrl-RS"/>
              </w:rPr>
              <w:t xml:space="preserve">onuđača zatraži da pojasni bilo koji deo svoje ponude koji je po mišlјenju </w:t>
            </w:r>
            <w:r w:rsidRPr="002A4905">
              <w:rPr>
                <w:lang w:val="sr-Latn-CS"/>
              </w:rPr>
              <w:t>K</w:t>
            </w:r>
            <w:r w:rsidRPr="002A4905">
              <w:rPr>
                <w:lang w:val="sr-Cyrl-RS"/>
              </w:rPr>
              <w:t xml:space="preserve">omisije za nabavku neophodan za ocenjivanje ponude. Takvi zahtevi i odgovori na njih moraju biti u pisanom obliku. Prilikom komunikacije, nije dozvolјeno na bilo koji način menjati cenu ili sadržaj ponude, osim u slučaju ispravke </w:t>
            </w:r>
            <w:r w:rsidRPr="002A4905">
              <w:rPr>
                <w:lang w:val="sr-Latn-RS"/>
              </w:rPr>
              <w:t xml:space="preserve">računskih </w:t>
            </w:r>
            <w:r w:rsidRPr="002A4905">
              <w:rPr>
                <w:lang w:val="sr-Cyrl-RS"/>
              </w:rPr>
              <w:t xml:space="preserve">grešaka koje </w:t>
            </w:r>
            <w:r w:rsidRPr="002A4905">
              <w:rPr>
                <w:lang w:val="sr-Latn-CS"/>
              </w:rPr>
              <w:t>K</w:t>
            </w:r>
            <w:r w:rsidRPr="002A4905">
              <w:rPr>
                <w:lang w:val="sr-Cyrl-RS"/>
              </w:rPr>
              <w:t>omisija za nabavku utvrdi prilikom analize ponuda.</w:t>
            </w:r>
          </w:p>
          <w:p w14:paraId="4F676E52" w14:textId="2D044CBE" w:rsidR="002A4905" w:rsidRPr="002A4905" w:rsidRDefault="002A4905" w:rsidP="002A4905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rPr>
                <w:lang w:val="sr-Cyrl-RS"/>
              </w:rPr>
            </w:pPr>
            <w:r w:rsidRPr="002A4905">
              <w:rPr>
                <w:lang w:val="sr-Cyrl-RS"/>
              </w:rPr>
              <w:t xml:space="preserve">Naručilac zadržava pravo da proveri informacije koje </w:t>
            </w:r>
            <w:r w:rsidRPr="002A4905">
              <w:rPr>
                <w:lang w:val="sr-Latn-CS"/>
              </w:rPr>
              <w:t>P</w:t>
            </w:r>
            <w:r w:rsidRPr="002A4905">
              <w:rPr>
                <w:lang w:val="sr-Cyrl-RS"/>
              </w:rPr>
              <w:t>onuđač dostavi ako to smatra potrebnim.</w:t>
            </w:r>
          </w:p>
          <w:p w14:paraId="75628178" w14:textId="77777777" w:rsidR="002A4905" w:rsidRPr="003D4DD2" w:rsidRDefault="002A4905" w:rsidP="002A4905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rPr>
                <w:sz w:val="6"/>
                <w:szCs w:val="6"/>
                <w:lang w:val="sr-Cyrl-RS"/>
              </w:rPr>
            </w:pPr>
          </w:p>
          <w:p w14:paraId="24500AEA" w14:textId="77777777" w:rsidR="002A4905" w:rsidRPr="002A4905" w:rsidRDefault="002A4905" w:rsidP="002A4905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rPr>
                <w:b/>
                <w:lang w:val="sr-Cyrl-RS"/>
              </w:rPr>
            </w:pPr>
            <w:r w:rsidRPr="002A4905">
              <w:rPr>
                <w:b/>
                <w:lang w:val="sr-Cyrl-RS"/>
              </w:rPr>
              <w:t>Provera administrativne usaglašenosti ponuda</w:t>
            </w:r>
            <w:bookmarkEnd w:id="1"/>
            <w:bookmarkEnd w:id="2"/>
            <w:bookmarkEnd w:id="3"/>
          </w:p>
          <w:p w14:paraId="2DBF7519" w14:textId="77777777" w:rsidR="002A4905" w:rsidRPr="002A4905" w:rsidRDefault="002A4905" w:rsidP="002A4905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  <w:rPr>
                <w:lang w:val="sr-Cyrl-RS"/>
              </w:rPr>
            </w:pPr>
            <w:r w:rsidRPr="002A4905">
              <w:rPr>
                <w:lang w:val="sr-Cyrl-RS"/>
              </w:rPr>
              <w:t>Svrha ove faze je da se proveri da li ponude zadovolјavaju</w:t>
            </w:r>
            <w:r w:rsidRPr="002A4905">
              <w:rPr>
                <w:lang w:val="sr-Latn-CS"/>
              </w:rPr>
              <w:t xml:space="preserve"> uslove propisane T</w:t>
            </w:r>
            <w:r w:rsidRPr="002A4905">
              <w:rPr>
                <w:lang w:val="sr-Cyrl-RS"/>
              </w:rPr>
              <w:t>endersk</w:t>
            </w:r>
            <w:r w:rsidRPr="002A4905">
              <w:rPr>
                <w:lang w:val="sr-Latn-CS"/>
              </w:rPr>
              <w:t>om</w:t>
            </w:r>
            <w:r w:rsidRPr="002A4905">
              <w:rPr>
                <w:lang w:val="sr-Cyrl-RS"/>
              </w:rPr>
              <w:t xml:space="preserve"> dokumentacij</w:t>
            </w:r>
            <w:r w:rsidRPr="002A4905">
              <w:rPr>
                <w:lang w:val="sr-Latn-CS"/>
              </w:rPr>
              <w:t>om.</w:t>
            </w:r>
            <w:r w:rsidRPr="002A4905">
              <w:rPr>
                <w:lang w:val="sr-Cyrl-RS"/>
              </w:rPr>
              <w:t xml:space="preserve"> Ponuda se smatra</w:t>
            </w:r>
            <w:r w:rsidRPr="002A4905">
              <w:rPr>
                <w:lang w:val="sr-Latn-CS"/>
              </w:rPr>
              <w:t xml:space="preserve"> administrativno usaglašenom</w:t>
            </w:r>
            <w:r w:rsidRPr="002A4905">
              <w:rPr>
                <w:lang w:val="sr-Cyrl-RS"/>
              </w:rPr>
              <w:t xml:space="preserve"> </w:t>
            </w:r>
            <w:r w:rsidRPr="002A4905">
              <w:rPr>
                <w:lang w:val="sr-Latn-CS"/>
              </w:rPr>
              <w:t xml:space="preserve"> </w:t>
            </w:r>
            <w:r w:rsidRPr="002A4905">
              <w:rPr>
                <w:lang w:val="sr-Cyrl-RS"/>
              </w:rPr>
              <w:t>ako zadovolјava sve uslove</w:t>
            </w:r>
            <w:r w:rsidRPr="002A4905">
              <w:rPr>
                <w:lang w:val="sr-Latn-CS"/>
              </w:rPr>
              <w:t xml:space="preserve"> i</w:t>
            </w:r>
            <w:r w:rsidRPr="002A4905">
              <w:rPr>
                <w:lang w:val="sr-Cyrl-RS"/>
              </w:rPr>
              <w:t xml:space="preserve"> procedure iz </w:t>
            </w:r>
            <w:r w:rsidRPr="002A4905">
              <w:rPr>
                <w:lang w:val="sr-Latn-CS"/>
              </w:rPr>
              <w:t>T</w:t>
            </w:r>
            <w:r w:rsidRPr="002A4905">
              <w:rPr>
                <w:lang w:val="sr-Cyrl-RS"/>
              </w:rPr>
              <w:t>enderske dokumentacije bez značajnog odstupanja ili uvođenja ograničenja.</w:t>
            </w:r>
          </w:p>
          <w:p w14:paraId="03D19916" w14:textId="77777777" w:rsidR="002A4905" w:rsidRPr="003D4DD2" w:rsidRDefault="002A4905" w:rsidP="002A4905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  <w:rPr>
                <w:sz w:val="6"/>
                <w:szCs w:val="6"/>
                <w:lang w:val="sr-Cyrl-RS"/>
              </w:rPr>
            </w:pPr>
          </w:p>
          <w:p w14:paraId="24FBFB81" w14:textId="77777777" w:rsidR="002A4905" w:rsidRPr="002A4905" w:rsidRDefault="002A4905" w:rsidP="002A4905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rPr>
                <w:b/>
                <w:lang w:val="sr-Cyrl-RS"/>
              </w:rPr>
            </w:pPr>
            <w:bookmarkStart w:id="4" w:name="_Toc432264555"/>
            <w:bookmarkStart w:id="5" w:name="_Toc432264699"/>
            <w:bookmarkStart w:id="6" w:name="_Toc433006753"/>
            <w:r w:rsidRPr="002A4905">
              <w:rPr>
                <w:b/>
                <w:lang w:val="sr-Cyrl-RS"/>
              </w:rPr>
              <w:t>Provera tehničke usaglašenosti ponuda</w:t>
            </w:r>
            <w:bookmarkEnd w:id="4"/>
            <w:bookmarkEnd w:id="5"/>
            <w:bookmarkEnd w:id="6"/>
          </w:p>
          <w:p w14:paraId="71EC38E9" w14:textId="77777777" w:rsidR="002A4905" w:rsidRPr="002A4905" w:rsidRDefault="002A4905" w:rsidP="002A4905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  <w:rPr>
                <w:lang w:val="sr-Cyrl-RS"/>
              </w:rPr>
            </w:pPr>
            <w:r w:rsidRPr="002A4905">
              <w:rPr>
                <w:lang w:val="sr-Cyrl-RS"/>
              </w:rPr>
              <w:t xml:space="preserve">Svrha ove faze je da se utvrdi da li su ponude tehnički usaglašene sa zahtevima iz </w:t>
            </w:r>
            <w:r w:rsidRPr="002A4905">
              <w:rPr>
                <w:lang w:val="sr-Latn-CS"/>
              </w:rPr>
              <w:t>T</w:t>
            </w:r>
            <w:r w:rsidRPr="002A4905">
              <w:rPr>
                <w:lang w:val="sr-Cyrl-RS"/>
              </w:rPr>
              <w:t xml:space="preserve">enderske dokumentacije. </w:t>
            </w:r>
          </w:p>
          <w:p w14:paraId="0E503391" w14:textId="77777777" w:rsidR="002A4905" w:rsidRPr="002A4905" w:rsidRDefault="002A4905" w:rsidP="002A4905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  <w:rPr>
                <w:lang w:val="sr-Cyrl-RS"/>
              </w:rPr>
            </w:pPr>
            <w:r w:rsidRPr="002A4905">
              <w:rPr>
                <w:lang w:val="sr-Cyrl-RS"/>
              </w:rPr>
              <w:t xml:space="preserve">Komisija analizira tehničku </w:t>
            </w:r>
            <w:r w:rsidRPr="002A4905">
              <w:rPr>
                <w:lang w:val="sr-Latn-RS"/>
              </w:rPr>
              <w:t xml:space="preserve"> </w:t>
            </w:r>
            <w:r w:rsidRPr="002A4905">
              <w:rPr>
                <w:lang w:val="sr-Cyrl-RS"/>
              </w:rPr>
              <w:t xml:space="preserve">usaglašenost ponude u odnosu na </w:t>
            </w:r>
            <w:r w:rsidRPr="002A4905">
              <w:rPr>
                <w:lang w:val="sr-Latn-CS"/>
              </w:rPr>
              <w:t>zahteve iz tenderske dokumentacije</w:t>
            </w:r>
            <w:r w:rsidRPr="002A4905">
              <w:rPr>
                <w:lang w:val="sr-Cyrl-RS"/>
              </w:rPr>
              <w:t>.</w:t>
            </w:r>
          </w:p>
          <w:p w14:paraId="1AEA83D6" w14:textId="77777777" w:rsidR="002A4905" w:rsidRPr="003D4DD2" w:rsidRDefault="002A4905" w:rsidP="002A4905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  <w:rPr>
                <w:sz w:val="6"/>
                <w:szCs w:val="6"/>
                <w:lang w:val="sr-Latn-CS"/>
              </w:rPr>
            </w:pPr>
          </w:p>
          <w:p w14:paraId="35D6EAF6" w14:textId="77777777" w:rsidR="002A4905" w:rsidRPr="002A4905" w:rsidRDefault="002A4905" w:rsidP="002A4905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rPr>
                <w:b/>
                <w:lang w:val="sr-Cyrl-RS"/>
              </w:rPr>
            </w:pPr>
            <w:bookmarkStart w:id="7" w:name="_Toc432264556"/>
            <w:bookmarkStart w:id="8" w:name="_Toc432264700"/>
            <w:bookmarkStart w:id="9" w:name="_Toc433006754"/>
            <w:r w:rsidRPr="002A4905">
              <w:rPr>
                <w:b/>
                <w:lang w:val="sr-Cyrl-RS"/>
              </w:rPr>
              <w:t xml:space="preserve">Kontrola </w:t>
            </w:r>
            <w:r w:rsidRPr="002A4905">
              <w:rPr>
                <w:b/>
                <w:lang w:val="sr-Latn-CS"/>
              </w:rPr>
              <w:t xml:space="preserve">finansijske usaglašenosti i </w:t>
            </w:r>
            <w:r w:rsidRPr="002A4905">
              <w:rPr>
                <w:b/>
                <w:lang w:val="sr-Cyrl-RS"/>
              </w:rPr>
              <w:t>računske ispravnosti</w:t>
            </w:r>
            <w:bookmarkEnd w:id="7"/>
            <w:bookmarkEnd w:id="8"/>
            <w:bookmarkEnd w:id="9"/>
          </w:p>
          <w:p w14:paraId="1100BC6E" w14:textId="77777777" w:rsidR="002A4905" w:rsidRPr="002A4905" w:rsidRDefault="002A4905" w:rsidP="002A4905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  <w:rPr>
                <w:lang w:val="sr-Latn-CS"/>
              </w:rPr>
            </w:pPr>
            <w:r w:rsidRPr="002A4905">
              <w:rPr>
                <w:lang w:val="sr-Cyrl-RS"/>
              </w:rPr>
              <w:t xml:space="preserve">Kada se završi provera tehničke usaglašenosti, </w:t>
            </w:r>
            <w:r w:rsidRPr="002A4905">
              <w:rPr>
                <w:lang w:val="sr-Latn-CS"/>
              </w:rPr>
              <w:t>K</w:t>
            </w:r>
            <w:r w:rsidRPr="002A4905">
              <w:rPr>
                <w:lang w:val="sr-Cyrl-RS"/>
              </w:rPr>
              <w:t>omisija za nabavku proverava</w:t>
            </w:r>
            <w:r w:rsidRPr="002A4905">
              <w:rPr>
                <w:lang w:val="sr-Latn-CS"/>
              </w:rPr>
              <w:t xml:space="preserve"> finansijsku usaglašenost ponuda i postojanje </w:t>
            </w:r>
            <w:r w:rsidRPr="002A4905">
              <w:rPr>
                <w:lang w:val="sr-Latn-RS"/>
              </w:rPr>
              <w:t>računskih</w:t>
            </w:r>
            <w:r w:rsidRPr="002A4905">
              <w:rPr>
                <w:lang w:val="sr-Cyrl-RS"/>
              </w:rPr>
              <w:t xml:space="preserve"> greš</w:t>
            </w:r>
            <w:r w:rsidRPr="002A4905">
              <w:rPr>
                <w:lang w:val="sr-Latn-CS"/>
              </w:rPr>
              <w:t>aka.</w:t>
            </w:r>
          </w:p>
          <w:p w14:paraId="471908C0" w14:textId="77777777" w:rsidR="002A4905" w:rsidRPr="003D4DD2" w:rsidRDefault="002A4905" w:rsidP="002A4905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  <w:rPr>
                <w:sz w:val="12"/>
                <w:szCs w:val="12"/>
                <w:lang w:val="sr-Latn-CS"/>
              </w:rPr>
            </w:pPr>
          </w:p>
          <w:p w14:paraId="36D682EE" w14:textId="3BD084AD" w:rsidR="002720B2" w:rsidRPr="002A4905" w:rsidRDefault="002A4905" w:rsidP="003D4DD2">
            <w:pPr>
              <w:pStyle w:val="BodyText"/>
              <w:tabs>
                <w:tab w:val="left" w:pos="0"/>
                <w:tab w:val="left" w:pos="851"/>
                <w:tab w:val="left" w:pos="1134"/>
                <w:tab w:val="left" w:pos="170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2"/>
              <w:rPr>
                <w:lang w:val="sr-Latn-CS"/>
              </w:rPr>
            </w:pPr>
            <w:r w:rsidRPr="002A4905">
              <w:rPr>
                <w:lang w:val="sr-Latn-CS"/>
              </w:rPr>
              <w:t xml:space="preserve">Ponuda će biti odbijena ukoliko Komisija nakon gore opisane stručne ocene zaključi da ponuda </w:t>
            </w:r>
            <w:r w:rsidRPr="002A4905">
              <w:rPr>
                <w:lang w:val="sr-Cyrl-RS"/>
              </w:rPr>
              <w:t>ne ispunjava uslove</w:t>
            </w:r>
            <w:r w:rsidRPr="002A4905">
              <w:rPr>
                <w:lang w:val="sr-Latn-CS"/>
              </w:rPr>
              <w:t xml:space="preserve"> definisane Tenderskom dokumentacijom.</w:t>
            </w:r>
          </w:p>
        </w:tc>
      </w:tr>
      <w:tr w:rsidR="002D6E25" w:rsidRPr="00C13DF4" w14:paraId="542AFC52" w14:textId="77777777" w:rsidTr="0063425D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A0DF" w14:textId="0618F642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4BAD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50ECDCA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B2C7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3FBB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AEB1" w14:textId="77777777" w:rsidR="00687B7F" w:rsidRPr="001344E1" w:rsidRDefault="0069571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C7A7A" w:rsidRPr="0013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349A42" w14:textId="77777777" w:rsidR="00380CD7" w:rsidRPr="00C13DF4" w:rsidRDefault="0069571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C13DF4" w14:paraId="0398ADD5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82F0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391B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C1C24C1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82DF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6B38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385F2A00" w14:textId="77777777" w:rsidTr="0063425D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B8AF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F0BB" w14:textId="77777777" w:rsidR="002D6E25" w:rsidRPr="00C13DF4" w:rsidRDefault="00CC7A7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Nije primenjivo.</w:t>
            </w:r>
          </w:p>
        </w:tc>
      </w:tr>
      <w:tr w:rsidR="002D6E25" w:rsidRPr="00C13DF4" w14:paraId="6D294B53" w14:textId="77777777" w:rsidTr="0063425D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036A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C2F0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A4C2160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9CB2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4815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2B49" w14:textId="77777777" w:rsidR="008F62E9" w:rsidRPr="0018288A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AA91AB" w14:textId="477E98A7" w:rsidR="00790B38" w:rsidRPr="0018288A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A95C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D0736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33A98" w14:textId="1D615B75" w:rsidR="00790B38" w:rsidRPr="00C13DF4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A95C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="00D0736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sprat - pisarnica</w:t>
            </w:r>
            <w:r w:rsidR="00A1695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bookmarkStart w:id="10" w:name="_GoBack"/>
            <w:bookmarkEnd w:id="10"/>
            <w:r w:rsidR="00A1695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A16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13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B9B27" w14:textId="56690ACA" w:rsidR="002D6E25" w:rsidRPr="00C13DF4" w:rsidRDefault="00F5074E" w:rsidP="000D21C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691C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27A7" w:rsidRPr="00691C2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D21C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02.07.2018.</w:t>
            </w:r>
            <w:r w:rsidR="00790B38" w:rsidRPr="0069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2F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90B38" w:rsidRPr="00691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C2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2720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7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90B38" w:rsidRPr="00691C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90B38" w:rsidRPr="00691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2D6E25" w:rsidRPr="00C13DF4" w14:paraId="77E0283B" w14:textId="77777777" w:rsidTr="0063425D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4388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8236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238F91D" w14:textId="77777777" w:rsidTr="0063425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5EBC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4384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E41E" w14:textId="539FFA90" w:rsidR="002D6E25" w:rsidRPr="00C13DF4" w:rsidRDefault="00F5074E" w:rsidP="000D21C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7A7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78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7A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1344E1" w:rsidRPr="007827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D21C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02.07.2018.</w:t>
            </w:r>
            <w:r w:rsidR="00F43BA9" w:rsidRPr="0069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2F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8F62E9" w:rsidRPr="0069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2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1CB0" w:rsidRPr="00691C2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272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F62E9" w:rsidRPr="00691C2F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691C2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69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2F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69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66" w:rsidRPr="00691C2F">
              <w:rPr>
                <w:rFonts w:ascii="Times New Roman" w:hAnsi="Times New Roman" w:cs="Times New Roman"/>
                <w:sz w:val="24"/>
                <w:szCs w:val="24"/>
              </w:rPr>
              <w:t>„Jedinice za upravl</w:t>
            </w:r>
            <w:r w:rsidR="00A50B66" w:rsidRPr="00A50B66">
              <w:rPr>
                <w:rFonts w:ascii="Times New Roman" w:hAnsi="Times New Roman" w:cs="Times New Roman"/>
                <w:sz w:val="24"/>
                <w:szCs w:val="24"/>
              </w:rPr>
              <w:t>janje projektima u javnom sektoru” d.o.o. Beograd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54, </w:t>
            </w:r>
            <w:r w:rsidR="00A95C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14:paraId="07A1E797" w14:textId="77777777" w:rsidTr="0063425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996F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379A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F19CC49" w14:textId="77777777" w:rsidTr="0063425D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3AC2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1971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62E7118D" w14:textId="77777777" w:rsidTr="0063425D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C3E4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E496" w14:textId="77777777" w:rsidR="002D6E25" w:rsidRPr="00C13DF4" w:rsidRDefault="001344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C13DF4" w14:paraId="2BA32F9F" w14:textId="77777777" w:rsidTr="0063425D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3DDD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39D9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13B5EC1" w14:textId="77777777" w:rsidTr="0063425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AEEB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4424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D998" w14:textId="77777777" w:rsidR="002D6E25" w:rsidRPr="00C13DF4" w:rsidRDefault="00CF53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u roku od 60 dana od dana otvaranja ponuda.</w:t>
            </w:r>
          </w:p>
        </w:tc>
      </w:tr>
      <w:tr w:rsidR="002D6E25" w:rsidRPr="00C13DF4" w14:paraId="013CB2B5" w14:textId="77777777" w:rsidTr="0063425D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F758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ADBC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485E5452" w14:textId="77777777" w:rsidTr="0063425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8015" w14:textId="77777777" w:rsidR="00083F35" w:rsidRPr="00C13DF4" w:rsidRDefault="00083F3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4D30" w14:textId="77777777" w:rsidR="00083F3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328B" w14:textId="7EC0BEC5" w:rsidR="009B341F" w:rsidRPr="00C13DF4" w:rsidRDefault="00A50B6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66">
              <w:rPr>
                <w:rFonts w:ascii="Times New Roman" w:hAnsi="Times New Roman" w:cs="Times New Roman"/>
                <w:sz w:val="24"/>
                <w:szCs w:val="24"/>
              </w:rPr>
              <w:t>„Jedinica za upravljanje projektima u javnom sektoru” d.o.o. Beograd</w:t>
            </w:r>
          </w:p>
          <w:p w14:paraId="05D3E9B9" w14:textId="77777777" w:rsidR="00083F3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58B8BB9D" w14:textId="31A02EE5" w:rsidR="00437A65" w:rsidRPr="0000568D" w:rsidRDefault="00005E28">
            <w:pPr>
              <w:tabs>
                <w:tab w:val="clear" w:pos="720"/>
              </w:tabs>
              <w:suppressAutoHyphens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val="en-US" w:eastAsia="en-GB"/>
              </w:rPr>
              <w:t>ivana.tripkovic</w:t>
            </w:r>
            <w:r w:rsidR="0000568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val="en-US" w:eastAsia="en-GB"/>
              </w:rPr>
              <w:t>@piu.rs</w:t>
            </w:r>
          </w:p>
          <w:p w14:paraId="55DADD08" w14:textId="77777777" w:rsidR="00172F3B" w:rsidRPr="001344E1" w:rsidRDefault="00172F3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4C52C7A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B484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06EA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06554F8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C9F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A39C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22790F3B" w14:textId="77777777" w:rsidTr="0063425D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5189" w14:textId="77777777" w:rsidR="009B341F" w:rsidRPr="00C13DF4" w:rsidRDefault="009B341F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CB64" w14:textId="77777777" w:rsidR="009B341F" w:rsidRPr="00C13DF4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13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13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3C7C4A" w14:textId="77777777" w:rsidR="009B341F" w:rsidRPr="00C13DF4" w:rsidRDefault="006957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C7A7A" w:rsidRPr="00D512D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</w:tbl>
    <w:p w14:paraId="194A16F0" w14:textId="31EA23B4" w:rsidR="002D6E25" w:rsidRPr="00C13DF4" w:rsidRDefault="002D6E25" w:rsidP="00FF112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5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B5E9" w14:textId="77777777" w:rsidR="00695714" w:rsidRDefault="00695714" w:rsidP="00083F35">
      <w:pPr>
        <w:spacing w:after="0" w:line="240" w:lineRule="auto"/>
      </w:pPr>
      <w:r>
        <w:separator/>
      </w:r>
    </w:p>
  </w:endnote>
  <w:endnote w:type="continuationSeparator" w:id="0">
    <w:p w14:paraId="184330F1" w14:textId="77777777" w:rsidR="00695714" w:rsidRDefault="00695714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051AE372" w14:textId="77777777" w:rsidTr="00332E22">
      <w:tc>
        <w:tcPr>
          <w:tcW w:w="4773" w:type="dxa"/>
          <w:shd w:val="clear" w:color="auto" w:fill="auto"/>
        </w:tcPr>
        <w:p w14:paraId="778F2E0C" w14:textId="0CE226AA"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0F4695">
            <w:rPr>
              <w:rFonts w:ascii="Roboto" w:hAnsi="Roboto"/>
              <w:sz w:val="20"/>
              <w:szCs w:val="20"/>
              <w:lang w:val="sr-Latn-CS"/>
            </w:rPr>
            <w:t>8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4AE66E1B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36D97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936D97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B05B63">
            <w:rPr>
              <w:rFonts w:ascii="Roboto" w:hAnsi="Roboto"/>
              <w:noProof/>
              <w:sz w:val="20"/>
              <w:szCs w:val="20"/>
              <w:lang w:val="sr-Latn-CS"/>
            </w:rPr>
            <w:t>7</w:t>
          </w:r>
          <w:r w:rsidR="00936D97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73943386" w14:textId="77777777" w:rsidR="00083F35" w:rsidRPr="00F5074E" w:rsidRDefault="00083F35" w:rsidP="00083F35">
    <w:pPr>
      <w:pStyle w:val="Footer"/>
      <w:rPr>
        <w:lang w:val="sr-Latn-CS"/>
      </w:rPr>
    </w:pPr>
  </w:p>
  <w:p w14:paraId="178994D7" w14:textId="77777777" w:rsidR="00083F35" w:rsidRDefault="00083F35" w:rsidP="00083F35">
    <w:pPr>
      <w:pStyle w:val="Footer"/>
    </w:pPr>
  </w:p>
  <w:p w14:paraId="141FCB02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FC6BF" w14:textId="77777777" w:rsidR="00695714" w:rsidRDefault="00695714" w:rsidP="00083F35">
      <w:pPr>
        <w:spacing w:after="0" w:line="240" w:lineRule="auto"/>
      </w:pPr>
      <w:r>
        <w:separator/>
      </w:r>
    </w:p>
  </w:footnote>
  <w:footnote w:type="continuationSeparator" w:id="0">
    <w:p w14:paraId="5A5296C7" w14:textId="77777777" w:rsidR="00695714" w:rsidRDefault="00695714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AC1"/>
    <w:multiLevelType w:val="hybridMultilevel"/>
    <w:tmpl w:val="0450D57E"/>
    <w:lvl w:ilvl="0" w:tplc="27DCACB4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6760122"/>
    <w:multiLevelType w:val="hybridMultilevel"/>
    <w:tmpl w:val="B9EE8AC0"/>
    <w:lvl w:ilvl="0" w:tplc="6CB49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08B12DD7"/>
    <w:multiLevelType w:val="hybridMultilevel"/>
    <w:tmpl w:val="B390183A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939C9"/>
    <w:multiLevelType w:val="hybridMultilevel"/>
    <w:tmpl w:val="AC1AE2AE"/>
    <w:lvl w:ilvl="0" w:tplc="0C3CAA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A6E6A"/>
    <w:multiLevelType w:val="hybridMultilevel"/>
    <w:tmpl w:val="2DE62962"/>
    <w:lvl w:ilvl="0" w:tplc="1DA6AFC2">
      <w:start w:val="3"/>
      <w:numFmt w:val="bullet"/>
      <w:lvlText w:val="-"/>
      <w:lvlJc w:val="left"/>
      <w:pPr>
        <w:ind w:left="1507" w:hanging="360"/>
      </w:pPr>
      <w:rPr>
        <w:rFonts w:ascii="Times New Roman" w:eastAsia="WenQuanYi Micro He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14A95724"/>
    <w:multiLevelType w:val="hybridMultilevel"/>
    <w:tmpl w:val="AC1AE2AE"/>
    <w:lvl w:ilvl="0" w:tplc="0C3CAA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339F"/>
    <w:multiLevelType w:val="hybridMultilevel"/>
    <w:tmpl w:val="3446F2DC"/>
    <w:lvl w:ilvl="0" w:tplc="5C02137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E2AA8"/>
    <w:multiLevelType w:val="hybridMultilevel"/>
    <w:tmpl w:val="B390183A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7291E"/>
    <w:multiLevelType w:val="hybridMultilevel"/>
    <w:tmpl w:val="1CC2A8A4"/>
    <w:lvl w:ilvl="0" w:tplc="888A8D16">
      <w:start w:val="3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3C570D2E"/>
    <w:multiLevelType w:val="hybridMultilevel"/>
    <w:tmpl w:val="88187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05BAA"/>
    <w:multiLevelType w:val="hybridMultilevel"/>
    <w:tmpl w:val="DFCC5162"/>
    <w:lvl w:ilvl="0" w:tplc="4476D49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065" w:hanging="360"/>
      </w:pPr>
    </w:lvl>
    <w:lvl w:ilvl="2" w:tplc="241A001B" w:tentative="1">
      <w:start w:val="1"/>
      <w:numFmt w:val="lowerRoman"/>
      <w:lvlText w:val="%3."/>
      <w:lvlJc w:val="right"/>
      <w:pPr>
        <w:ind w:left="3785" w:hanging="180"/>
      </w:pPr>
    </w:lvl>
    <w:lvl w:ilvl="3" w:tplc="241A000F" w:tentative="1">
      <w:start w:val="1"/>
      <w:numFmt w:val="decimal"/>
      <w:lvlText w:val="%4."/>
      <w:lvlJc w:val="left"/>
      <w:pPr>
        <w:ind w:left="4505" w:hanging="360"/>
      </w:pPr>
    </w:lvl>
    <w:lvl w:ilvl="4" w:tplc="241A0019" w:tentative="1">
      <w:start w:val="1"/>
      <w:numFmt w:val="lowerLetter"/>
      <w:lvlText w:val="%5."/>
      <w:lvlJc w:val="left"/>
      <w:pPr>
        <w:ind w:left="5225" w:hanging="360"/>
      </w:pPr>
    </w:lvl>
    <w:lvl w:ilvl="5" w:tplc="241A001B" w:tentative="1">
      <w:start w:val="1"/>
      <w:numFmt w:val="lowerRoman"/>
      <w:lvlText w:val="%6."/>
      <w:lvlJc w:val="right"/>
      <w:pPr>
        <w:ind w:left="5945" w:hanging="180"/>
      </w:pPr>
    </w:lvl>
    <w:lvl w:ilvl="6" w:tplc="241A000F" w:tentative="1">
      <w:start w:val="1"/>
      <w:numFmt w:val="decimal"/>
      <w:lvlText w:val="%7."/>
      <w:lvlJc w:val="left"/>
      <w:pPr>
        <w:ind w:left="6665" w:hanging="360"/>
      </w:pPr>
    </w:lvl>
    <w:lvl w:ilvl="7" w:tplc="241A0019" w:tentative="1">
      <w:start w:val="1"/>
      <w:numFmt w:val="lowerLetter"/>
      <w:lvlText w:val="%8."/>
      <w:lvlJc w:val="left"/>
      <w:pPr>
        <w:ind w:left="7385" w:hanging="360"/>
      </w:pPr>
    </w:lvl>
    <w:lvl w:ilvl="8" w:tplc="2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7CF1907"/>
    <w:multiLevelType w:val="hybridMultilevel"/>
    <w:tmpl w:val="9438CCF4"/>
    <w:lvl w:ilvl="0" w:tplc="27DCACB4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74507"/>
    <w:multiLevelType w:val="hybridMultilevel"/>
    <w:tmpl w:val="AC1AE2AE"/>
    <w:lvl w:ilvl="0" w:tplc="0C3CAA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B4631"/>
    <w:multiLevelType w:val="hybridMultilevel"/>
    <w:tmpl w:val="EF9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84B6A"/>
    <w:multiLevelType w:val="hybridMultilevel"/>
    <w:tmpl w:val="B390183A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208AF"/>
    <w:multiLevelType w:val="hybridMultilevel"/>
    <w:tmpl w:val="BA166C14"/>
    <w:lvl w:ilvl="0" w:tplc="1DA6AFC2">
      <w:start w:val="3"/>
      <w:numFmt w:val="bullet"/>
      <w:lvlText w:val="-"/>
      <w:lvlJc w:val="left"/>
      <w:pPr>
        <w:ind w:left="1080" w:hanging="360"/>
      </w:pPr>
      <w:rPr>
        <w:rFonts w:ascii="Times New Roman" w:eastAsia="WenQuanYi Micro He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435658"/>
    <w:multiLevelType w:val="hybridMultilevel"/>
    <w:tmpl w:val="88AA76D8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60B39"/>
    <w:multiLevelType w:val="hybridMultilevel"/>
    <w:tmpl w:val="2A381C8C"/>
    <w:lvl w:ilvl="0" w:tplc="1DA6AFC2">
      <w:start w:val="3"/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40B16D1"/>
    <w:multiLevelType w:val="hybridMultilevel"/>
    <w:tmpl w:val="AC1AE2AE"/>
    <w:lvl w:ilvl="0" w:tplc="0C3CAA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F0081"/>
    <w:multiLevelType w:val="hybridMultilevel"/>
    <w:tmpl w:val="E0D6F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B5565"/>
    <w:multiLevelType w:val="hybridMultilevel"/>
    <w:tmpl w:val="0A34D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27"/>
  </w:num>
  <w:num w:numId="5">
    <w:abstractNumId w:val="11"/>
  </w:num>
  <w:num w:numId="6">
    <w:abstractNumId w:val="13"/>
  </w:num>
  <w:num w:numId="7">
    <w:abstractNumId w:val="23"/>
  </w:num>
  <w:num w:numId="8">
    <w:abstractNumId w:val="22"/>
  </w:num>
  <w:num w:numId="9">
    <w:abstractNumId w:val="30"/>
  </w:num>
  <w:num w:numId="10">
    <w:abstractNumId w:val="29"/>
  </w:num>
  <w:num w:numId="11">
    <w:abstractNumId w:val="1"/>
  </w:num>
  <w:num w:numId="12">
    <w:abstractNumId w:val="26"/>
  </w:num>
  <w:num w:numId="13">
    <w:abstractNumId w:val="3"/>
  </w:num>
  <w:num w:numId="14">
    <w:abstractNumId w:val="9"/>
  </w:num>
  <w:num w:numId="15">
    <w:abstractNumId w:val="14"/>
  </w:num>
  <w:num w:numId="16">
    <w:abstractNumId w:val="19"/>
  </w:num>
  <w:num w:numId="17">
    <w:abstractNumId w:val="17"/>
  </w:num>
  <w:num w:numId="18">
    <w:abstractNumId w:val="2"/>
  </w:num>
  <w:num w:numId="19">
    <w:abstractNumId w:val="24"/>
  </w:num>
  <w:num w:numId="20">
    <w:abstractNumId w:val="0"/>
  </w:num>
  <w:num w:numId="21">
    <w:abstractNumId w:val="28"/>
  </w:num>
  <w:num w:numId="22">
    <w:abstractNumId w:val="8"/>
  </w:num>
  <w:num w:numId="23">
    <w:abstractNumId w:val="15"/>
  </w:num>
  <w:num w:numId="24">
    <w:abstractNumId w:val="20"/>
  </w:num>
  <w:num w:numId="25">
    <w:abstractNumId w:val="21"/>
  </w:num>
  <w:num w:numId="26">
    <w:abstractNumId w:val="7"/>
  </w:num>
  <w:num w:numId="27">
    <w:abstractNumId w:val="6"/>
  </w:num>
  <w:num w:numId="28">
    <w:abstractNumId w:val="25"/>
  </w:num>
  <w:num w:numId="29">
    <w:abstractNumId w:val="18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0FD3"/>
    <w:rsid w:val="00001FD9"/>
    <w:rsid w:val="0000568D"/>
    <w:rsid w:val="00005BE2"/>
    <w:rsid w:val="00005E28"/>
    <w:rsid w:val="000068C9"/>
    <w:rsid w:val="0001337B"/>
    <w:rsid w:val="000149DC"/>
    <w:rsid w:val="00016B52"/>
    <w:rsid w:val="00021B6A"/>
    <w:rsid w:val="00030C10"/>
    <w:rsid w:val="00033557"/>
    <w:rsid w:val="00041817"/>
    <w:rsid w:val="000429DA"/>
    <w:rsid w:val="000450CF"/>
    <w:rsid w:val="00050E1C"/>
    <w:rsid w:val="000512C3"/>
    <w:rsid w:val="000532DB"/>
    <w:rsid w:val="00055D3F"/>
    <w:rsid w:val="000579A5"/>
    <w:rsid w:val="000579A6"/>
    <w:rsid w:val="00057BBA"/>
    <w:rsid w:val="00063710"/>
    <w:rsid w:val="00064C26"/>
    <w:rsid w:val="00070680"/>
    <w:rsid w:val="00081536"/>
    <w:rsid w:val="00081FA7"/>
    <w:rsid w:val="00082FE5"/>
    <w:rsid w:val="00083F35"/>
    <w:rsid w:val="00092B52"/>
    <w:rsid w:val="00094FFF"/>
    <w:rsid w:val="000952E6"/>
    <w:rsid w:val="000A1FA5"/>
    <w:rsid w:val="000A4162"/>
    <w:rsid w:val="000B0ECD"/>
    <w:rsid w:val="000B470D"/>
    <w:rsid w:val="000B50C2"/>
    <w:rsid w:val="000B5D18"/>
    <w:rsid w:val="000C24E9"/>
    <w:rsid w:val="000D07CF"/>
    <w:rsid w:val="000D21CE"/>
    <w:rsid w:val="000D6EF0"/>
    <w:rsid w:val="000D7C93"/>
    <w:rsid w:val="000E259C"/>
    <w:rsid w:val="000E4323"/>
    <w:rsid w:val="000E452F"/>
    <w:rsid w:val="000E4CF2"/>
    <w:rsid w:val="000F2A3F"/>
    <w:rsid w:val="000F3A4B"/>
    <w:rsid w:val="000F4695"/>
    <w:rsid w:val="000F4BFF"/>
    <w:rsid w:val="00105105"/>
    <w:rsid w:val="00110C58"/>
    <w:rsid w:val="001123AF"/>
    <w:rsid w:val="0011257F"/>
    <w:rsid w:val="001158F1"/>
    <w:rsid w:val="0012515E"/>
    <w:rsid w:val="0012523E"/>
    <w:rsid w:val="0012793A"/>
    <w:rsid w:val="001311AB"/>
    <w:rsid w:val="001344E1"/>
    <w:rsid w:val="0013478F"/>
    <w:rsid w:val="0014117B"/>
    <w:rsid w:val="00142A46"/>
    <w:rsid w:val="0014633F"/>
    <w:rsid w:val="00147F26"/>
    <w:rsid w:val="0015079B"/>
    <w:rsid w:val="001537F3"/>
    <w:rsid w:val="00153F8C"/>
    <w:rsid w:val="001544B4"/>
    <w:rsid w:val="00155176"/>
    <w:rsid w:val="001572BB"/>
    <w:rsid w:val="00172F3B"/>
    <w:rsid w:val="0018288A"/>
    <w:rsid w:val="00185434"/>
    <w:rsid w:val="00185AB9"/>
    <w:rsid w:val="00196F42"/>
    <w:rsid w:val="001A79AE"/>
    <w:rsid w:val="001B3EC5"/>
    <w:rsid w:val="001D1C56"/>
    <w:rsid w:val="001D29F7"/>
    <w:rsid w:val="001D47CD"/>
    <w:rsid w:val="001D5D3D"/>
    <w:rsid w:val="001E5CFB"/>
    <w:rsid w:val="001F2CC6"/>
    <w:rsid w:val="001F550B"/>
    <w:rsid w:val="001F5C76"/>
    <w:rsid w:val="00202A9C"/>
    <w:rsid w:val="00205B17"/>
    <w:rsid w:val="00214EA0"/>
    <w:rsid w:val="002153DE"/>
    <w:rsid w:val="00215659"/>
    <w:rsid w:val="00221593"/>
    <w:rsid w:val="00224E6F"/>
    <w:rsid w:val="0022786C"/>
    <w:rsid w:val="002311EC"/>
    <w:rsid w:val="002324D3"/>
    <w:rsid w:val="00235149"/>
    <w:rsid w:val="0024580B"/>
    <w:rsid w:val="00246CA2"/>
    <w:rsid w:val="00250454"/>
    <w:rsid w:val="00250746"/>
    <w:rsid w:val="002520DD"/>
    <w:rsid w:val="00252F2C"/>
    <w:rsid w:val="00253A50"/>
    <w:rsid w:val="00255AF7"/>
    <w:rsid w:val="00257D67"/>
    <w:rsid w:val="002720B2"/>
    <w:rsid w:val="00272AB8"/>
    <w:rsid w:val="0027348E"/>
    <w:rsid w:val="00274922"/>
    <w:rsid w:val="0027644A"/>
    <w:rsid w:val="00281E01"/>
    <w:rsid w:val="00284980"/>
    <w:rsid w:val="00296A6C"/>
    <w:rsid w:val="002A191C"/>
    <w:rsid w:val="002A271B"/>
    <w:rsid w:val="002A4905"/>
    <w:rsid w:val="002B65C9"/>
    <w:rsid w:val="002B699C"/>
    <w:rsid w:val="002C5538"/>
    <w:rsid w:val="002D1B02"/>
    <w:rsid w:val="002D6AD7"/>
    <w:rsid w:val="002D6E25"/>
    <w:rsid w:val="002E6AD3"/>
    <w:rsid w:val="002F11C8"/>
    <w:rsid w:val="002F55CB"/>
    <w:rsid w:val="00306A8F"/>
    <w:rsid w:val="00310452"/>
    <w:rsid w:val="0031415C"/>
    <w:rsid w:val="003329B4"/>
    <w:rsid w:val="003377EE"/>
    <w:rsid w:val="00344848"/>
    <w:rsid w:val="00344940"/>
    <w:rsid w:val="00345CC7"/>
    <w:rsid w:val="003473FD"/>
    <w:rsid w:val="00361CFF"/>
    <w:rsid w:val="00362F64"/>
    <w:rsid w:val="003729BF"/>
    <w:rsid w:val="003741CD"/>
    <w:rsid w:val="003779ED"/>
    <w:rsid w:val="00380CD7"/>
    <w:rsid w:val="0039090B"/>
    <w:rsid w:val="00390F77"/>
    <w:rsid w:val="0039315D"/>
    <w:rsid w:val="00393E74"/>
    <w:rsid w:val="00394072"/>
    <w:rsid w:val="00394F6F"/>
    <w:rsid w:val="003953BF"/>
    <w:rsid w:val="003A128A"/>
    <w:rsid w:val="003A5ABD"/>
    <w:rsid w:val="003B06A1"/>
    <w:rsid w:val="003B47AF"/>
    <w:rsid w:val="003B533E"/>
    <w:rsid w:val="003C03DC"/>
    <w:rsid w:val="003C3679"/>
    <w:rsid w:val="003D4B72"/>
    <w:rsid w:val="003D4DD2"/>
    <w:rsid w:val="003D4E04"/>
    <w:rsid w:val="003E01A2"/>
    <w:rsid w:val="003E36EC"/>
    <w:rsid w:val="003F0D07"/>
    <w:rsid w:val="00407B2D"/>
    <w:rsid w:val="004128A4"/>
    <w:rsid w:val="00412946"/>
    <w:rsid w:val="00412F3F"/>
    <w:rsid w:val="0041755B"/>
    <w:rsid w:val="00421C6D"/>
    <w:rsid w:val="00423531"/>
    <w:rsid w:val="00433677"/>
    <w:rsid w:val="00436BFB"/>
    <w:rsid w:val="00437A65"/>
    <w:rsid w:val="00442134"/>
    <w:rsid w:val="0044518B"/>
    <w:rsid w:val="004511C2"/>
    <w:rsid w:val="00455CF7"/>
    <w:rsid w:val="00460C34"/>
    <w:rsid w:val="00463902"/>
    <w:rsid w:val="00467C79"/>
    <w:rsid w:val="00470CD0"/>
    <w:rsid w:val="004845A5"/>
    <w:rsid w:val="00487EAE"/>
    <w:rsid w:val="004940B8"/>
    <w:rsid w:val="0049529A"/>
    <w:rsid w:val="004A080A"/>
    <w:rsid w:val="004A083A"/>
    <w:rsid w:val="004A23FD"/>
    <w:rsid w:val="004A36A4"/>
    <w:rsid w:val="004A43C3"/>
    <w:rsid w:val="004A4A95"/>
    <w:rsid w:val="004A689C"/>
    <w:rsid w:val="004B0C7C"/>
    <w:rsid w:val="004B332A"/>
    <w:rsid w:val="004B5E5B"/>
    <w:rsid w:val="004C350B"/>
    <w:rsid w:val="004C3BB2"/>
    <w:rsid w:val="004D19DC"/>
    <w:rsid w:val="004E039A"/>
    <w:rsid w:val="004E4DE2"/>
    <w:rsid w:val="004E5CA9"/>
    <w:rsid w:val="004E735C"/>
    <w:rsid w:val="004F24FE"/>
    <w:rsid w:val="004F2601"/>
    <w:rsid w:val="004F3558"/>
    <w:rsid w:val="004F4307"/>
    <w:rsid w:val="004F7C39"/>
    <w:rsid w:val="00501254"/>
    <w:rsid w:val="005028A2"/>
    <w:rsid w:val="00503BB9"/>
    <w:rsid w:val="00507486"/>
    <w:rsid w:val="00511C42"/>
    <w:rsid w:val="0051747C"/>
    <w:rsid w:val="00521E5B"/>
    <w:rsid w:val="00531BE4"/>
    <w:rsid w:val="00542712"/>
    <w:rsid w:val="00547346"/>
    <w:rsid w:val="0055433D"/>
    <w:rsid w:val="0056767C"/>
    <w:rsid w:val="005717B9"/>
    <w:rsid w:val="005758C2"/>
    <w:rsid w:val="005808A4"/>
    <w:rsid w:val="00591A18"/>
    <w:rsid w:val="0059284E"/>
    <w:rsid w:val="005A281F"/>
    <w:rsid w:val="005A601B"/>
    <w:rsid w:val="005B056E"/>
    <w:rsid w:val="005B3A62"/>
    <w:rsid w:val="005C160F"/>
    <w:rsid w:val="005C3275"/>
    <w:rsid w:val="005C55C7"/>
    <w:rsid w:val="005D7A3F"/>
    <w:rsid w:val="005E56F5"/>
    <w:rsid w:val="00600B32"/>
    <w:rsid w:val="006023AF"/>
    <w:rsid w:val="00606E69"/>
    <w:rsid w:val="00615151"/>
    <w:rsid w:val="00616CDB"/>
    <w:rsid w:val="00621E23"/>
    <w:rsid w:val="00622B72"/>
    <w:rsid w:val="00623D43"/>
    <w:rsid w:val="0062567A"/>
    <w:rsid w:val="00627C47"/>
    <w:rsid w:val="0063425D"/>
    <w:rsid w:val="00636D90"/>
    <w:rsid w:val="0064408D"/>
    <w:rsid w:val="00645B25"/>
    <w:rsid w:val="00646F8B"/>
    <w:rsid w:val="00653079"/>
    <w:rsid w:val="00654EDA"/>
    <w:rsid w:val="00661135"/>
    <w:rsid w:val="006631E7"/>
    <w:rsid w:val="006655D3"/>
    <w:rsid w:val="006664F7"/>
    <w:rsid w:val="0068044C"/>
    <w:rsid w:val="00681087"/>
    <w:rsid w:val="00685850"/>
    <w:rsid w:val="00685D71"/>
    <w:rsid w:val="00685DF6"/>
    <w:rsid w:val="00687AC1"/>
    <w:rsid w:val="00687B7F"/>
    <w:rsid w:val="00691C2F"/>
    <w:rsid w:val="00695714"/>
    <w:rsid w:val="00697324"/>
    <w:rsid w:val="006A38DD"/>
    <w:rsid w:val="006B24F1"/>
    <w:rsid w:val="006B6502"/>
    <w:rsid w:val="006B6951"/>
    <w:rsid w:val="006C2566"/>
    <w:rsid w:val="006E2D1F"/>
    <w:rsid w:val="006E494D"/>
    <w:rsid w:val="006E69D8"/>
    <w:rsid w:val="006F04BF"/>
    <w:rsid w:val="006F2451"/>
    <w:rsid w:val="007011E3"/>
    <w:rsid w:val="007060FF"/>
    <w:rsid w:val="007076C3"/>
    <w:rsid w:val="007131DB"/>
    <w:rsid w:val="007146FA"/>
    <w:rsid w:val="007269B8"/>
    <w:rsid w:val="00732D76"/>
    <w:rsid w:val="007345D7"/>
    <w:rsid w:val="00744858"/>
    <w:rsid w:val="00744ACC"/>
    <w:rsid w:val="0074669E"/>
    <w:rsid w:val="0075079A"/>
    <w:rsid w:val="00774010"/>
    <w:rsid w:val="007757DF"/>
    <w:rsid w:val="0078028F"/>
    <w:rsid w:val="007827A7"/>
    <w:rsid w:val="0078362D"/>
    <w:rsid w:val="0078794D"/>
    <w:rsid w:val="00790B38"/>
    <w:rsid w:val="007A45EA"/>
    <w:rsid w:val="007A5FF3"/>
    <w:rsid w:val="007B2F5F"/>
    <w:rsid w:val="007C0A7F"/>
    <w:rsid w:val="007C4CDB"/>
    <w:rsid w:val="007C53F6"/>
    <w:rsid w:val="007E2FCE"/>
    <w:rsid w:val="007E34F5"/>
    <w:rsid w:val="007E3A0A"/>
    <w:rsid w:val="007E687C"/>
    <w:rsid w:val="007F0F3B"/>
    <w:rsid w:val="007F270B"/>
    <w:rsid w:val="00803D57"/>
    <w:rsid w:val="008155C5"/>
    <w:rsid w:val="00822C17"/>
    <w:rsid w:val="008263C1"/>
    <w:rsid w:val="00840F5B"/>
    <w:rsid w:val="00842255"/>
    <w:rsid w:val="0084337A"/>
    <w:rsid w:val="0084597D"/>
    <w:rsid w:val="008468B0"/>
    <w:rsid w:val="008473F8"/>
    <w:rsid w:val="00853368"/>
    <w:rsid w:val="00870D84"/>
    <w:rsid w:val="008727AE"/>
    <w:rsid w:val="0087371E"/>
    <w:rsid w:val="008737AC"/>
    <w:rsid w:val="0088197F"/>
    <w:rsid w:val="0088741C"/>
    <w:rsid w:val="00893855"/>
    <w:rsid w:val="0089404B"/>
    <w:rsid w:val="00895EC7"/>
    <w:rsid w:val="00897454"/>
    <w:rsid w:val="008A1C13"/>
    <w:rsid w:val="008A445F"/>
    <w:rsid w:val="008A52B3"/>
    <w:rsid w:val="008B161D"/>
    <w:rsid w:val="008B3F47"/>
    <w:rsid w:val="008C5C0D"/>
    <w:rsid w:val="008C7722"/>
    <w:rsid w:val="008D3F78"/>
    <w:rsid w:val="008E5426"/>
    <w:rsid w:val="008E5EB1"/>
    <w:rsid w:val="008E6A56"/>
    <w:rsid w:val="008F59E9"/>
    <w:rsid w:val="008F5ED0"/>
    <w:rsid w:val="008F62E9"/>
    <w:rsid w:val="008F67BD"/>
    <w:rsid w:val="008F774F"/>
    <w:rsid w:val="00903E15"/>
    <w:rsid w:val="00914655"/>
    <w:rsid w:val="00917743"/>
    <w:rsid w:val="00930CC0"/>
    <w:rsid w:val="00936D97"/>
    <w:rsid w:val="009432B5"/>
    <w:rsid w:val="00947ACB"/>
    <w:rsid w:val="0095334B"/>
    <w:rsid w:val="00960E1A"/>
    <w:rsid w:val="0096296F"/>
    <w:rsid w:val="00962EBD"/>
    <w:rsid w:val="00963230"/>
    <w:rsid w:val="009635EA"/>
    <w:rsid w:val="00967FCF"/>
    <w:rsid w:val="00970D81"/>
    <w:rsid w:val="00972F50"/>
    <w:rsid w:val="00975061"/>
    <w:rsid w:val="009836CF"/>
    <w:rsid w:val="00985BCE"/>
    <w:rsid w:val="00986BF6"/>
    <w:rsid w:val="00992086"/>
    <w:rsid w:val="009A0B12"/>
    <w:rsid w:val="009A1CB0"/>
    <w:rsid w:val="009B0A40"/>
    <w:rsid w:val="009B341F"/>
    <w:rsid w:val="009B370A"/>
    <w:rsid w:val="009B3CCA"/>
    <w:rsid w:val="009C3B32"/>
    <w:rsid w:val="009C4A1E"/>
    <w:rsid w:val="009C6217"/>
    <w:rsid w:val="009D29C6"/>
    <w:rsid w:val="009D2E12"/>
    <w:rsid w:val="009D4A3C"/>
    <w:rsid w:val="009D4C30"/>
    <w:rsid w:val="009E33F0"/>
    <w:rsid w:val="009F0201"/>
    <w:rsid w:val="009F04D0"/>
    <w:rsid w:val="009F0733"/>
    <w:rsid w:val="009F5074"/>
    <w:rsid w:val="009F6921"/>
    <w:rsid w:val="00A128B1"/>
    <w:rsid w:val="00A1695A"/>
    <w:rsid w:val="00A22CD5"/>
    <w:rsid w:val="00A23187"/>
    <w:rsid w:val="00A335A3"/>
    <w:rsid w:val="00A35AB5"/>
    <w:rsid w:val="00A44BE5"/>
    <w:rsid w:val="00A4704A"/>
    <w:rsid w:val="00A50B66"/>
    <w:rsid w:val="00A50F6A"/>
    <w:rsid w:val="00A571E0"/>
    <w:rsid w:val="00A600E2"/>
    <w:rsid w:val="00A60975"/>
    <w:rsid w:val="00A6380D"/>
    <w:rsid w:val="00A643F6"/>
    <w:rsid w:val="00A64819"/>
    <w:rsid w:val="00A67395"/>
    <w:rsid w:val="00A74CAB"/>
    <w:rsid w:val="00A81687"/>
    <w:rsid w:val="00A821A9"/>
    <w:rsid w:val="00A84599"/>
    <w:rsid w:val="00A860C7"/>
    <w:rsid w:val="00A92081"/>
    <w:rsid w:val="00A93394"/>
    <w:rsid w:val="00A95C55"/>
    <w:rsid w:val="00A95F88"/>
    <w:rsid w:val="00AA0411"/>
    <w:rsid w:val="00AA44E2"/>
    <w:rsid w:val="00AA4EDF"/>
    <w:rsid w:val="00AB2B7D"/>
    <w:rsid w:val="00AB2FAC"/>
    <w:rsid w:val="00AB5117"/>
    <w:rsid w:val="00AB5C95"/>
    <w:rsid w:val="00AB6C2D"/>
    <w:rsid w:val="00AC054A"/>
    <w:rsid w:val="00AC219F"/>
    <w:rsid w:val="00AC7A57"/>
    <w:rsid w:val="00AD1D79"/>
    <w:rsid w:val="00AD331E"/>
    <w:rsid w:val="00AD7BB3"/>
    <w:rsid w:val="00AE6BCE"/>
    <w:rsid w:val="00AF083B"/>
    <w:rsid w:val="00AF1C32"/>
    <w:rsid w:val="00AF2695"/>
    <w:rsid w:val="00AF4E9F"/>
    <w:rsid w:val="00AF5B83"/>
    <w:rsid w:val="00B00348"/>
    <w:rsid w:val="00B05B63"/>
    <w:rsid w:val="00B172D4"/>
    <w:rsid w:val="00B17E2E"/>
    <w:rsid w:val="00B30A48"/>
    <w:rsid w:val="00B31DE6"/>
    <w:rsid w:val="00B33023"/>
    <w:rsid w:val="00B36B8A"/>
    <w:rsid w:val="00B42DFB"/>
    <w:rsid w:val="00B43D36"/>
    <w:rsid w:val="00B44053"/>
    <w:rsid w:val="00B440D1"/>
    <w:rsid w:val="00B557B0"/>
    <w:rsid w:val="00B56126"/>
    <w:rsid w:val="00B6178F"/>
    <w:rsid w:val="00B70000"/>
    <w:rsid w:val="00B7284A"/>
    <w:rsid w:val="00B7386F"/>
    <w:rsid w:val="00B829C2"/>
    <w:rsid w:val="00B82B22"/>
    <w:rsid w:val="00B84423"/>
    <w:rsid w:val="00B91312"/>
    <w:rsid w:val="00BA0697"/>
    <w:rsid w:val="00BA3407"/>
    <w:rsid w:val="00BA3960"/>
    <w:rsid w:val="00BA7257"/>
    <w:rsid w:val="00BB2642"/>
    <w:rsid w:val="00BB3754"/>
    <w:rsid w:val="00BB6DF2"/>
    <w:rsid w:val="00BE028E"/>
    <w:rsid w:val="00BE26D6"/>
    <w:rsid w:val="00BE5E05"/>
    <w:rsid w:val="00BE6033"/>
    <w:rsid w:val="00BF2A14"/>
    <w:rsid w:val="00BF3262"/>
    <w:rsid w:val="00BF3B9D"/>
    <w:rsid w:val="00C07175"/>
    <w:rsid w:val="00C13DF4"/>
    <w:rsid w:val="00C22835"/>
    <w:rsid w:val="00C332A5"/>
    <w:rsid w:val="00C336C5"/>
    <w:rsid w:val="00C33D99"/>
    <w:rsid w:val="00C37AAA"/>
    <w:rsid w:val="00C40121"/>
    <w:rsid w:val="00C4327A"/>
    <w:rsid w:val="00C4459B"/>
    <w:rsid w:val="00C44FF0"/>
    <w:rsid w:val="00C466FA"/>
    <w:rsid w:val="00C46A22"/>
    <w:rsid w:val="00C47511"/>
    <w:rsid w:val="00C47EEE"/>
    <w:rsid w:val="00C52E1A"/>
    <w:rsid w:val="00C54E65"/>
    <w:rsid w:val="00C56B14"/>
    <w:rsid w:val="00C67084"/>
    <w:rsid w:val="00C932DD"/>
    <w:rsid w:val="00CA6E81"/>
    <w:rsid w:val="00CA6FE6"/>
    <w:rsid w:val="00CA7EEB"/>
    <w:rsid w:val="00CB0C87"/>
    <w:rsid w:val="00CB56B2"/>
    <w:rsid w:val="00CC5505"/>
    <w:rsid w:val="00CC7A7A"/>
    <w:rsid w:val="00CD3B7F"/>
    <w:rsid w:val="00CD43AD"/>
    <w:rsid w:val="00CE455C"/>
    <w:rsid w:val="00CE5A41"/>
    <w:rsid w:val="00CE6732"/>
    <w:rsid w:val="00CF5315"/>
    <w:rsid w:val="00D07368"/>
    <w:rsid w:val="00D11ED3"/>
    <w:rsid w:val="00D16D50"/>
    <w:rsid w:val="00D3029D"/>
    <w:rsid w:val="00D33DFA"/>
    <w:rsid w:val="00D34706"/>
    <w:rsid w:val="00D36459"/>
    <w:rsid w:val="00D406CB"/>
    <w:rsid w:val="00D509D3"/>
    <w:rsid w:val="00D50D6B"/>
    <w:rsid w:val="00D5565C"/>
    <w:rsid w:val="00D64E4A"/>
    <w:rsid w:val="00D80D41"/>
    <w:rsid w:val="00D8321D"/>
    <w:rsid w:val="00D97BF9"/>
    <w:rsid w:val="00DA7BD4"/>
    <w:rsid w:val="00DB0F1A"/>
    <w:rsid w:val="00DB5174"/>
    <w:rsid w:val="00DC32EA"/>
    <w:rsid w:val="00DC53C0"/>
    <w:rsid w:val="00DD409A"/>
    <w:rsid w:val="00DD688A"/>
    <w:rsid w:val="00DE10D4"/>
    <w:rsid w:val="00DE4974"/>
    <w:rsid w:val="00DE5D7C"/>
    <w:rsid w:val="00DF1EC7"/>
    <w:rsid w:val="00DF5FDD"/>
    <w:rsid w:val="00DF6DC7"/>
    <w:rsid w:val="00E04DEA"/>
    <w:rsid w:val="00E06DD6"/>
    <w:rsid w:val="00E11CC0"/>
    <w:rsid w:val="00E204CE"/>
    <w:rsid w:val="00E2158E"/>
    <w:rsid w:val="00E216C1"/>
    <w:rsid w:val="00E24611"/>
    <w:rsid w:val="00E273B8"/>
    <w:rsid w:val="00E3541A"/>
    <w:rsid w:val="00E36ECA"/>
    <w:rsid w:val="00E3745E"/>
    <w:rsid w:val="00E37925"/>
    <w:rsid w:val="00E4147C"/>
    <w:rsid w:val="00E42B38"/>
    <w:rsid w:val="00E42E7B"/>
    <w:rsid w:val="00E53092"/>
    <w:rsid w:val="00E556AD"/>
    <w:rsid w:val="00E55913"/>
    <w:rsid w:val="00E60549"/>
    <w:rsid w:val="00E630DE"/>
    <w:rsid w:val="00E736BD"/>
    <w:rsid w:val="00E748EA"/>
    <w:rsid w:val="00E757B5"/>
    <w:rsid w:val="00E763F7"/>
    <w:rsid w:val="00E85680"/>
    <w:rsid w:val="00E95143"/>
    <w:rsid w:val="00E966E7"/>
    <w:rsid w:val="00E9799A"/>
    <w:rsid w:val="00EA40DD"/>
    <w:rsid w:val="00EB00F6"/>
    <w:rsid w:val="00EB0659"/>
    <w:rsid w:val="00EB693E"/>
    <w:rsid w:val="00EC2CD1"/>
    <w:rsid w:val="00EC38F0"/>
    <w:rsid w:val="00EC5A8F"/>
    <w:rsid w:val="00ED596B"/>
    <w:rsid w:val="00EE167B"/>
    <w:rsid w:val="00EE4876"/>
    <w:rsid w:val="00EF2D99"/>
    <w:rsid w:val="00F01465"/>
    <w:rsid w:val="00F02C9F"/>
    <w:rsid w:val="00F155FB"/>
    <w:rsid w:val="00F20C43"/>
    <w:rsid w:val="00F221EF"/>
    <w:rsid w:val="00F27ABD"/>
    <w:rsid w:val="00F27E4F"/>
    <w:rsid w:val="00F417A5"/>
    <w:rsid w:val="00F42485"/>
    <w:rsid w:val="00F42B00"/>
    <w:rsid w:val="00F43BA9"/>
    <w:rsid w:val="00F44C7D"/>
    <w:rsid w:val="00F45906"/>
    <w:rsid w:val="00F5074E"/>
    <w:rsid w:val="00F520A4"/>
    <w:rsid w:val="00F52EB7"/>
    <w:rsid w:val="00F55C3F"/>
    <w:rsid w:val="00F57ECA"/>
    <w:rsid w:val="00F62868"/>
    <w:rsid w:val="00F66E45"/>
    <w:rsid w:val="00F70DC8"/>
    <w:rsid w:val="00F715B5"/>
    <w:rsid w:val="00F72BB3"/>
    <w:rsid w:val="00F76C6A"/>
    <w:rsid w:val="00F80E50"/>
    <w:rsid w:val="00F81A32"/>
    <w:rsid w:val="00F8425E"/>
    <w:rsid w:val="00F92FC2"/>
    <w:rsid w:val="00FA431E"/>
    <w:rsid w:val="00FA6D83"/>
    <w:rsid w:val="00FA7344"/>
    <w:rsid w:val="00FA7E44"/>
    <w:rsid w:val="00FC14B9"/>
    <w:rsid w:val="00FC1CE5"/>
    <w:rsid w:val="00FC5AA1"/>
    <w:rsid w:val="00FC73F9"/>
    <w:rsid w:val="00FD3C27"/>
    <w:rsid w:val="00FD58FB"/>
    <w:rsid w:val="00FD5E00"/>
    <w:rsid w:val="00FE3061"/>
    <w:rsid w:val="00FE54E3"/>
    <w:rsid w:val="00FF112C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8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locked/>
    <w:rsid w:val="00C46A22"/>
    <w:rPr>
      <w:rFonts w:ascii="Calibri" w:eastAsia="WenQuanYi Micro Hei" w:hAnsi="Calibri" w:cs="Calibri"/>
      <w:color w:val="00000A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locked/>
    <w:rsid w:val="00C46A22"/>
    <w:rPr>
      <w:rFonts w:ascii="Calibri" w:eastAsia="WenQuanYi Micro Hei" w:hAnsi="Calibri" w:cs="Calibri"/>
      <w:color w:val="00000A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ujn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iu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ebank.org/en/about/policies-and-guidelines/projects-and-loans-policies-and-guidelin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iu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u.rs" TargetMode="External"/><Relationship Id="rId14" Type="http://schemas.openxmlformats.org/officeDocument/2006/relationships/hyperlink" Target="http://www.coebank.org/en/about/policies-and-guidelines/projects-and-loans-policies-and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C609-75F4-4A35-A467-52BC3235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Dejan Domanovic</cp:lastModifiedBy>
  <cp:revision>105</cp:revision>
  <dcterms:created xsi:type="dcterms:W3CDTF">2017-12-25T09:54:00Z</dcterms:created>
  <dcterms:modified xsi:type="dcterms:W3CDTF">2018-06-26T09:12:00Z</dcterms:modified>
</cp:coreProperties>
</file>